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40500" cy="8999855"/>
            <wp:effectExtent l="0" t="0" r="12700" b="10795"/>
            <wp:docPr id="3" name="图片 3" descr="总规批件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总规批件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899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39865" cy="8999855"/>
            <wp:effectExtent l="0" t="0" r="13335" b="10795"/>
            <wp:docPr id="2" name="图片 2" descr="总规批件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总规批件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39865" cy="899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541135" cy="8999855"/>
            <wp:effectExtent l="0" t="0" r="12065" b="10795"/>
            <wp:docPr id="1" name="图片 1" descr="总规批件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总规批件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41135" cy="899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0272D"/>
    <w:rsid w:val="386742CD"/>
    <w:rsid w:val="5460272D"/>
    <w:rsid w:val="7F4A13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2019-01-30T08:00:00Z</dcterms:created>
  <dc:creator>蒙面小妖</dc:creator>
  <cp:lastModifiedBy>蒙面小妖</cp:lastModifiedBy>
  <dcterms:modified xsi:type="dcterms:W3CDTF">2019-01-30T08:02:32Z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