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AC" w:rsidRPr="003156AC" w:rsidRDefault="003156AC" w:rsidP="003156AC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55"/>
        <w:gridCol w:w="307"/>
        <w:gridCol w:w="371"/>
        <w:gridCol w:w="497"/>
        <w:gridCol w:w="266"/>
        <w:gridCol w:w="259"/>
        <w:gridCol w:w="540"/>
        <w:gridCol w:w="255"/>
        <w:gridCol w:w="255"/>
        <w:gridCol w:w="540"/>
        <w:gridCol w:w="627"/>
        <w:gridCol w:w="265"/>
        <w:gridCol w:w="544"/>
        <w:gridCol w:w="1023"/>
      </w:tblGrid>
      <w:tr w:rsidR="003156AC" w:rsidRPr="003156AC" w:rsidTr="003156AC">
        <w:trPr>
          <w:trHeight w:val="2535"/>
        </w:trPr>
        <w:tc>
          <w:tcPr>
            <w:tcW w:w="5000" w:type="pct"/>
            <w:gridSpan w:val="15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                                    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   </w:t>
            </w:r>
            <w:bookmarkStart w:id="0" w:name="_GoBack"/>
            <w:bookmarkEnd w:id="0"/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      </w:t>
            </w:r>
            <w:r w:rsidRPr="003156AC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 </w:t>
            </w:r>
            <w:r w:rsidRPr="003156AC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不合格产品信息</w:t>
            </w:r>
            <w:r w:rsidRPr="003156AC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br/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本次抽检的食品是食用农产品。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抽检依据是根据国家食品安全监督抽检实施细则（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2020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年版）、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2763-2019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食品中农药最大残留限量》、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2762-2017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食品中污染物限量》、国家食品药品监督管理总局　农业部　国家卫生和计划生育委员会关于豆芽生产过程中禁止使用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6-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苄基腺嘌呤等物质的公告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(2015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11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)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、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GB 22556-2008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的通知。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抽检项目主要包括农药残留、污染物限量等，共抽检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批次产品，不合格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批次。</w:t>
            </w:r>
          </w:p>
        </w:tc>
      </w:tr>
      <w:tr w:rsidR="003156AC" w:rsidRPr="003156AC" w:rsidTr="003156AC">
        <w:trPr>
          <w:trHeight w:val="720"/>
        </w:trPr>
        <w:tc>
          <w:tcPr>
            <w:tcW w:w="61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8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36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2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生产日期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批号</w:t>
            </w:r>
          </w:p>
        </w:tc>
        <w:tc>
          <w:tcPr>
            <w:tcW w:w="17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6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分类</w:t>
            </w:r>
          </w:p>
        </w:tc>
        <w:tc>
          <w:tcPr>
            <w:tcW w:w="41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1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任务来源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6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</w:tr>
      <w:tr w:rsidR="003156AC" w:rsidRPr="003156AC" w:rsidTr="003156AC">
        <w:trPr>
          <w:trHeight w:val="1350"/>
        </w:trPr>
        <w:tc>
          <w:tcPr>
            <w:tcW w:w="61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NCP61102520060020</w:t>
            </w:r>
          </w:p>
        </w:tc>
        <w:tc>
          <w:tcPr>
            <w:tcW w:w="18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6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镇安县丰和购物广场有限公司迎宾路店</w:t>
            </w:r>
          </w:p>
        </w:tc>
        <w:tc>
          <w:tcPr>
            <w:tcW w:w="2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2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圆茄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7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6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1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1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39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6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经抽样检验，水胺硫磷项目不符合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GB 2763-2019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要求，检验结论为不合格。</w:t>
            </w:r>
          </w:p>
        </w:tc>
      </w:tr>
      <w:tr w:rsidR="003156AC" w:rsidRPr="003156AC" w:rsidTr="003156AC">
        <w:trPr>
          <w:trHeight w:val="1440"/>
        </w:trPr>
        <w:tc>
          <w:tcPr>
            <w:tcW w:w="61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NCP61102520060033</w:t>
            </w:r>
          </w:p>
        </w:tc>
        <w:tc>
          <w:tcPr>
            <w:tcW w:w="18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6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镇安县小张超市</w:t>
            </w:r>
          </w:p>
        </w:tc>
        <w:tc>
          <w:tcPr>
            <w:tcW w:w="2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2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茄子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7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6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1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1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39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6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经抽样检验，水胺硫磷项目不符合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GB 2763-2019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要求，检验结论为不合格。</w:t>
            </w:r>
          </w:p>
        </w:tc>
      </w:tr>
      <w:tr w:rsidR="003156AC" w:rsidRPr="003156AC" w:rsidTr="003156AC">
        <w:trPr>
          <w:trHeight w:val="1680"/>
        </w:trPr>
        <w:tc>
          <w:tcPr>
            <w:tcW w:w="61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NCP61102520070071</w:t>
            </w:r>
          </w:p>
        </w:tc>
        <w:tc>
          <w:tcPr>
            <w:tcW w:w="18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28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6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镇安县章明粮油蔬菜门市部</w:t>
            </w:r>
          </w:p>
        </w:tc>
        <w:tc>
          <w:tcPr>
            <w:tcW w:w="2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2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绿豆芽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7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26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1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21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1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4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proofErr w:type="gramStart"/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39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6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156AC" w:rsidRPr="003156AC" w:rsidRDefault="003156AC" w:rsidP="003156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经抽样检验，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6-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苄基腺嘌呤项目不符合国家食品药品监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督管理总局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农业部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国家卫生和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计划生育委员会关于豆芽生产过程中禁止使用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6-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苄基腺嘌呤等物质的公告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(2015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11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)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要</w:t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3156AC">
              <w:rPr>
                <w:rFonts w:ascii="Tahoma" w:eastAsia="宋体" w:hAnsi="Tahoma" w:cs="Tahoma"/>
                <w:kern w:val="0"/>
                <w:sz w:val="24"/>
                <w:szCs w:val="24"/>
              </w:rPr>
              <w:t>求，检验结论为不合格。</w:t>
            </w:r>
          </w:p>
        </w:tc>
      </w:tr>
    </w:tbl>
    <w:p w:rsidR="00CB7B62" w:rsidRDefault="00CB7B62"/>
    <w:sectPr w:rsidR="00CB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7"/>
    <w:rsid w:val="00306DB7"/>
    <w:rsid w:val="003156AC"/>
    <w:rsid w:val="00C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B080"/>
  <w15:chartTrackingRefBased/>
  <w15:docId w15:val="{B3B469EE-618B-4366-B938-59E3486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2020-12-07T03:09:00Z</dcterms:created>
  <dcterms:modified xsi:type="dcterms:W3CDTF">2020-12-07T03:10:00Z</dcterms:modified>
</cp:coreProperties>
</file>