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4F" w:rsidRDefault="008B064F" w:rsidP="008B064F">
      <w:pPr>
        <w:pStyle w:val="5"/>
        <w:spacing w:line="560" w:lineRule="exact"/>
        <w:ind w:left="0"/>
        <w:rPr>
          <w:rFonts w:hAnsi="黑体" w:cs="黑体"/>
        </w:rPr>
      </w:pPr>
      <w:r>
        <w:rPr>
          <w:rFonts w:hAnsi="黑体" w:cs="黑体" w:hint="eastAsia"/>
        </w:rPr>
        <w:t>附件1</w:t>
      </w:r>
    </w:p>
    <w:p w:rsidR="008B064F" w:rsidRDefault="008B064F" w:rsidP="008B064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镇安县战略项目计划表</w:t>
      </w:r>
    </w:p>
    <w:tbl>
      <w:tblPr>
        <w:tblW w:w="523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667"/>
        <w:gridCol w:w="302"/>
        <w:gridCol w:w="619"/>
        <w:gridCol w:w="619"/>
        <w:gridCol w:w="2429"/>
        <w:gridCol w:w="329"/>
        <w:gridCol w:w="480"/>
        <w:gridCol w:w="497"/>
        <w:gridCol w:w="878"/>
        <w:gridCol w:w="828"/>
        <w:gridCol w:w="400"/>
        <w:gridCol w:w="376"/>
      </w:tblGrid>
      <w:tr w:rsidR="008B064F" w:rsidTr="00966317">
        <w:trPr>
          <w:trHeight w:val="243"/>
          <w:tblHeader/>
          <w:jc w:val="center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建设性质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投资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br/>
              <w:t>地点</w:t>
            </w:r>
          </w:p>
        </w:tc>
        <w:tc>
          <w:tcPr>
            <w:tcW w:w="1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建设内容与规模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建设起止年限</w:t>
            </w:r>
          </w:p>
        </w:tc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总投资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br/>
              <w:t>(万元)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2020年目标任务</w:t>
            </w:r>
          </w:p>
        </w:tc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责任部门及镇办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县级包抓领导</w:t>
            </w:r>
          </w:p>
        </w:tc>
      </w:tr>
      <w:tr w:rsidR="008B064F" w:rsidTr="00966317">
        <w:trPr>
          <w:trHeight w:val="541"/>
          <w:tblHeader/>
          <w:jc w:val="center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计划投资额（万元）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工作任务</w:t>
            </w:r>
          </w:p>
        </w:tc>
        <w:tc>
          <w:tcPr>
            <w:tcW w:w="4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</w:p>
        </w:tc>
      </w:tr>
      <w:tr w:rsidR="008B064F" w:rsidTr="00966317">
        <w:trPr>
          <w:trHeight w:val="435"/>
          <w:jc w:val="center"/>
        </w:trPr>
        <w:tc>
          <w:tcPr>
            <w:tcW w:w="5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>合计：10个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 xml:space="preserve">2987500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</w:rPr>
              <w:t xml:space="preserve">257000 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8B064F" w:rsidRDefault="008B064F" w:rsidP="0096631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8B064F" w:rsidTr="00966317">
        <w:trPr>
          <w:trHeight w:val="2636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陕西镇安抽水蓄能电站项目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陕西镇安抽水蓄能公司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主要由上水库、下水库、输水系统、地下厂房及开关站等建筑物组成，上水库正常蓄水位1392米，最大坝高125.9米，调节库容850万立方米；下水库正常蓄水位945米，最大坝高95米，调节库容956万立方米。地下厂房内装4台35万千瓦混流可逆机组，共装机140万千瓦，年发电量23.41亿度，年抽水电量31.21亿度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2016-2023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880000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150000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启动上水库、下水库大坝主体建设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发改局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谢忠琦 杜光华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贾建刚</w:t>
            </w:r>
          </w:p>
        </w:tc>
      </w:tr>
      <w:tr w:rsidR="008B064F" w:rsidTr="00966317">
        <w:trPr>
          <w:trHeight w:val="969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西康高铁（镇安段）项目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铁路总公司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镇安境内全长约44公里，建设镇安西站一座，总规模2台4线，设侧式站台2座，旅客进出站地道1座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Style w:val="font51"/>
                <w:rFonts w:asciiTheme="minorEastAsia" w:hAnsiTheme="minorEastAsia" w:cstheme="minorEastAsia" w:hint="default"/>
              </w:rPr>
              <w:t>20-2024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680000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控制性工程开工建设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资源局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永乐街道办事处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李相林 余传东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吴春亮朱鸿雁</w:t>
            </w:r>
          </w:p>
        </w:tc>
      </w:tr>
      <w:tr w:rsidR="008B064F" w:rsidTr="00966317">
        <w:trPr>
          <w:trHeight w:val="1452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小城镇安·旅居康养民宿集群建设项目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相关企业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云盖寺镇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规划在安山、代家梁、镇云沿线及6条沟域建设中高端民宿经济带及特色主题民宿区，配套建设支线道路、水电管网、亮化美化、停车场等设施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250000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完成前期规划设计,启动土地收储及平整等工作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旅居康养民宿集群项目管理处     永乐街道办事处     云盖寺镇政府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  超余传东王传文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贾建刚吴春亮王庆水</w:t>
            </w:r>
          </w:p>
        </w:tc>
      </w:tr>
      <w:tr w:rsidR="008B064F" w:rsidTr="00966317">
        <w:trPr>
          <w:trHeight w:val="146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旬河水电旅游扶贫综合开发项目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陕西桂花能源集团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柴坪镇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月河镇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庙沟镇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建设总装机48800千瓦的梯级电站（庙沟、中坪、观音碥、柴坪、马鬃滩、罗家营），配套建设罗家营生态休闲区、金钱湾山地度假区、柴坪原野乡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村风光、月河溪谷风情、东川栖水闲游，打造集旅游、休闲、度假为一体秦岭水乡国家级旅游度假区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2017-2023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131000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完成整改工作，建成柴坪电站，启动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其余电站建设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 xml:space="preserve">水利局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国投公司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柴坪镇政府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月河镇政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br/>
              <w:t>庙沟镇政府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 xml:space="preserve">程云燕刘紫嵘孙守坤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杜光华储德宝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朱雪彬</w:t>
            </w:r>
          </w:p>
        </w:tc>
      </w:tr>
      <w:tr w:rsidR="008B064F" w:rsidTr="00966317">
        <w:trPr>
          <w:trHeight w:val="123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镇安县钼钨产业园建设项目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城安公司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对月河镇钼及伴生矿资源进行综合开发，延长产业链，研发下游产品，打造集采、选、冶及产品深加工一体化的产业园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193500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完成采矿证等前期手续办理以及选厂主体建设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发改局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谢忠琦杜光华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贾建刚</w:t>
            </w:r>
          </w:p>
        </w:tc>
      </w:tr>
      <w:tr w:rsidR="008B064F" w:rsidTr="00966317">
        <w:trPr>
          <w:trHeight w:val="1137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镇安县工业集中区建设项目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续建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工业集中区管委会及相关企业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相关镇（办）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做大做强县域工业集中区，完善供气、供热、供水等基础设施，实施企业技改扩能提升；加大云镇、高峰等镇小微企业孵化园资源整合力度，开发建设云镇、米粮、铁厂、大坪、茅坪等小微企业孵化园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2019-2024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完成工业园区配套基础设施建设及5家企业技改扩能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工业集中区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管委会    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永乐街道办事处相关镇政府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李伯承余传东相关镇镇长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王庆水</w:t>
            </w:r>
          </w:p>
        </w:tc>
      </w:tr>
      <w:tr w:rsidR="008B064F" w:rsidTr="00966317">
        <w:trPr>
          <w:trHeight w:val="138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茶界花语农业综合体项目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陕西源达辉畜牧发展有限公司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规划以游、牧、农、文四大板块为主线，在北城坡实施基础设施、游乐休闲、特色产业等建设，打造集观光体验、娱乐康养为一体的游牧农综合体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120000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完成前期规划设计及手续办理；启动畜牧养殖基地及豆制品加工厂建设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农业农村局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永乐街道办事处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方  震余传东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吴春亮朱雪彬</w:t>
            </w:r>
          </w:p>
        </w:tc>
      </w:tr>
      <w:tr w:rsidR="008B064F" w:rsidTr="00966317">
        <w:trPr>
          <w:trHeight w:val="139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345国道镇安县表功铺至界河建设项目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交通局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相关镇办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路线全长49.07公里，包括345国道镇安庙坡岭隧道及引线工程、345国道镇安界河至铁厂公路建设工程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83000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完成前期手续办理及征地拆迁，启动路基及隧道建设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交通局                相关镇（办）政府(办事处)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吴汉军相关镇（办）镇长（主任）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朱鸿雁</w:t>
            </w:r>
          </w:p>
        </w:tc>
      </w:tr>
      <w:tr w:rsidR="008B064F" w:rsidTr="00966317">
        <w:trPr>
          <w:trHeight w:val="1705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月河抽水蓄能风景区建设项目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相关企业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规划面积105平方公里，依托国网镇安抽水蓄能电站，规划建设红豆杉康养禅谷、千年禅旅奇观、喀斯特地貌、三叠飞瀑、峡谷悬韵、原生旅居、山湖酒店等项目，配套建设道路、供电、通讯、游步道、停车场等基础设施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250000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发改局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月河镇政府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谢忠琦杜光华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贾建刚王庆水</w:t>
            </w:r>
          </w:p>
        </w:tc>
      </w:tr>
      <w:tr w:rsidR="008B064F" w:rsidTr="00966317">
        <w:trPr>
          <w:trHeight w:val="1730"/>
          <w:jc w:val="center"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山镇柞全域旅游(镇安段)建设项目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新建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相关企业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   回龙镇</w:t>
            </w:r>
          </w:p>
        </w:tc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依托秦岭南麓良好的自然生态环境和独特的风土人情，立足镇柞毗邻区域的位置优势、资源优势，以“特色旅游+文化+产业”为发展模式，以基础设施建设为切入点，建设百里生态长廊、梓桥沟景区、高端民宿、特色村落等项目，打造全域旅游示范区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2020-2025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200000 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完成前期规划设计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 xml:space="preserve">文旅局       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永乐街道办事处</w:t>
            </w:r>
          </w:p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回龙镇政府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胡发卿余传东倪  静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064F" w:rsidRDefault="008B064F" w:rsidP="009663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王庆水</w:t>
            </w:r>
          </w:p>
        </w:tc>
      </w:tr>
    </w:tbl>
    <w:p w:rsidR="008B064F" w:rsidRDefault="008B064F" w:rsidP="008B064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5B3550" w:rsidRDefault="005B3550">
      <w:bookmarkStart w:id="0" w:name="_GoBack"/>
      <w:bookmarkEnd w:id="0"/>
    </w:p>
    <w:sectPr w:rsidR="005B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D1" w:rsidRDefault="00881FD1" w:rsidP="008B064F">
      <w:r>
        <w:separator/>
      </w:r>
    </w:p>
  </w:endnote>
  <w:endnote w:type="continuationSeparator" w:id="0">
    <w:p w:rsidR="00881FD1" w:rsidRDefault="00881FD1" w:rsidP="008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D1" w:rsidRDefault="00881FD1" w:rsidP="008B064F">
      <w:r>
        <w:separator/>
      </w:r>
    </w:p>
  </w:footnote>
  <w:footnote w:type="continuationSeparator" w:id="0">
    <w:p w:rsidR="00881FD1" w:rsidRDefault="00881FD1" w:rsidP="008B0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A8"/>
    <w:rsid w:val="005B3550"/>
    <w:rsid w:val="00881FD1"/>
    <w:rsid w:val="008B064F"/>
    <w:rsid w:val="00A7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2AD1B5-0DCC-4141-A7F6-B3C49F82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B064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B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B06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0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B064F"/>
    <w:rPr>
      <w:sz w:val="18"/>
      <w:szCs w:val="18"/>
    </w:rPr>
  </w:style>
  <w:style w:type="paragraph" w:styleId="5">
    <w:name w:val="index 5"/>
    <w:basedOn w:val="a"/>
    <w:next w:val="a"/>
    <w:qFormat/>
    <w:rsid w:val="008B064F"/>
    <w:pPr>
      <w:ind w:left="1680"/>
    </w:pPr>
    <w:rPr>
      <w:rFonts w:ascii="黑体" w:eastAsia="黑体"/>
      <w:sz w:val="32"/>
      <w:szCs w:val="32"/>
    </w:rPr>
  </w:style>
  <w:style w:type="character" w:customStyle="1" w:styleId="font51">
    <w:name w:val="font51"/>
    <w:basedOn w:val="a1"/>
    <w:qFormat/>
    <w:rsid w:val="008B064F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0">
    <w:name w:val="Body Text"/>
    <w:basedOn w:val="a"/>
    <w:link w:val="a8"/>
    <w:uiPriority w:val="99"/>
    <w:semiHidden/>
    <w:unhideWhenUsed/>
    <w:rsid w:val="008B064F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8B064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0</DocSecurity>
  <Lines>15</Lines>
  <Paragraphs>4</Paragraphs>
  <ScaleCrop>false</ScaleCrop>
  <Company>微软中国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2020-12-10T03:19:00Z</dcterms:created>
  <dcterms:modified xsi:type="dcterms:W3CDTF">2020-12-10T03:20:00Z</dcterms:modified>
</cp:coreProperties>
</file>