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11" w:rsidRPr="00E25A3C" w:rsidRDefault="0050128B">
      <w:pPr>
        <w:jc w:val="center"/>
        <w:rPr>
          <w:rFonts w:ascii="方正小标宋简体" w:eastAsia="方正小标宋简体" w:hAnsi="方正小标宋简体" w:cs="方正小标宋简体"/>
          <w:sz w:val="36"/>
          <w:szCs w:val="44"/>
        </w:rPr>
      </w:pPr>
      <w:r w:rsidRPr="00E25A3C">
        <w:rPr>
          <w:rFonts w:ascii="方正小标宋简体" w:eastAsia="方正小标宋简体" w:hAnsi="方正小标宋简体" w:cs="方正小标宋简体" w:hint="eastAsia"/>
          <w:sz w:val="36"/>
          <w:szCs w:val="44"/>
        </w:rPr>
        <w:t>《陕西省秦岭生态环境保护突出问题总台账》中涉</w:t>
      </w:r>
      <w:r w:rsidR="00E25A3C">
        <w:rPr>
          <w:rFonts w:ascii="方正小标宋简体" w:eastAsia="方正小标宋简体" w:hAnsi="方正小标宋简体" w:cs="方正小标宋简体" w:hint="eastAsia"/>
          <w:sz w:val="36"/>
          <w:szCs w:val="44"/>
        </w:rPr>
        <w:t>及</w:t>
      </w:r>
      <w:r w:rsidR="00E25A3C" w:rsidRPr="00E25A3C">
        <w:rPr>
          <w:rFonts w:ascii="方正小标宋简体" w:eastAsia="方正小标宋简体" w:hAnsi="方正小标宋简体" w:cs="方正小标宋简体" w:hint="eastAsia"/>
          <w:sz w:val="36"/>
          <w:szCs w:val="44"/>
        </w:rPr>
        <w:t>镇安县</w:t>
      </w:r>
      <w:r w:rsidR="00E25A3C">
        <w:rPr>
          <w:rFonts w:ascii="方正小标宋简体" w:eastAsia="方正小标宋简体" w:hAnsi="方正小标宋简体" w:cs="方正小标宋简体" w:hint="eastAsia"/>
          <w:sz w:val="36"/>
          <w:szCs w:val="44"/>
        </w:rPr>
        <w:t>自然</w:t>
      </w:r>
      <w:r w:rsidR="00E25A3C" w:rsidRPr="00E25A3C">
        <w:rPr>
          <w:rFonts w:ascii="方正小标宋简体" w:eastAsia="方正小标宋简体" w:hAnsi="方正小标宋简体" w:cs="方正小标宋简体" w:hint="eastAsia"/>
          <w:sz w:val="36"/>
          <w:szCs w:val="44"/>
        </w:rPr>
        <w:t>资源局牵头已整改到位</w:t>
      </w:r>
      <w:r w:rsidRPr="00E25A3C">
        <w:rPr>
          <w:rFonts w:ascii="方正小标宋简体" w:eastAsia="方正小标宋简体" w:hAnsi="方正小标宋简体" w:cs="方正小标宋简体" w:hint="eastAsia"/>
          <w:sz w:val="36"/>
          <w:szCs w:val="44"/>
        </w:rPr>
        <w:t>问题</w:t>
      </w:r>
      <w:r w:rsidR="00E25A3C" w:rsidRPr="00E25A3C">
        <w:rPr>
          <w:rFonts w:ascii="方正小标宋简体" w:eastAsia="方正小标宋简体" w:hAnsi="方正小标宋简体" w:cs="方正小标宋简体" w:hint="eastAsia"/>
          <w:sz w:val="36"/>
          <w:szCs w:val="44"/>
        </w:rPr>
        <w:t>明细表</w:t>
      </w:r>
      <w:r w:rsidR="00E25A3C">
        <w:rPr>
          <w:rFonts w:ascii="方正小标宋简体" w:eastAsia="方正小标宋简体" w:hAnsi="方正小标宋简体" w:cs="方正小标宋简体" w:hint="eastAsia"/>
          <w:sz w:val="36"/>
          <w:szCs w:val="44"/>
        </w:rPr>
        <w:t>（秦岭审计）</w:t>
      </w:r>
    </w:p>
    <w:tbl>
      <w:tblPr>
        <w:tblW w:w="4822" w:type="pct"/>
        <w:tblInd w:w="483" w:type="dxa"/>
        <w:tblLayout w:type="fixed"/>
        <w:tblCellMar>
          <w:left w:w="0" w:type="dxa"/>
          <w:right w:w="0" w:type="dxa"/>
        </w:tblCellMar>
        <w:tblLook w:val="04A0" w:firstRow="1" w:lastRow="0" w:firstColumn="1" w:lastColumn="0" w:noHBand="0" w:noVBand="1"/>
      </w:tblPr>
      <w:tblGrid>
        <w:gridCol w:w="382"/>
        <w:gridCol w:w="992"/>
        <w:gridCol w:w="1133"/>
        <w:gridCol w:w="10207"/>
        <w:gridCol w:w="1133"/>
        <w:gridCol w:w="6238"/>
      </w:tblGrid>
      <w:tr w:rsidR="00E25A3C" w:rsidTr="00E72FEB">
        <w:trPr>
          <w:trHeight w:val="794"/>
          <w:tblHeader/>
        </w:trPr>
        <w:tc>
          <w:tcPr>
            <w:tcW w:w="9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jc w:val="center"/>
              <w:textAlignment w:val="center"/>
              <w:rPr>
                <w:rFonts w:ascii="Times New Roman" w:eastAsia="仿宋_GB2312" w:hAnsi="Times New Roman"/>
                <w:b/>
                <w:color w:val="000000"/>
                <w:szCs w:val="21"/>
              </w:rPr>
            </w:pPr>
            <w:r>
              <w:rPr>
                <w:rStyle w:val="font21"/>
                <w:rFonts w:ascii="Times New Roman" w:hAnsi="Times New Roman" w:cs="Times New Roman"/>
                <w:lang w:bidi="ar"/>
              </w:rPr>
              <w:t>序号</w:t>
            </w:r>
          </w:p>
        </w:tc>
        <w:tc>
          <w:tcPr>
            <w:tcW w:w="24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jc w:val="center"/>
              <w:textAlignment w:val="center"/>
              <w:rPr>
                <w:rFonts w:ascii="Times New Roman" w:eastAsia="仿宋_GB2312" w:hAnsi="Times New Roman"/>
                <w:b/>
                <w:color w:val="000000"/>
                <w:szCs w:val="21"/>
              </w:rPr>
            </w:pPr>
            <w:r>
              <w:rPr>
                <w:rStyle w:val="font21"/>
                <w:rFonts w:ascii="Times New Roman" w:hAnsi="Times New Roman" w:cs="Times New Roman"/>
                <w:lang w:bidi="ar"/>
              </w:rPr>
              <w:t>问题来源</w:t>
            </w:r>
          </w:p>
        </w:tc>
        <w:tc>
          <w:tcPr>
            <w:tcW w:w="2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jc w:val="center"/>
              <w:textAlignment w:val="center"/>
              <w:rPr>
                <w:rStyle w:val="font21"/>
                <w:rFonts w:ascii="Times New Roman" w:hAnsi="Times New Roman" w:cs="Times New Roman"/>
                <w:lang w:bidi="ar"/>
              </w:rPr>
            </w:pPr>
            <w:r>
              <w:rPr>
                <w:rStyle w:val="font21"/>
                <w:rFonts w:ascii="Times New Roman" w:hAnsi="Times New Roman" w:cs="Times New Roman"/>
                <w:lang w:bidi="ar"/>
              </w:rPr>
              <w:t>涉及</w:t>
            </w:r>
          </w:p>
          <w:p w:rsidR="00E25A3C" w:rsidRDefault="00E25A3C">
            <w:pPr>
              <w:widowControl/>
              <w:jc w:val="center"/>
              <w:textAlignment w:val="center"/>
              <w:rPr>
                <w:rFonts w:ascii="Times New Roman" w:eastAsia="仿宋_GB2312" w:hAnsi="Times New Roman"/>
                <w:b/>
                <w:color w:val="000000"/>
                <w:szCs w:val="21"/>
              </w:rPr>
            </w:pPr>
            <w:r>
              <w:rPr>
                <w:rStyle w:val="font21"/>
                <w:rFonts w:ascii="Times New Roman" w:hAnsi="Times New Roman" w:cs="Times New Roman"/>
                <w:lang w:bidi="ar"/>
              </w:rPr>
              <w:t>县区</w:t>
            </w:r>
          </w:p>
        </w:tc>
        <w:tc>
          <w:tcPr>
            <w:tcW w:w="254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jc w:val="center"/>
              <w:textAlignment w:val="center"/>
              <w:rPr>
                <w:rFonts w:ascii="Times New Roman" w:eastAsia="仿宋_GB2312" w:hAnsi="Times New Roman"/>
                <w:b/>
                <w:color w:val="000000"/>
                <w:szCs w:val="21"/>
              </w:rPr>
            </w:pPr>
            <w:r>
              <w:rPr>
                <w:rStyle w:val="font21"/>
                <w:rFonts w:ascii="Times New Roman" w:hAnsi="Times New Roman" w:cs="Times New Roman"/>
                <w:lang w:bidi="ar"/>
              </w:rPr>
              <w:t>反馈（发现）问题</w:t>
            </w:r>
          </w:p>
        </w:tc>
        <w:tc>
          <w:tcPr>
            <w:tcW w:w="2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jc w:val="center"/>
              <w:textAlignment w:val="center"/>
              <w:rPr>
                <w:rFonts w:ascii="Times New Roman" w:eastAsia="仿宋_GB2312" w:hAnsi="Times New Roman"/>
                <w:b/>
                <w:color w:val="000000"/>
                <w:szCs w:val="21"/>
              </w:rPr>
            </w:pPr>
            <w:r>
              <w:rPr>
                <w:rStyle w:val="font21"/>
                <w:rFonts w:ascii="Times New Roman" w:hAnsi="Times New Roman" w:cs="Times New Roman"/>
                <w:lang w:bidi="ar"/>
              </w:rPr>
              <w:t>完成时限</w:t>
            </w:r>
          </w:p>
        </w:tc>
        <w:tc>
          <w:tcPr>
            <w:tcW w:w="1553" w:type="pct"/>
            <w:tcBorders>
              <w:top w:val="single" w:sz="4" w:space="0" w:color="000000"/>
              <w:left w:val="single" w:sz="4" w:space="0" w:color="000000"/>
              <w:bottom w:val="single" w:sz="4" w:space="0" w:color="000000"/>
              <w:right w:val="single" w:sz="4" w:space="0" w:color="000000"/>
            </w:tcBorders>
            <w:vAlign w:val="center"/>
          </w:tcPr>
          <w:p w:rsidR="00E25A3C" w:rsidRDefault="00E25A3C" w:rsidP="00FA5B64">
            <w:pPr>
              <w:widowControl/>
              <w:jc w:val="center"/>
              <w:textAlignment w:val="center"/>
              <w:rPr>
                <w:rFonts w:ascii="Times New Roman" w:eastAsia="仿宋_GB2312" w:hAnsi="Times New Roman"/>
                <w:b/>
                <w:color w:val="000000"/>
                <w:szCs w:val="21"/>
              </w:rPr>
            </w:pPr>
            <w:r>
              <w:rPr>
                <w:rStyle w:val="font21"/>
                <w:rFonts w:ascii="Times New Roman" w:hAnsi="Times New Roman" w:cs="Times New Roman"/>
                <w:lang w:bidi="ar"/>
              </w:rPr>
              <w:t>整改</w:t>
            </w:r>
            <w:r>
              <w:rPr>
                <w:rStyle w:val="font21"/>
                <w:rFonts w:ascii="Times New Roman" w:hAnsi="Times New Roman" w:cs="Times New Roman" w:hint="eastAsia"/>
                <w:lang w:bidi="ar"/>
              </w:rPr>
              <w:t>进展情况</w:t>
            </w:r>
          </w:p>
        </w:tc>
      </w:tr>
      <w:tr w:rsidR="00E25A3C" w:rsidTr="00E72FEB">
        <w:trPr>
          <w:trHeight w:val="794"/>
        </w:trPr>
        <w:tc>
          <w:tcPr>
            <w:tcW w:w="9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numPr>
                <w:ilvl w:val="0"/>
                <w:numId w:val="1"/>
              </w:numPr>
              <w:spacing w:line="306" w:lineRule="exact"/>
              <w:jc w:val="center"/>
              <w:textAlignment w:val="center"/>
              <w:rPr>
                <w:rFonts w:ascii="Times New Roman" w:eastAsia="仿宋_GB2312" w:hAnsi="Times New Roman"/>
                <w:color w:val="000000"/>
                <w:szCs w:val="21"/>
              </w:rPr>
            </w:pPr>
          </w:p>
        </w:tc>
        <w:tc>
          <w:tcPr>
            <w:tcW w:w="24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spacing w:line="306" w:lineRule="exact"/>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2020</w:t>
            </w:r>
            <w:r>
              <w:rPr>
                <w:rFonts w:ascii="Times New Roman" w:eastAsia="仿宋_GB2312" w:hAnsi="Times New Roman"/>
                <w:color w:val="000000"/>
                <w:kern w:val="0"/>
                <w:szCs w:val="21"/>
                <w:lang w:bidi="ar"/>
              </w:rPr>
              <w:t>年省专项审计</w:t>
            </w:r>
          </w:p>
        </w:tc>
        <w:tc>
          <w:tcPr>
            <w:tcW w:w="2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spacing w:line="306" w:lineRule="exact"/>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镇安县</w:t>
            </w:r>
          </w:p>
        </w:tc>
        <w:tc>
          <w:tcPr>
            <w:tcW w:w="254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spacing w:line="306" w:lineRule="exact"/>
              <w:jc w:val="left"/>
              <w:textAlignment w:val="center"/>
              <w:rPr>
                <w:rFonts w:ascii="Times New Roman" w:eastAsia="仿宋_GB2312" w:hAnsi="Times New Roman"/>
                <w:szCs w:val="21"/>
              </w:rPr>
            </w:pPr>
            <w:r>
              <w:rPr>
                <w:rFonts w:ascii="Times New Roman" w:eastAsia="仿宋_GB2312" w:hAnsi="Times New Roman"/>
                <w:kern w:val="0"/>
                <w:szCs w:val="21"/>
                <w:lang w:bidi="ar"/>
              </w:rPr>
              <w:t>3</w:t>
            </w:r>
            <w:r>
              <w:rPr>
                <w:rFonts w:ascii="Times New Roman" w:eastAsia="仿宋_GB2312" w:hAnsi="Times New Roman"/>
                <w:kern w:val="0"/>
                <w:szCs w:val="21"/>
                <w:lang w:bidi="ar"/>
              </w:rPr>
              <w:t>个矿产资源开发企业未编制及报审矿山生态保护恢复治理方案。镇安县环境保护局《关于开展矿产资源开发生态环境治理专项工作的通知》（镇环发</w:t>
            </w:r>
            <w:r>
              <w:rPr>
                <w:rStyle w:val="font51"/>
                <w:rFonts w:eastAsia="仿宋_GB2312"/>
                <w:color w:val="auto"/>
                <w:lang w:bidi="ar"/>
              </w:rPr>
              <w:t>[2018]62</w:t>
            </w:r>
            <w:r>
              <w:rPr>
                <w:rFonts w:ascii="Times New Roman" w:eastAsia="仿宋_GB2312" w:hAnsi="Times New Roman"/>
                <w:kern w:val="0"/>
                <w:szCs w:val="21"/>
                <w:lang w:bidi="ar"/>
              </w:rPr>
              <w:t>号）要求</w:t>
            </w:r>
            <w:r>
              <w:rPr>
                <w:rStyle w:val="font51"/>
                <w:rFonts w:eastAsia="仿宋_GB2312"/>
                <w:color w:val="auto"/>
                <w:lang w:bidi="ar"/>
              </w:rPr>
              <w:t>“</w:t>
            </w:r>
            <w:r>
              <w:rPr>
                <w:rFonts w:ascii="Times New Roman" w:eastAsia="仿宋_GB2312" w:hAnsi="Times New Roman"/>
                <w:kern w:val="0"/>
                <w:szCs w:val="21"/>
                <w:lang w:bidi="ar"/>
              </w:rPr>
              <w:t>未编制矿产资源生态环境治理方案的企业，应积极联系有资质编制单位，</w:t>
            </w:r>
            <w:r>
              <w:rPr>
                <w:rStyle w:val="font51"/>
                <w:rFonts w:eastAsia="仿宋_GB2312"/>
                <w:color w:val="auto"/>
                <w:lang w:bidi="ar"/>
              </w:rPr>
              <w:t>2018</w:t>
            </w:r>
            <w:r>
              <w:rPr>
                <w:rFonts w:ascii="Times New Roman" w:eastAsia="仿宋_GB2312" w:hAnsi="Times New Roman"/>
                <w:kern w:val="0"/>
                <w:szCs w:val="21"/>
                <w:lang w:bidi="ar"/>
              </w:rPr>
              <w:t>年</w:t>
            </w:r>
            <w:r>
              <w:rPr>
                <w:rStyle w:val="font51"/>
                <w:rFonts w:eastAsia="仿宋_GB2312"/>
                <w:color w:val="auto"/>
                <w:lang w:bidi="ar"/>
              </w:rPr>
              <w:t>12</w:t>
            </w:r>
            <w:r>
              <w:rPr>
                <w:rFonts w:ascii="Times New Roman" w:eastAsia="仿宋_GB2312" w:hAnsi="Times New Roman"/>
                <w:kern w:val="0"/>
                <w:szCs w:val="21"/>
                <w:lang w:bidi="ar"/>
              </w:rPr>
              <w:t>月</w:t>
            </w:r>
            <w:r>
              <w:rPr>
                <w:rStyle w:val="font51"/>
                <w:rFonts w:eastAsia="仿宋_GB2312"/>
                <w:color w:val="auto"/>
                <w:lang w:bidi="ar"/>
              </w:rPr>
              <w:t>31</w:t>
            </w:r>
            <w:r>
              <w:rPr>
                <w:rFonts w:ascii="Times New Roman" w:eastAsia="仿宋_GB2312" w:hAnsi="Times New Roman"/>
                <w:kern w:val="0"/>
                <w:szCs w:val="21"/>
                <w:lang w:bidi="ar"/>
              </w:rPr>
              <w:t>日完成矿产资源开发生态环境恢复和治理方案的工作，并报省环保厅审查备案</w:t>
            </w:r>
            <w:r>
              <w:rPr>
                <w:rStyle w:val="font51"/>
                <w:rFonts w:eastAsia="仿宋_GB2312"/>
                <w:color w:val="auto"/>
                <w:lang w:bidi="ar"/>
              </w:rPr>
              <w:t>”</w:t>
            </w:r>
            <w:r>
              <w:rPr>
                <w:rFonts w:ascii="Times New Roman" w:eastAsia="仿宋_GB2312" w:hAnsi="Times New Roman"/>
                <w:kern w:val="0"/>
                <w:szCs w:val="21"/>
                <w:lang w:bidi="ar"/>
              </w:rPr>
              <w:t>。经审查镇安县矿产资源开发企业生态环境治理方案编制情况的工作台账，发现镇安县</w:t>
            </w:r>
            <w:proofErr w:type="gramStart"/>
            <w:r>
              <w:rPr>
                <w:rFonts w:ascii="Times New Roman" w:eastAsia="仿宋_GB2312" w:hAnsi="Times New Roman"/>
                <w:kern w:val="0"/>
                <w:szCs w:val="21"/>
                <w:lang w:bidi="ar"/>
              </w:rPr>
              <w:t>煜</w:t>
            </w:r>
            <w:proofErr w:type="gramEnd"/>
            <w:r>
              <w:rPr>
                <w:rFonts w:ascii="Times New Roman" w:eastAsia="仿宋_GB2312" w:hAnsi="Times New Roman"/>
                <w:kern w:val="0"/>
                <w:szCs w:val="21"/>
                <w:lang w:bidi="ar"/>
              </w:rPr>
              <w:t>鼎建材有限公司、镇安县德盛矿业有限公司、镇安永欣房地产开发有限公司等</w:t>
            </w:r>
            <w:r>
              <w:rPr>
                <w:rStyle w:val="font51"/>
                <w:rFonts w:eastAsia="仿宋_GB2312"/>
                <w:color w:val="auto"/>
                <w:lang w:bidi="ar"/>
              </w:rPr>
              <w:t>3</w:t>
            </w:r>
            <w:r>
              <w:rPr>
                <w:rFonts w:ascii="Times New Roman" w:eastAsia="仿宋_GB2312" w:hAnsi="Times New Roman"/>
                <w:kern w:val="0"/>
                <w:szCs w:val="21"/>
                <w:lang w:bidi="ar"/>
              </w:rPr>
              <w:t>家企业正在生产，但截至审计期仍未编制矿山生态保护恢复治理方案并上报省环保厅审查备案。不符合《商洛市</w:t>
            </w:r>
            <w:r>
              <w:rPr>
                <w:rStyle w:val="font51"/>
                <w:rFonts w:eastAsia="仿宋_GB2312"/>
                <w:color w:val="auto"/>
                <w:lang w:bidi="ar"/>
              </w:rPr>
              <w:t>2019</w:t>
            </w:r>
            <w:r>
              <w:rPr>
                <w:rFonts w:ascii="Times New Roman" w:eastAsia="仿宋_GB2312" w:hAnsi="Times New Roman"/>
                <w:kern w:val="0"/>
                <w:szCs w:val="21"/>
                <w:lang w:bidi="ar"/>
              </w:rPr>
              <w:t>年度生态环境保护目标责任书》</w:t>
            </w:r>
            <w:r>
              <w:rPr>
                <w:rStyle w:val="font51"/>
                <w:rFonts w:eastAsia="仿宋_GB2312"/>
                <w:color w:val="auto"/>
                <w:lang w:bidi="ar"/>
              </w:rPr>
              <w:t>“</w:t>
            </w:r>
            <w:r>
              <w:rPr>
                <w:rFonts w:ascii="Times New Roman" w:eastAsia="仿宋_GB2312" w:hAnsi="Times New Roman"/>
                <w:kern w:val="0"/>
                <w:szCs w:val="21"/>
                <w:lang w:bidi="ar"/>
              </w:rPr>
              <w:t>二、坚持打好青山保卫战。</w:t>
            </w:r>
            <w:r>
              <w:rPr>
                <w:rStyle w:val="font51"/>
                <w:rFonts w:eastAsia="仿宋_GB2312"/>
                <w:color w:val="auto"/>
                <w:lang w:bidi="ar"/>
              </w:rPr>
              <w:t>…2.</w:t>
            </w:r>
            <w:r>
              <w:rPr>
                <w:rFonts w:ascii="Times New Roman" w:eastAsia="仿宋_GB2312" w:hAnsi="Times New Roman"/>
                <w:kern w:val="0"/>
                <w:szCs w:val="21"/>
                <w:lang w:bidi="ar"/>
              </w:rPr>
              <w:t>督促矿产资源开发企业编制并实施矿山生态保护恢复治理方案</w:t>
            </w:r>
            <w:r>
              <w:rPr>
                <w:rStyle w:val="font51"/>
                <w:rFonts w:eastAsia="仿宋_GB2312"/>
                <w:color w:val="auto"/>
                <w:lang w:bidi="ar"/>
              </w:rPr>
              <w:t>…”</w:t>
            </w:r>
            <w:r>
              <w:rPr>
                <w:rFonts w:ascii="Times New Roman" w:eastAsia="仿宋_GB2312" w:hAnsi="Times New Roman"/>
                <w:kern w:val="0"/>
                <w:szCs w:val="21"/>
                <w:lang w:bidi="ar"/>
              </w:rPr>
              <w:t>的要求</w:t>
            </w:r>
          </w:p>
        </w:tc>
        <w:tc>
          <w:tcPr>
            <w:tcW w:w="2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spacing w:line="306" w:lineRule="exact"/>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2022.12</w:t>
            </w:r>
          </w:p>
        </w:tc>
        <w:tc>
          <w:tcPr>
            <w:tcW w:w="1553" w:type="pct"/>
            <w:tcBorders>
              <w:top w:val="single" w:sz="4" w:space="0" w:color="000000"/>
              <w:left w:val="single" w:sz="4" w:space="0" w:color="000000"/>
              <w:bottom w:val="single" w:sz="4" w:space="0" w:color="000000"/>
              <w:right w:val="single" w:sz="4" w:space="0" w:color="000000"/>
            </w:tcBorders>
            <w:vAlign w:val="center"/>
          </w:tcPr>
          <w:p w:rsidR="00E72FEB" w:rsidRPr="00E72FEB" w:rsidRDefault="00E72FEB" w:rsidP="00E72FEB">
            <w:pPr>
              <w:widowControl/>
              <w:spacing w:line="306" w:lineRule="exact"/>
              <w:jc w:val="left"/>
              <w:textAlignment w:val="center"/>
              <w:rPr>
                <w:rFonts w:ascii="Times New Roman" w:eastAsia="仿宋_GB2312" w:hAnsi="Times New Roman" w:hint="eastAsia"/>
                <w:color w:val="000000"/>
                <w:kern w:val="0"/>
                <w:szCs w:val="21"/>
                <w:lang w:bidi="ar"/>
              </w:rPr>
            </w:pPr>
            <w:r w:rsidRPr="00E72FEB">
              <w:rPr>
                <w:rFonts w:ascii="Times New Roman" w:eastAsia="仿宋_GB2312" w:hAnsi="Times New Roman" w:hint="eastAsia"/>
                <w:color w:val="000000"/>
                <w:kern w:val="0"/>
                <w:szCs w:val="21"/>
                <w:lang w:bidi="ar"/>
              </w:rPr>
              <w:t>3</w:t>
            </w:r>
            <w:r w:rsidRPr="00E72FEB">
              <w:rPr>
                <w:rFonts w:ascii="Times New Roman" w:eastAsia="仿宋_GB2312" w:hAnsi="Times New Roman" w:hint="eastAsia"/>
                <w:color w:val="000000"/>
                <w:kern w:val="0"/>
                <w:szCs w:val="21"/>
                <w:lang w:bidi="ar"/>
              </w:rPr>
              <w:t>家矿山企业已编制了《矿山地质环境保护和土地复垦方案》和《矿产资源开发生态环境治理方案》；进行了矿山地质环境恢复治理，累计恢复治理了</w:t>
            </w:r>
            <w:r w:rsidRPr="00E72FEB">
              <w:rPr>
                <w:rFonts w:ascii="Times New Roman" w:eastAsia="仿宋_GB2312" w:hAnsi="Times New Roman" w:hint="eastAsia"/>
                <w:color w:val="000000"/>
                <w:kern w:val="0"/>
                <w:szCs w:val="21"/>
                <w:lang w:bidi="ar"/>
              </w:rPr>
              <w:t>0.43</w:t>
            </w:r>
            <w:r w:rsidRPr="00E72FEB">
              <w:rPr>
                <w:rFonts w:ascii="Times New Roman" w:eastAsia="仿宋_GB2312" w:hAnsi="Times New Roman" w:hint="eastAsia"/>
                <w:color w:val="000000"/>
                <w:kern w:val="0"/>
                <w:szCs w:val="21"/>
                <w:lang w:bidi="ar"/>
              </w:rPr>
              <w:t>公顷，部分作业面和矿山厂房待矿山关闭后进行全面恢复治理。</w:t>
            </w:r>
          </w:p>
          <w:p w:rsidR="00E25A3C" w:rsidRPr="00E72FEB" w:rsidRDefault="00E25A3C" w:rsidP="00FA5B64">
            <w:pPr>
              <w:widowControl/>
              <w:spacing w:line="306" w:lineRule="exact"/>
              <w:jc w:val="left"/>
              <w:textAlignment w:val="center"/>
              <w:rPr>
                <w:rFonts w:ascii="Times New Roman" w:eastAsia="仿宋_GB2312" w:hAnsi="Times New Roman"/>
                <w:color w:val="000000"/>
                <w:szCs w:val="21"/>
              </w:rPr>
            </w:pPr>
          </w:p>
        </w:tc>
      </w:tr>
      <w:tr w:rsidR="00E25A3C" w:rsidTr="00E72FEB">
        <w:trPr>
          <w:trHeight w:val="1636"/>
        </w:trPr>
        <w:tc>
          <w:tcPr>
            <w:tcW w:w="9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numPr>
                <w:ilvl w:val="0"/>
                <w:numId w:val="1"/>
              </w:numPr>
              <w:spacing w:line="290" w:lineRule="exact"/>
              <w:jc w:val="center"/>
              <w:textAlignment w:val="center"/>
              <w:rPr>
                <w:rFonts w:ascii="Times New Roman" w:eastAsia="仿宋_GB2312" w:hAnsi="Times New Roman"/>
                <w:color w:val="000000"/>
                <w:szCs w:val="21"/>
              </w:rPr>
            </w:pPr>
          </w:p>
        </w:tc>
        <w:tc>
          <w:tcPr>
            <w:tcW w:w="24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spacing w:line="290" w:lineRule="exact"/>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2020</w:t>
            </w:r>
            <w:r>
              <w:rPr>
                <w:rFonts w:ascii="Times New Roman" w:eastAsia="仿宋_GB2312" w:hAnsi="Times New Roman"/>
                <w:color w:val="000000"/>
                <w:kern w:val="0"/>
                <w:szCs w:val="21"/>
                <w:lang w:bidi="ar"/>
              </w:rPr>
              <w:t>年省专项审计</w:t>
            </w:r>
          </w:p>
        </w:tc>
        <w:tc>
          <w:tcPr>
            <w:tcW w:w="2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spacing w:line="290" w:lineRule="exact"/>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镇安县</w:t>
            </w:r>
          </w:p>
        </w:tc>
        <w:tc>
          <w:tcPr>
            <w:tcW w:w="254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spacing w:line="290" w:lineRule="exact"/>
              <w:jc w:val="left"/>
              <w:textAlignment w:val="center"/>
              <w:rPr>
                <w:rFonts w:ascii="Times New Roman" w:eastAsia="仿宋_GB2312" w:hAnsi="Times New Roman"/>
                <w:szCs w:val="21"/>
              </w:rPr>
            </w:pPr>
            <w:r>
              <w:rPr>
                <w:rFonts w:ascii="Times New Roman" w:eastAsia="仿宋_GB2312" w:hAnsi="Times New Roman"/>
                <w:kern w:val="0"/>
                <w:szCs w:val="21"/>
                <w:lang w:bidi="ar"/>
              </w:rPr>
              <w:t>5</w:t>
            </w:r>
            <w:r>
              <w:rPr>
                <w:rFonts w:ascii="Times New Roman" w:eastAsia="仿宋_GB2312" w:hAnsi="Times New Roman"/>
                <w:kern w:val="0"/>
                <w:szCs w:val="21"/>
                <w:lang w:bidi="ar"/>
              </w:rPr>
              <w:t>个矿山的采矿许可证均已过期。</w:t>
            </w:r>
            <w:proofErr w:type="gramStart"/>
            <w:r>
              <w:rPr>
                <w:rFonts w:ascii="Times New Roman" w:eastAsia="仿宋_GB2312" w:hAnsi="Times New Roman"/>
                <w:kern w:val="0"/>
                <w:szCs w:val="21"/>
                <w:lang w:bidi="ar"/>
              </w:rPr>
              <w:t>镇安县月西铁矿</w:t>
            </w:r>
            <w:proofErr w:type="gramEnd"/>
            <w:r>
              <w:rPr>
                <w:rFonts w:ascii="Times New Roman" w:eastAsia="仿宋_GB2312" w:hAnsi="Times New Roman"/>
                <w:kern w:val="0"/>
                <w:szCs w:val="21"/>
                <w:lang w:bidi="ar"/>
              </w:rPr>
              <w:t>，镇安县万寿铁矿，镇安县朱家沟铅锌矿，商洛</w:t>
            </w:r>
            <w:proofErr w:type="gramStart"/>
            <w:r>
              <w:rPr>
                <w:rFonts w:ascii="Times New Roman" w:eastAsia="仿宋_GB2312" w:hAnsi="Times New Roman"/>
                <w:kern w:val="0"/>
                <w:szCs w:val="21"/>
                <w:lang w:bidi="ar"/>
              </w:rPr>
              <w:t>欣瑞资源</w:t>
            </w:r>
            <w:proofErr w:type="gramEnd"/>
            <w:r>
              <w:rPr>
                <w:rFonts w:ascii="Times New Roman" w:eastAsia="仿宋_GB2312" w:hAnsi="Times New Roman"/>
                <w:kern w:val="0"/>
                <w:szCs w:val="21"/>
                <w:lang w:bidi="ar"/>
              </w:rPr>
              <w:t>开发有限公司镇安县</w:t>
            </w:r>
            <w:proofErr w:type="gramStart"/>
            <w:r>
              <w:rPr>
                <w:rFonts w:ascii="Times New Roman" w:eastAsia="仿宋_GB2312" w:hAnsi="Times New Roman"/>
                <w:kern w:val="0"/>
                <w:szCs w:val="21"/>
                <w:lang w:bidi="ar"/>
              </w:rPr>
              <w:t>云镇寺古道</w:t>
            </w:r>
            <w:proofErr w:type="gramEnd"/>
            <w:r>
              <w:rPr>
                <w:rFonts w:ascii="Times New Roman" w:eastAsia="仿宋_GB2312" w:hAnsi="Times New Roman"/>
                <w:kern w:val="0"/>
                <w:szCs w:val="21"/>
                <w:lang w:bidi="ar"/>
              </w:rPr>
              <w:t>沟玻璃用脉石英矿，</w:t>
            </w:r>
            <w:proofErr w:type="gramStart"/>
            <w:r>
              <w:rPr>
                <w:rFonts w:ascii="Times New Roman" w:eastAsia="仿宋_GB2312" w:hAnsi="Times New Roman"/>
                <w:kern w:val="0"/>
                <w:szCs w:val="21"/>
                <w:lang w:bidi="ar"/>
              </w:rPr>
              <w:t>镇安县金盛矿业</w:t>
            </w:r>
            <w:proofErr w:type="gramEnd"/>
            <w:r>
              <w:rPr>
                <w:rFonts w:ascii="Times New Roman" w:eastAsia="仿宋_GB2312" w:hAnsi="Times New Roman"/>
                <w:kern w:val="0"/>
                <w:szCs w:val="21"/>
                <w:lang w:bidi="ar"/>
              </w:rPr>
              <w:t>有限公司刘家梁石英矿，上述</w:t>
            </w:r>
            <w:r>
              <w:rPr>
                <w:rStyle w:val="font51"/>
                <w:rFonts w:eastAsia="仿宋_GB2312"/>
                <w:color w:val="auto"/>
                <w:lang w:bidi="ar"/>
              </w:rPr>
              <w:t>5</w:t>
            </w:r>
            <w:r>
              <w:rPr>
                <w:rFonts w:ascii="Times New Roman" w:eastAsia="仿宋_GB2312" w:hAnsi="Times New Roman"/>
                <w:kern w:val="0"/>
                <w:szCs w:val="21"/>
                <w:lang w:bidi="ar"/>
              </w:rPr>
              <w:t>个矿山的采矿许可证均已过期。截至审计期，相关企业未办理采矿许可证变更或者注销登记手续，镇安县自然资源局也未对相关企业采取有效监管措施</w:t>
            </w:r>
          </w:p>
        </w:tc>
        <w:tc>
          <w:tcPr>
            <w:tcW w:w="2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spacing w:line="290" w:lineRule="exact"/>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2020.5</w:t>
            </w:r>
          </w:p>
        </w:tc>
        <w:tc>
          <w:tcPr>
            <w:tcW w:w="1553" w:type="pct"/>
            <w:tcBorders>
              <w:top w:val="single" w:sz="4" w:space="0" w:color="000000"/>
              <w:left w:val="single" w:sz="4" w:space="0" w:color="000000"/>
              <w:bottom w:val="single" w:sz="4" w:space="0" w:color="000000"/>
              <w:right w:val="single" w:sz="4" w:space="0" w:color="000000"/>
            </w:tcBorders>
            <w:vAlign w:val="center"/>
          </w:tcPr>
          <w:p w:rsidR="00E25A3C" w:rsidRDefault="00E72FEB" w:rsidP="00FA5B64">
            <w:pPr>
              <w:widowControl/>
              <w:spacing w:line="290" w:lineRule="exact"/>
              <w:jc w:val="left"/>
              <w:textAlignment w:val="center"/>
              <w:rPr>
                <w:rFonts w:ascii="Times New Roman" w:eastAsia="仿宋_GB2312" w:hAnsi="Times New Roman"/>
                <w:color w:val="000000"/>
                <w:szCs w:val="21"/>
              </w:rPr>
            </w:pPr>
            <w:proofErr w:type="gramStart"/>
            <w:r>
              <w:rPr>
                <w:rFonts w:ascii="Times New Roman" w:eastAsia="仿宋_GB2312" w:hAnsi="Times New Roman" w:hint="eastAsia"/>
                <w:color w:val="000000"/>
                <w:kern w:val="0"/>
                <w:szCs w:val="21"/>
                <w:lang w:bidi="ar"/>
              </w:rPr>
              <w:t>县资源</w:t>
            </w:r>
            <w:proofErr w:type="gramEnd"/>
            <w:r>
              <w:rPr>
                <w:rFonts w:ascii="Times New Roman" w:eastAsia="仿宋_GB2312" w:hAnsi="Times New Roman" w:hint="eastAsia"/>
                <w:color w:val="000000"/>
                <w:kern w:val="0"/>
                <w:szCs w:val="21"/>
                <w:lang w:bidi="ar"/>
              </w:rPr>
              <w:t>局</w:t>
            </w:r>
            <w:r w:rsidRPr="00E72FEB">
              <w:rPr>
                <w:rFonts w:ascii="Times New Roman" w:eastAsia="仿宋_GB2312" w:hAnsi="Times New Roman"/>
                <w:color w:val="000000"/>
                <w:kern w:val="0"/>
                <w:szCs w:val="21"/>
                <w:lang w:bidi="ar"/>
              </w:rPr>
              <w:t>于</w:t>
            </w:r>
            <w:r w:rsidRPr="00E72FEB">
              <w:rPr>
                <w:rFonts w:ascii="Times New Roman" w:eastAsia="仿宋_GB2312" w:hAnsi="Times New Roman"/>
                <w:color w:val="000000"/>
                <w:kern w:val="0"/>
                <w:szCs w:val="21"/>
                <w:lang w:bidi="ar"/>
              </w:rPr>
              <w:t>2020</w:t>
            </w:r>
            <w:r w:rsidRPr="00E72FEB">
              <w:rPr>
                <w:rFonts w:ascii="Times New Roman" w:eastAsia="仿宋_GB2312" w:hAnsi="Times New Roman"/>
                <w:color w:val="000000"/>
                <w:kern w:val="0"/>
                <w:szCs w:val="21"/>
                <w:lang w:bidi="ar"/>
              </w:rPr>
              <w:t>年</w:t>
            </w:r>
            <w:r w:rsidRPr="00E72FEB">
              <w:rPr>
                <w:rFonts w:ascii="Times New Roman" w:eastAsia="仿宋_GB2312" w:hAnsi="Times New Roman"/>
                <w:color w:val="000000"/>
                <w:kern w:val="0"/>
                <w:szCs w:val="21"/>
                <w:lang w:bidi="ar"/>
              </w:rPr>
              <w:t>5</w:t>
            </w:r>
            <w:r w:rsidRPr="00E72FEB">
              <w:rPr>
                <w:rFonts w:ascii="Times New Roman" w:eastAsia="仿宋_GB2312" w:hAnsi="Times New Roman"/>
                <w:color w:val="000000"/>
                <w:kern w:val="0"/>
                <w:szCs w:val="21"/>
                <w:lang w:bidi="ar"/>
              </w:rPr>
              <w:t>月</w:t>
            </w:r>
            <w:r w:rsidRPr="00E72FEB">
              <w:rPr>
                <w:rFonts w:ascii="Times New Roman" w:eastAsia="仿宋_GB2312" w:hAnsi="Times New Roman"/>
                <w:color w:val="000000"/>
                <w:kern w:val="0"/>
                <w:szCs w:val="21"/>
                <w:lang w:bidi="ar"/>
              </w:rPr>
              <w:t>12</w:t>
            </w:r>
            <w:r w:rsidRPr="00E72FEB">
              <w:rPr>
                <w:rFonts w:ascii="Times New Roman" w:eastAsia="仿宋_GB2312" w:hAnsi="Times New Roman"/>
                <w:color w:val="000000"/>
                <w:kern w:val="0"/>
                <w:szCs w:val="21"/>
                <w:lang w:bidi="ar"/>
              </w:rPr>
              <w:t>日向</w:t>
            </w:r>
            <w:r w:rsidRPr="00E72FEB">
              <w:rPr>
                <w:rFonts w:ascii="Times New Roman" w:eastAsia="仿宋_GB2312" w:hAnsi="Times New Roman"/>
                <w:color w:val="000000"/>
                <w:kern w:val="0"/>
                <w:szCs w:val="21"/>
                <w:lang w:bidi="ar"/>
              </w:rPr>
              <w:t>5</w:t>
            </w:r>
            <w:r w:rsidRPr="00E72FEB">
              <w:rPr>
                <w:rFonts w:ascii="Times New Roman" w:eastAsia="仿宋_GB2312" w:hAnsi="Times New Roman"/>
                <w:color w:val="000000"/>
                <w:kern w:val="0"/>
                <w:szCs w:val="21"/>
                <w:lang w:bidi="ar"/>
              </w:rPr>
              <w:t>个矿山企业</w:t>
            </w:r>
            <w:r w:rsidRPr="00E72FEB">
              <w:rPr>
                <w:rFonts w:ascii="Times New Roman" w:eastAsia="仿宋_GB2312" w:hAnsi="Times New Roman" w:hint="eastAsia"/>
                <w:color w:val="000000"/>
                <w:kern w:val="0"/>
                <w:szCs w:val="21"/>
                <w:lang w:bidi="ar"/>
              </w:rPr>
              <w:t>下</w:t>
            </w:r>
            <w:r w:rsidRPr="00E72FEB">
              <w:rPr>
                <w:rFonts w:ascii="Times New Roman" w:eastAsia="仿宋_GB2312" w:hAnsi="Times New Roman"/>
                <w:color w:val="000000"/>
                <w:kern w:val="0"/>
                <w:szCs w:val="21"/>
                <w:lang w:bidi="ar"/>
              </w:rPr>
              <w:t>发《限期办理过期采矿许可证注销手续的通知》</w:t>
            </w:r>
            <w:r w:rsidRPr="00E72FEB">
              <w:rPr>
                <w:rFonts w:ascii="Times New Roman" w:eastAsia="仿宋_GB2312" w:hAnsi="Times New Roman" w:hint="eastAsia"/>
                <w:color w:val="000000"/>
                <w:kern w:val="0"/>
                <w:szCs w:val="21"/>
                <w:lang w:bidi="ar"/>
              </w:rPr>
              <w:t>，对逾期未办理相关手续的</w:t>
            </w:r>
            <w:proofErr w:type="gramStart"/>
            <w:r w:rsidRPr="00E72FEB">
              <w:rPr>
                <w:rFonts w:ascii="Times New Roman" w:eastAsia="仿宋_GB2312" w:hAnsi="Times New Roman"/>
                <w:color w:val="000000"/>
                <w:kern w:val="0"/>
                <w:szCs w:val="21"/>
                <w:lang w:bidi="ar"/>
              </w:rPr>
              <w:t>镇安县月西铁矿</w:t>
            </w:r>
            <w:proofErr w:type="gramEnd"/>
            <w:r w:rsidRPr="00E72FEB">
              <w:rPr>
                <w:rFonts w:ascii="Times New Roman" w:eastAsia="仿宋_GB2312" w:hAnsi="Times New Roman" w:hint="eastAsia"/>
                <w:color w:val="000000"/>
                <w:kern w:val="0"/>
                <w:szCs w:val="21"/>
                <w:lang w:bidi="ar"/>
              </w:rPr>
              <w:t>、</w:t>
            </w:r>
            <w:r w:rsidRPr="00E72FEB">
              <w:rPr>
                <w:rFonts w:ascii="Times New Roman" w:eastAsia="仿宋_GB2312" w:hAnsi="Times New Roman"/>
                <w:color w:val="000000"/>
                <w:kern w:val="0"/>
                <w:szCs w:val="21"/>
                <w:lang w:bidi="ar"/>
              </w:rPr>
              <w:t>镇安县万寿铁矿</w:t>
            </w:r>
            <w:r w:rsidRPr="00E72FEB">
              <w:rPr>
                <w:rFonts w:ascii="Times New Roman" w:eastAsia="仿宋_GB2312" w:hAnsi="Times New Roman" w:hint="eastAsia"/>
                <w:color w:val="000000"/>
                <w:kern w:val="0"/>
                <w:szCs w:val="21"/>
                <w:lang w:bidi="ar"/>
              </w:rPr>
              <w:t>、</w:t>
            </w:r>
            <w:r w:rsidRPr="00E72FEB">
              <w:rPr>
                <w:rFonts w:ascii="Times New Roman" w:eastAsia="仿宋_GB2312" w:hAnsi="Times New Roman"/>
                <w:color w:val="000000"/>
                <w:kern w:val="0"/>
                <w:szCs w:val="21"/>
                <w:lang w:bidi="ar"/>
              </w:rPr>
              <w:t>商洛</w:t>
            </w:r>
            <w:proofErr w:type="gramStart"/>
            <w:r w:rsidRPr="00E72FEB">
              <w:rPr>
                <w:rFonts w:ascii="Times New Roman" w:eastAsia="仿宋_GB2312" w:hAnsi="Times New Roman"/>
                <w:color w:val="000000"/>
                <w:kern w:val="0"/>
                <w:szCs w:val="21"/>
                <w:lang w:bidi="ar"/>
              </w:rPr>
              <w:t>欣瑞资源</w:t>
            </w:r>
            <w:proofErr w:type="gramEnd"/>
            <w:r w:rsidRPr="00E72FEB">
              <w:rPr>
                <w:rFonts w:ascii="Times New Roman" w:eastAsia="仿宋_GB2312" w:hAnsi="Times New Roman"/>
                <w:color w:val="000000"/>
                <w:kern w:val="0"/>
                <w:szCs w:val="21"/>
                <w:lang w:bidi="ar"/>
              </w:rPr>
              <w:t>开发有限公司镇安县</w:t>
            </w:r>
            <w:proofErr w:type="gramStart"/>
            <w:r w:rsidRPr="00E72FEB">
              <w:rPr>
                <w:rFonts w:ascii="Times New Roman" w:eastAsia="仿宋_GB2312" w:hAnsi="Times New Roman"/>
                <w:color w:val="000000"/>
                <w:kern w:val="0"/>
                <w:szCs w:val="21"/>
                <w:lang w:bidi="ar"/>
              </w:rPr>
              <w:t>云镇寺古道</w:t>
            </w:r>
            <w:proofErr w:type="gramEnd"/>
            <w:r w:rsidRPr="00E72FEB">
              <w:rPr>
                <w:rFonts w:ascii="Times New Roman" w:eastAsia="仿宋_GB2312" w:hAnsi="Times New Roman"/>
                <w:color w:val="000000"/>
                <w:kern w:val="0"/>
                <w:szCs w:val="21"/>
                <w:lang w:bidi="ar"/>
              </w:rPr>
              <w:t>沟玻璃用脉石英矿</w:t>
            </w:r>
            <w:r w:rsidRPr="00E72FEB">
              <w:rPr>
                <w:rFonts w:ascii="Times New Roman" w:eastAsia="仿宋_GB2312" w:hAnsi="Times New Roman" w:hint="eastAsia"/>
                <w:color w:val="000000"/>
                <w:kern w:val="0"/>
                <w:szCs w:val="21"/>
                <w:lang w:bidi="ar"/>
              </w:rPr>
              <w:t>、</w:t>
            </w:r>
            <w:proofErr w:type="gramStart"/>
            <w:r w:rsidRPr="00E72FEB">
              <w:rPr>
                <w:rFonts w:ascii="Times New Roman" w:eastAsia="仿宋_GB2312" w:hAnsi="Times New Roman"/>
                <w:color w:val="000000"/>
                <w:kern w:val="0"/>
                <w:szCs w:val="21"/>
                <w:lang w:bidi="ar"/>
              </w:rPr>
              <w:t>镇安县金盛矿业</w:t>
            </w:r>
            <w:proofErr w:type="gramEnd"/>
            <w:r w:rsidRPr="00E72FEB">
              <w:rPr>
                <w:rFonts w:ascii="Times New Roman" w:eastAsia="仿宋_GB2312" w:hAnsi="Times New Roman"/>
                <w:color w:val="000000"/>
                <w:kern w:val="0"/>
                <w:szCs w:val="21"/>
                <w:lang w:bidi="ar"/>
              </w:rPr>
              <w:t>有限公司刘家梁石英矿</w:t>
            </w:r>
            <w:r w:rsidRPr="00E72FEB">
              <w:rPr>
                <w:rFonts w:ascii="Times New Roman" w:eastAsia="仿宋_GB2312" w:hAnsi="Times New Roman" w:hint="eastAsia"/>
                <w:color w:val="000000"/>
                <w:kern w:val="0"/>
                <w:szCs w:val="21"/>
                <w:lang w:bidi="ar"/>
              </w:rPr>
              <w:t>等</w:t>
            </w:r>
            <w:r w:rsidRPr="00E72FEB">
              <w:rPr>
                <w:rFonts w:ascii="Times New Roman" w:eastAsia="仿宋_GB2312" w:hAnsi="Times New Roman" w:hint="eastAsia"/>
                <w:color w:val="000000"/>
                <w:kern w:val="0"/>
                <w:szCs w:val="21"/>
                <w:lang w:bidi="ar"/>
              </w:rPr>
              <w:t>4</w:t>
            </w:r>
            <w:r w:rsidRPr="00E72FEB">
              <w:rPr>
                <w:rFonts w:ascii="Times New Roman" w:eastAsia="仿宋_GB2312" w:hAnsi="Times New Roman" w:hint="eastAsia"/>
                <w:color w:val="000000"/>
                <w:kern w:val="0"/>
                <w:szCs w:val="21"/>
                <w:lang w:bidi="ar"/>
              </w:rPr>
              <w:t>个矿山作废原</w:t>
            </w:r>
            <w:r w:rsidRPr="00E72FEB">
              <w:rPr>
                <w:rFonts w:ascii="Times New Roman" w:eastAsia="仿宋_GB2312" w:hAnsi="Times New Roman"/>
                <w:color w:val="000000"/>
                <w:kern w:val="0"/>
                <w:szCs w:val="21"/>
                <w:lang w:bidi="ar"/>
              </w:rPr>
              <w:t>采矿许可证</w:t>
            </w:r>
            <w:r w:rsidRPr="00E72FEB">
              <w:rPr>
                <w:rFonts w:ascii="Times New Roman" w:eastAsia="仿宋_GB2312" w:hAnsi="Times New Roman" w:hint="eastAsia"/>
                <w:color w:val="000000"/>
                <w:kern w:val="0"/>
                <w:szCs w:val="21"/>
                <w:lang w:bidi="ar"/>
              </w:rPr>
              <w:t>。</w:t>
            </w:r>
            <w:r w:rsidRPr="00E72FEB">
              <w:rPr>
                <w:rFonts w:ascii="Times New Roman" w:eastAsia="仿宋_GB2312" w:hAnsi="Times New Roman"/>
                <w:color w:val="000000"/>
                <w:kern w:val="0"/>
                <w:szCs w:val="21"/>
                <w:lang w:bidi="ar"/>
              </w:rPr>
              <w:t>镇安县朱家沟铅锌矿</w:t>
            </w:r>
            <w:r w:rsidRPr="00E72FEB">
              <w:rPr>
                <w:rFonts w:ascii="Times New Roman" w:eastAsia="仿宋_GB2312" w:hAnsi="Times New Roman" w:hint="eastAsia"/>
                <w:color w:val="000000"/>
                <w:kern w:val="0"/>
                <w:szCs w:val="21"/>
                <w:lang w:bidi="ar"/>
              </w:rPr>
              <w:t>延续</w:t>
            </w:r>
            <w:proofErr w:type="gramStart"/>
            <w:r w:rsidRPr="00E72FEB">
              <w:rPr>
                <w:rFonts w:ascii="Times New Roman" w:eastAsia="仿宋_GB2312" w:hAnsi="Times New Roman" w:hint="eastAsia"/>
                <w:color w:val="000000"/>
                <w:kern w:val="0"/>
                <w:szCs w:val="21"/>
                <w:lang w:bidi="ar"/>
              </w:rPr>
              <w:t>资料省</w:t>
            </w:r>
            <w:proofErr w:type="gramEnd"/>
            <w:r w:rsidR="00E07B8C">
              <w:rPr>
                <w:rFonts w:ascii="Times New Roman" w:eastAsia="仿宋_GB2312" w:hAnsi="Times New Roman" w:hint="eastAsia"/>
                <w:color w:val="000000"/>
                <w:kern w:val="0"/>
                <w:szCs w:val="21"/>
                <w:lang w:bidi="ar"/>
              </w:rPr>
              <w:t>自然资源</w:t>
            </w:r>
            <w:r w:rsidRPr="00E72FEB">
              <w:rPr>
                <w:rFonts w:ascii="Times New Roman" w:eastAsia="仿宋_GB2312" w:hAnsi="Times New Roman" w:hint="eastAsia"/>
                <w:color w:val="000000"/>
                <w:kern w:val="0"/>
                <w:szCs w:val="21"/>
                <w:lang w:bidi="ar"/>
              </w:rPr>
              <w:t>厅已受理。</w:t>
            </w:r>
          </w:p>
        </w:tc>
      </w:tr>
      <w:tr w:rsidR="00E25A3C" w:rsidTr="00E72FEB">
        <w:trPr>
          <w:trHeight w:val="1688"/>
        </w:trPr>
        <w:tc>
          <w:tcPr>
            <w:tcW w:w="9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numPr>
                <w:ilvl w:val="0"/>
                <w:numId w:val="1"/>
              </w:numPr>
              <w:spacing w:line="290" w:lineRule="exact"/>
              <w:jc w:val="center"/>
              <w:textAlignment w:val="center"/>
              <w:rPr>
                <w:rFonts w:ascii="Times New Roman" w:eastAsia="仿宋_GB2312" w:hAnsi="Times New Roman"/>
                <w:color w:val="000000"/>
                <w:szCs w:val="21"/>
              </w:rPr>
            </w:pPr>
          </w:p>
        </w:tc>
        <w:tc>
          <w:tcPr>
            <w:tcW w:w="24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spacing w:line="290" w:lineRule="exact"/>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2020</w:t>
            </w:r>
            <w:r>
              <w:rPr>
                <w:rFonts w:ascii="Times New Roman" w:eastAsia="仿宋_GB2312" w:hAnsi="Times New Roman"/>
                <w:color w:val="000000"/>
                <w:kern w:val="0"/>
                <w:szCs w:val="21"/>
                <w:lang w:bidi="ar"/>
              </w:rPr>
              <w:t>年省专项审计</w:t>
            </w:r>
          </w:p>
        </w:tc>
        <w:tc>
          <w:tcPr>
            <w:tcW w:w="2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spacing w:line="290" w:lineRule="exact"/>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镇安县</w:t>
            </w:r>
          </w:p>
        </w:tc>
        <w:tc>
          <w:tcPr>
            <w:tcW w:w="254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spacing w:line="290" w:lineRule="exact"/>
              <w:jc w:val="left"/>
              <w:textAlignment w:val="center"/>
              <w:rPr>
                <w:rFonts w:ascii="Times New Roman" w:eastAsia="仿宋_GB2312" w:hAnsi="Times New Roman"/>
                <w:szCs w:val="21"/>
              </w:rPr>
            </w:pPr>
            <w:r>
              <w:rPr>
                <w:rFonts w:ascii="Times New Roman" w:eastAsia="仿宋_GB2312" w:hAnsi="Times New Roman"/>
                <w:kern w:val="0"/>
                <w:szCs w:val="21"/>
                <w:lang w:bidi="ar"/>
              </w:rPr>
              <w:t>5</w:t>
            </w:r>
            <w:r>
              <w:rPr>
                <w:rFonts w:ascii="Times New Roman" w:eastAsia="仿宋_GB2312" w:hAnsi="Times New Roman"/>
                <w:kern w:val="0"/>
                <w:szCs w:val="21"/>
                <w:lang w:bidi="ar"/>
              </w:rPr>
              <w:t>个矿山开采规模未达到最低开采规模。</w:t>
            </w:r>
            <w:proofErr w:type="gramStart"/>
            <w:r>
              <w:rPr>
                <w:rFonts w:ascii="Times New Roman" w:eastAsia="仿宋_GB2312" w:hAnsi="Times New Roman"/>
                <w:kern w:val="0"/>
                <w:szCs w:val="21"/>
                <w:lang w:bidi="ar"/>
              </w:rPr>
              <w:t>镇安县大乾矿业</w:t>
            </w:r>
            <w:proofErr w:type="gramEnd"/>
            <w:r>
              <w:rPr>
                <w:rFonts w:ascii="Times New Roman" w:eastAsia="仿宋_GB2312" w:hAnsi="Times New Roman"/>
                <w:kern w:val="0"/>
                <w:szCs w:val="21"/>
                <w:lang w:bidi="ar"/>
              </w:rPr>
              <w:t>发展有限公司在镇安县东川大沟铅锌矿矿山开采铅矿、锌矿，</w:t>
            </w:r>
            <w:proofErr w:type="gramStart"/>
            <w:r>
              <w:rPr>
                <w:rFonts w:ascii="Times New Roman" w:eastAsia="仿宋_GB2312" w:hAnsi="Times New Roman"/>
                <w:kern w:val="0"/>
                <w:szCs w:val="21"/>
                <w:lang w:bidi="ar"/>
              </w:rPr>
              <w:t>商洛市尧柏</w:t>
            </w:r>
            <w:proofErr w:type="gramEnd"/>
            <w:r>
              <w:rPr>
                <w:rFonts w:ascii="Times New Roman" w:eastAsia="仿宋_GB2312" w:hAnsi="Times New Roman"/>
                <w:kern w:val="0"/>
                <w:szCs w:val="21"/>
                <w:lang w:bidi="ar"/>
              </w:rPr>
              <w:t>秀山水泥有限公司在镇安县褚家山矿区水泥</w:t>
            </w:r>
            <w:proofErr w:type="gramStart"/>
            <w:r>
              <w:rPr>
                <w:rFonts w:ascii="Times New Roman" w:eastAsia="仿宋_GB2312" w:hAnsi="Times New Roman"/>
                <w:kern w:val="0"/>
                <w:szCs w:val="21"/>
                <w:lang w:bidi="ar"/>
              </w:rPr>
              <w:t>用灰岩庙坡矿段</w:t>
            </w:r>
            <w:proofErr w:type="gramEnd"/>
            <w:r>
              <w:rPr>
                <w:rFonts w:ascii="Times New Roman" w:eastAsia="仿宋_GB2312" w:hAnsi="Times New Roman"/>
                <w:kern w:val="0"/>
                <w:szCs w:val="21"/>
                <w:lang w:bidi="ar"/>
              </w:rPr>
              <w:t>开采水泥用石灰岩、在</w:t>
            </w:r>
            <w:proofErr w:type="gramStart"/>
            <w:r>
              <w:rPr>
                <w:rFonts w:ascii="Times New Roman" w:eastAsia="仿宋_GB2312" w:hAnsi="Times New Roman"/>
                <w:kern w:val="0"/>
                <w:szCs w:val="21"/>
                <w:lang w:bidi="ar"/>
              </w:rPr>
              <w:t>商洛尧柏秀山</w:t>
            </w:r>
            <w:proofErr w:type="gramEnd"/>
            <w:r>
              <w:rPr>
                <w:rFonts w:ascii="Times New Roman" w:eastAsia="仿宋_GB2312" w:hAnsi="Times New Roman"/>
                <w:kern w:val="0"/>
                <w:szCs w:val="21"/>
                <w:lang w:bidi="ar"/>
              </w:rPr>
              <w:t>水泥有限公司镇安龙潭子水泥用石灰岩矿山开采水泥用灰岩，镇安县四通矿业有限责任公司在镇安县米家沟石英矿矿山开采石英矿，陕西执成矿业有限公司在镇安县东沟石英矿矿山开采石英矿，上述</w:t>
            </w:r>
            <w:r>
              <w:rPr>
                <w:rStyle w:val="font51"/>
                <w:rFonts w:eastAsia="仿宋_GB2312"/>
                <w:color w:val="auto"/>
                <w:lang w:bidi="ar"/>
              </w:rPr>
              <w:t>5</w:t>
            </w:r>
            <w:r>
              <w:rPr>
                <w:rFonts w:ascii="Times New Roman" w:eastAsia="仿宋_GB2312" w:hAnsi="Times New Roman"/>
                <w:kern w:val="0"/>
                <w:szCs w:val="21"/>
                <w:lang w:bidi="ar"/>
              </w:rPr>
              <w:t>个矿山的许可生产规模均低于《陕西省国土资源厅矿业权审批工作规则》（陕国土资办发</w:t>
            </w:r>
            <w:r>
              <w:rPr>
                <w:rStyle w:val="font51"/>
                <w:rFonts w:eastAsia="仿宋_GB2312"/>
                <w:color w:val="auto"/>
                <w:lang w:bidi="ar"/>
              </w:rPr>
              <w:t>[2017]19</w:t>
            </w:r>
            <w:r>
              <w:rPr>
                <w:rFonts w:ascii="Times New Roman" w:eastAsia="仿宋_GB2312" w:hAnsi="Times New Roman"/>
                <w:kern w:val="0"/>
                <w:szCs w:val="21"/>
                <w:lang w:bidi="ar"/>
              </w:rPr>
              <w:t>号）关于最低开采规模的要求，镇安县自然资源局也未对相关企业采取有效监管措施</w:t>
            </w:r>
          </w:p>
        </w:tc>
        <w:tc>
          <w:tcPr>
            <w:tcW w:w="2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spacing w:line="290" w:lineRule="exact"/>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2020.5</w:t>
            </w:r>
          </w:p>
        </w:tc>
        <w:tc>
          <w:tcPr>
            <w:tcW w:w="1553" w:type="pct"/>
            <w:tcBorders>
              <w:top w:val="single" w:sz="4" w:space="0" w:color="000000"/>
              <w:left w:val="single" w:sz="4" w:space="0" w:color="000000"/>
              <w:bottom w:val="single" w:sz="4" w:space="0" w:color="000000"/>
              <w:right w:val="single" w:sz="4" w:space="0" w:color="000000"/>
            </w:tcBorders>
            <w:vAlign w:val="center"/>
          </w:tcPr>
          <w:p w:rsidR="00E25A3C" w:rsidRDefault="00E72FEB" w:rsidP="0048257C">
            <w:pPr>
              <w:widowControl/>
              <w:spacing w:line="290" w:lineRule="exact"/>
              <w:jc w:val="left"/>
              <w:textAlignment w:val="center"/>
              <w:rPr>
                <w:rFonts w:ascii="Times New Roman" w:eastAsia="仿宋_GB2312" w:hAnsi="Times New Roman"/>
                <w:color w:val="000000"/>
                <w:szCs w:val="21"/>
              </w:rPr>
            </w:pPr>
            <w:proofErr w:type="gramStart"/>
            <w:r>
              <w:rPr>
                <w:rFonts w:ascii="Times New Roman" w:eastAsia="仿宋_GB2312" w:hAnsi="Times New Roman" w:hint="eastAsia"/>
                <w:color w:val="000000"/>
                <w:kern w:val="0"/>
                <w:szCs w:val="21"/>
                <w:lang w:bidi="ar"/>
              </w:rPr>
              <w:t>县资源</w:t>
            </w:r>
            <w:proofErr w:type="gramEnd"/>
            <w:r>
              <w:rPr>
                <w:rFonts w:ascii="Times New Roman" w:eastAsia="仿宋_GB2312" w:hAnsi="Times New Roman" w:hint="eastAsia"/>
                <w:color w:val="000000"/>
                <w:kern w:val="0"/>
                <w:szCs w:val="21"/>
                <w:lang w:bidi="ar"/>
              </w:rPr>
              <w:t>局</w:t>
            </w:r>
            <w:r w:rsidRPr="00E72FEB">
              <w:rPr>
                <w:rFonts w:ascii="Times New Roman" w:eastAsia="仿宋_GB2312" w:hAnsi="Times New Roman"/>
                <w:color w:val="000000"/>
                <w:kern w:val="0"/>
                <w:szCs w:val="21"/>
                <w:lang w:bidi="ar"/>
              </w:rPr>
              <w:t>于</w:t>
            </w:r>
            <w:r w:rsidRPr="00E72FEB">
              <w:rPr>
                <w:rFonts w:ascii="Times New Roman" w:eastAsia="仿宋_GB2312" w:hAnsi="Times New Roman"/>
                <w:color w:val="000000"/>
                <w:kern w:val="0"/>
                <w:szCs w:val="21"/>
                <w:lang w:bidi="ar"/>
              </w:rPr>
              <w:t>2020</w:t>
            </w:r>
            <w:r w:rsidRPr="00E72FEB">
              <w:rPr>
                <w:rFonts w:ascii="Times New Roman" w:eastAsia="仿宋_GB2312" w:hAnsi="Times New Roman"/>
                <w:color w:val="000000"/>
                <w:kern w:val="0"/>
                <w:szCs w:val="21"/>
                <w:lang w:bidi="ar"/>
              </w:rPr>
              <w:t>年</w:t>
            </w:r>
            <w:r w:rsidRPr="00E72FEB">
              <w:rPr>
                <w:rFonts w:ascii="Times New Roman" w:eastAsia="仿宋_GB2312" w:hAnsi="Times New Roman"/>
                <w:color w:val="000000"/>
                <w:kern w:val="0"/>
                <w:szCs w:val="21"/>
                <w:lang w:bidi="ar"/>
              </w:rPr>
              <w:t>5</w:t>
            </w:r>
            <w:r w:rsidRPr="00E72FEB">
              <w:rPr>
                <w:rFonts w:ascii="Times New Roman" w:eastAsia="仿宋_GB2312" w:hAnsi="Times New Roman"/>
                <w:color w:val="000000"/>
                <w:kern w:val="0"/>
                <w:szCs w:val="21"/>
                <w:lang w:bidi="ar"/>
              </w:rPr>
              <w:t>月</w:t>
            </w:r>
            <w:r w:rsidRPr="00E72FEB">
              <w:rPr>
                <w:rFonts w:ascii="Times New Roman" w:eastAsia="仿宋_GB2312" w:hAnsi="Times New Roman"/>
                <w:color w:val="000000"/>
                <w:kern w:val="0"/>
                <w:szCs w:val="21"/>
                <w:lang w:bidi="ar"/>
              </w:rPr>
              <w:t>1</w:t>
            </w:r>
            <w:r w:rsidRPr="00E72FEB">
              <w:rPr>
                <w:rFonts w:ascii="Times New Roman" w:eastAsia="仿宋_GB2312" w:hAnsi="Times New Roman" w:hint="eastAsia"/>
                <w:color w:val="000000"/>
                <w:kern w:val="0"/>
                <w:szCs w:val="21"/>
                <w:lang w:bidi="ar"/>
              </w:rPr>
              <w:t>8</w:t>
            </w:r>
            <w:r w:rsidRPr="00E72FEB">
              <w:rPr>
                <w:rFonts w:ascii="Times New Roman" w:eastAsia="仿宋_GB2312" w:hAnsi="Times New Roman"/>
                <w:color w:val="000000"/>
                <w:kern w:val="0"/>
                <w:szCs w:val="21"/>
                <w:lang w:bidi="ar"/>
              </w:rPr>
              <w:t>日向</w:t>
            </w:r>
            <w:r w:rsidRPr="00E72FEB">
              <w:rPr>
                <w:rFonts w:ascii="Times New Roman" w:eastAsia="仿宋_GB2312" w:hAnsi="Times New Roman"/>
                <w:color w:val="000000"/>
                <w:kern w:val="0"/>
                <w:szCs w:val="21"/>
                <w:lang w:bidi="ar"/>
              </w:rPr>
              <w:t>5</w:t>
            </w:r>
            <w:r w:rsidRPr="00E72FEB">
              <w:rPr>
                <w:rFonts w:ascii="Times New Roman" w:eastAsia="仿宋_GB2312" w:hAnsi="Times New Roman"/>
                <w:color w:val="000000"/>
                <w:kern w:val="0"/>
                <w:szCs w:val="21"/>
                <w:lang w:bidi="ar"/>
              </w:rPr>
              <w:t>个矿山企业发出</w:t>
            </w:r>
            <w:r w:rsidRPr="00E72FEB">
              <w:rPr>
                <w:rFonts w:ascii="Times New Roman" w:eastAsia="仿宋_GB2312" w:hAnsi="Times New Roman" w:hint="eastAsia"/>
                <w:color w:val="000000"/>
                <w:kern w:val="0"/>
                <w:szCs w:val="21"/>
                <w:lang w:bidi="ar"/>
              </w:rPr>
              <w:t>关于限期技改提高开采规模的通知，向发证机关报告提升规模</w:t>
            </w:r>
            <w:r w:rsidRPr="00E72FEB">
              <w:rPr>
                <w:rFonts w:ascii="Times New Roman" w:eastAsia="仿宋_GB2312" w:hAnsi="Times New Roman"/>
                <w:color w:val="000000"/>
                <w:kern w:val="0"/>
                <w:szCs w:val="21"/>
                <w:lang w:bidi="ar"/>
              </w:rPr>
              <w:t>《</w:t>
            </w:r>
            <w:r w:rsidRPr="00E72FEB">
              <w:rPr>
                <w:rFonts w:ascii="Times New Roman" w:eastAsia="仿宋_GB2312" w:hAnsi="Times New Roman" w:hint="eastAsia"/>
                <w:color w:val="000000"/>
                <w:kern w:val="0"/>
                <w:szCs w:val="21"/>
                <w:lang w:bidi="ar"/>
              </w:rPr>
              <w:t>关于变更提高开采规模的报告</w:t>
            </w:r>
            <w:r w:rsidRPr="00E72FEB">
              <w:rPr>
                <w:rFonts w:ascii="Times New Roman" w:eastAsia="仿宋_GB2312" w:hAnsi="Times New Roman"/>
                <w:color w:val="000000"/>
                <w:kern w:val="0"/>
                <w:szCs w:val="21"/>
                <w:lang w:bidi="ar"/>
              </w:rPr>
              <w:t>》（</w:t>
            </w:r>
            <w:r w:rsidRPr="00E72FEB">
              <w:rPr>
                <w:rFonts w:ascii="Times New Roman" w:eastAsia="仿宋_GB2312" w:hAnsi="Times New Roman" w:hint="eastAsia"/>
                <w:color w:val="000000"/>
                <w:kern w:val="0"/>
                <w:szCs w:val="21"/>
                <w:lang w:bidi="ar"/>
              </w:rPr>
              <w:t>镇</w:t>
            </w:r>
            <w:proofErr w:type="gramStart"/>
            <w:r w:rsidRPr="00E72FEB">
              <w:rPr>
                <w:rFonts w:ascii="Times New Roman" w:eastAsia="仿宋_GB2312" w:hAnsi="Times New Roman" w:hint="eastAsia"/>
                <w:color w:val="000000"/>
                <w:kern w:val="0"/>
                <w:szCs w:val="21"/>
                <w:lang w:bidi="ar"/>
              </w:rPr>
              <w:t>自然资字〔</w:t>
            </w:r>
            <w:r w:rsidRPr="00E72FEB">
              <w:rPr>
                <w:rFonts w:ascii="Times New Roman" w:eastAsia="仿宋_GB2312" w:hAnsi="Times New Roman" w:hint="eastAsia"/>
                <w:color w:val="000000"/>
                <w:kern w:val="0"/>
                <w:szCs w:val="21"/>
                <w:lang w:bidi="ar"/>
              </w:rPr>
              <w:t>2020</w:t>
            </w:r>
            <w:r w:rsidRPr="00E72FEB">
              <w:rPr>
                <w:rFonts w:ascii="Times New Roman" w:eastAsia="仿宋_GB2312" w:hAnsi="Times New Roman" w:hint="eastAsia"/>
                <w:color w:val="000000"/>
                <w:kern w:val="0"/>
                <w:szCs w:val="21"/>
                <w:lang w:bidi="ar"/>
              </w:rPr>
              <w:t>〕</w:t>
            </w:r>
            <w:proofErr w:type="gramEnd"/>
            <w:r w:rsidRPr="00E72FEB">
              <w:rPr>
                <w:rFonts w:ascii="Times New Roman" w:eastAsia="仿宋_GB2312" w:hAnsi="Times New Roman" w:hint="eastAsia"/>
                <w:color w:val="000000"/>
                <w:kern w:val="0"/>
                <w:szCs w:val="21"/>
                <w:lang w:bidi="ar"/>
              </w:rPr>
              <w:t>70</w:t>
            </w:r>
            <w:r w:rsidRPr="00E72FEB">
              <w:rPr>
                <w:rFonts w:ascii="Times New Roman" w:eastAsia="仿宋_GB2312" w:hAnsi="Times New Roman" w:hint="eastAsia"/>
                <w:color w:val="000000"/>
                <w:kern w:val="0"/>
                <w:szCs w:val="21"/>
                <w:lang w:bidi="ar"/>
              </w:rPr>
              <w:t>号</w:t>
            </w:r>
            <w:r w:rsidRPr="00E72FEB">
              <w:rPr>
                <w:rFonts w:ascii="Times New Roman" w:eastAsia="仿宋_GB2312" w:hAnsi="Times New Roman"/>
                <w:color w:val="000000"/>
                <w:kern w:val="0"/>
                <w:szCs w:val="21"/>
                <w:lang w:bidi="ar"/>
              </w:rPr>
              <w:t>）</w:t>
            </w:r>
            <w:r w:rsidRPr="00E72FEB">
              <w:rPr>
                <w:rFonts w:ascii="Times New Roman" w:eastAsia="仿宋_GB2312" w:hAnsi="Times New Roman" w:hint="eastAsia"/>
                <w:color w:val="000000"/>
                <w:kern w:val="0"/>
                <w:szCs w:val="21"/>
                <w:lang w:bidi="ar"/>
              </w:rPr>
              <w:t>。发证机关答复</w:t>
            </w:r>
            <w:r w:rsidRPr="00E72FEB">
              <w:rPr>
                <w:rFonts w:ascii="Times New Roman" w:eastAsia="仿宋_GB2312" w:hAnsi="Times New Roman"/>
                <w:color w:val="000000"/>
                <w:kern w:val="0"/>
                <w:szCs w:val="21"/>
                <w:lang w:bidi="ar"/>
              </w:rPr>
              <w:t>镇安县四通矿业有限责任公司镇安县米家沟石英矿</w:t>
            </w:r>
            <w:r w:rsidRPr="00E72FEB">
              <w:rPr>
                <w:rFonts w:ascii="Times New Roman" w:eastAsia="仿宋_GB2312" w:hAnsi="Times New Roman" w:hint="eastAsia"/>
                <w:color w:val="000000"/>
                <w:kern w:val="0"/>
                <w:szCs w:val="21"/>
                <w:lang w:bidi="ar"/>
              </w:rPr>
              <w:t>和</w:t>
            </w:r>
            <w:r w:rsidRPr="00E72FEB">
              <w:rPr>
                <w:rFonts w:ascii="Times New Roman" w:eastAsia="仿宋_GB2312" w:hAnsi="Times New Roman"/>
                <w:color w:val="000000"/>
                <w:kern w:val="0"/>
                <w:szCs w:val="21"/>
                <w:lang w:bidi="ar"/>
              </w:rPr>
              <w:t>陕西执成矿业有限公司镇安县东沟石英矿开采</w:t>
            </w:r>
            <w:r w:rsidRPr="00E72FEB">
              <w:rPr>
                <w:rFonts w:ascii="Times New Roman" w:eastAsia="仿宋_GB2312" w:hAnsi="Times New Roman" w:hint="eastAsia"/>
                <w:color w:val="000000"/>
                <w:kern w:val="0"/>
                <w:szCs w:val="21"/>
                <w:lang w:bidi="ar"/>
              </w:rPr>
              <w:t>规模符合</w:t>
            </w:r>
            <w:r w:rsidRPr="00E72FEB">
              <w:rPr>
                <w:rFonts w:ascii="Times New Roman" w:eastAsia="仿宋_GB2312" w:hAnsi="Times New Roman"/>
                <w:color w:val="000000"/>
                <w:kern w:val="0"/>
                <w:szCs w:val="21"/>
                <w:lang w:bidi="ar"/>
              </w:rPr>
              <w:t>《陕西省国土资源厅矿业权审批工作规则》（陕国土资办发</w:t>
            </w:r>
            <w:r w:rsidR="0048257C" w:rsidRPr="00E72FEB">
              <w:rPr>
                <w:rFonts w:ascii="Times New Roman" w:eastAsia="仿宋_GB2312" w:hAnsi="Times New Roman" w:hint="eastAsia"/>
                <w:color w:val="000000"/>
                <w:kern w:val="0"/>
                <w:szCs w:val="21"/>
                <w:lang w:bidi="ar"/>
              </w:rPr>
              <w:t>〔</w:t>
            </w:r>
            <w:r w:rsidR="0048257C">
              <w:rPr>
                <w:rFonts w:ascii="Times New Roman" w:eastAsia="仿宋_GB2312" w:hAnsi="Times New Roman" w:hint="eastAsia"/>
                <w:color w:val="000000"/>
                <w:kern w:val="0"/>
                <w:szCs w:val="21"/>
                <w:lang w:bidi="ar"/>
              </w:rPr>
              <w:t>2017</w:t>
            </w:r>
            <w:r w:rsidR="0048257C" w:rsidRPr="00E72FEB">
              <w:rPr>
                <w:rFonts w:ascii="Times New Roman" w:eastAsia="仿宋_GB2312" w:hAnsi="Times New Roman" w:hint="eastAsia"/>
                <w:color w:val="000000"/>
                <w:kern w:val="0"/>
                <w:szCs w:val="21"/>
                <w:lang w:bidi="ar"/>
              </w:rPr>
              <w:t>〕</w:t>
            </w:r>
            <w:r w:rsidRPr="00E72FEB">
              <w:rPr>
                <w:rFonts w:ascii="Times New Roman" w:eastAsia="仿宋_GB2312" w:hAnsi="Times New Roman"/>
                <w:color w:val="000000"/>
                <w:kern w:val="0"/>
                <w:szCs w:val="21"/>
                <w:lang w:bidi="ar"/>
              </w:rPr>
              <w:t>19</w:t>
            </w:r>
            <w:r w:rsidRPr="00E72FEB">
              <w:rPr>
                <w:rFonts w:ascii="Times New Roman" w:eastAsia="仿宋_GB2312" w:hAnsi="Times New Roman"/>
                <w:color w:val="000000"/>
                <w:kern w:val="0"/>
                <w:szCs w:val="21"/>
                <w:lang w:bidi="ar"/>
              </w:rPr>
              <w:t>号）关于最低开采规模的要求</w:t>
            </w:r>
            <w:r w:rsidRPr="00E72FEB">
              <w:rPr>
                <w:rFonts w:ascii="Times New Roman" w:eastAsia="仿宋_GB2312" w:hAnsi="Times New Roman" w:hint="eastAsia"/>
                <w:color w:val="000000"/>
                <w:kern w:val="0"/>
                <w:szCs w:val="21"/>
                <w:lang w:bidi="ar"/>
              </w:rPr>
              <w:t>；</w:t>
            </w:r>
            <w:proofErr w:type="gramStart"/>
            <w:r w:rsidRPr="00E72FEB">
              <w:rPr>
                <w:rFonts w:ascii="Times New Roman" w:eastAsia="仿宋_GB2312" w:hAnsi="Times New Roman"/>
                <w:color w:val="000000"/>
                <w:kern w:val="0"/>
                <w:szCs w:val="21"/>
                <w:lang w:bidi="ar"/>
              </w:rPr>
              <w:t>商洛市尧柏</w:t>
            </w:r>
            <w:proofErr w:type="gramEnd"/>
            <w:r w:rsidRPr="00E72FEB">
              <w:rPr>
                <w:rFonts w:ascii="Times New Roman" w:eastAsia="仿宋_GB2312" w:hAnsi="Times New Roman"/>
                <w:color w:val="000000"/>
                <w:kern w:val="0"/>
                <w:szCs w:val="21"/>
                <w:lang w:bidi="ar"/>
              </w:rPr>
              <w:t>秀山水泥有限公司镇安县褚家山矿区水泥</w:t>
            </w:r>
            <w:proofErr w:type="gramStart"/>
            <w:r w:rsidRPr="00E72FEB">
              <w:rPr>
                <w:rFonts w:ascii="Times New Roman" w:eastAsia="仿宋_GB2312" w:hAnsi="Times New Roman"/>
                <w:color w:val="000000"/>
                <w:kern w:val="0"/>
                <w:szCs w:val="21"/>
                <w:lang w:bidi="ar"/>
              </w:rPr>
              <w:t>用灰岩庙坡矿段</w:t>
            </w:r>
            <w:proofErr w:type="gramEnd"/>
            <w:r w:rsidRPr="00E72FEB">
              <w:rPr>
                <w:rFonts w:ascii="Times New Roman" w:eastAsia="仿宋_GB2312" w:hAnsi="Times New Roman"/>
                <w:color w:val="000000"/>
                <w:kern w:val="0"/>
                <w:szCs w:val="21"/>
                <w:lang w:bidi="ar"/>
              </w:rPr>
              <w:t>水泥用石灰岩</w:t>
            </w:r>
            <w:r w:rsidRPr="00E72FEB">
              <w:rPr>
                <w:rFonts w:ascii="Times New Roman" w:eastAsia="仿宋_GB2312" w:hAnsi="Times New Roman" w:hint="eastAsia"/>
                <w:color w:val="000000"/>
                <w:kern w:val="0"/>
                <w:szCs w:val="21"/>
                <w:lang w:bidi="ar"/>
              </w:rPr>
              <w:t>和</w:t>
            </w:r>
            <w:proofErr w:type="gramStart"/>
            <w:r w:rsidRPr="00E72FEB">
              <w:rPr>
                <w:rFonts w:ascii="Times New Roman" w:eastAsia="仿宋_GB2312" w:hAnsi="Times New Roman"/>
                <w:color w:val="000000"/>
                <w:kern w:val="0"/>
                <w:szCs w:val="21"/>
                <w:lang w:bidi="ar"/>
              </w:rPr>
              <w:t>商洛尧柏秀山</w:t>
            </w:r>
            <w:proofErr w:type="gramEnd"/>
            <w:r w:rsidRPr="00E72FEB">
              <w:rPr>
                <w:rFonts w:ascii="Times New Roman" w:eastAsia="仿宋_GB2312" w:hAnsi="Times New Roman"/>
                <w:color w:val="000000"/>
                <w:kern w:val="0"/>
                <w:szCs w:val="21"/>
                <w:lang w:bidi="ar"/>
              </w:rPr>
              <w:t>水泥有限公司镇安龙潭子水泥用</w:t>
            </w:r>
            <w:proofErr w:type="gramStart"/>
            <w:r w:rsidRPr="00E72FEB">
              <w:rPr>
                <w:rFonts w:ascii="Times New Roman" w:eastAsia="仿宋_GB2312" w:hAnsi="Times New Roman"/>
                <w:color w:val="000000"/>
                <w:kern w:val="0"/>
                <w:szCs w:val="21"/>
                <w:lang w:bidi="ar"/>
              </w:rPr>
              <w:t>石灰岩矿</w:t>
            </w:r>
            <w:r w:rsidR="0048257C">
              <w:rPr>
                <w:rFonts w:ascii="Times New Roman" w:eastAsia="仿宋_GB2312" w:hAnsi="Times New Roman" w:hint="eastAsia"/>
                <w:color w:val="000000"/>
                <w:kern w:val="0"/>
                <w:szCs w:val="21"/>
                <w:lang w:bidi="ar"/>
              </w:rPr>
              <w:t>我县政府</w:t>
            </w:r>
            <w:proofErr w:type="gramEnd"/>
            <w:r w:rsidR="0048257C">
              <w:rPr>
                <w:rFonts w:ascii="Times New Roman" w:eastAsia="仿宋_GB2312" w:hAnsi="Times New Roman" w:hint="eastAsia"/>
                <w:color w:val="000000"/>
                <w:kern w:val="0"/>
                <w:szCs w:val="21"/>
                <w:lang w:bidi="ar"/>
              </w:rPr>
              <w:t>正牵头实施整合关闭（镇政字</w:t>
            </w:r>
            <w:r w:rsidR="0048257C" w:rsidRPr="0048257C">
              <w:rPr>
                <w:rFonts w:ascii="Times New Roman" w:eastAsia="仿宋_GB2312" w:hAnsi="Times New Roman" w:hint="eastAsia"/>
                <w:color w:val="000000"/>
                <w:kern w:val="0"/>
                <w:szCs w:val="21"/>
                <w:lang w:bidi="ar"/>
              </w:rPr>
              <w:t>〔</w:t>
            </w:r>
            <w:r w:rsidRPr="00E72FEB">
              <w:rPr>
                <w:rFonts w:ascii="Times New Roman" w:eastAsia="仿宋_GB2312" w:hAnsi="Times New Roman" w:hint="eastAsia"/>
                <w:color w:val="000000"/>
                <w:kern w:val="0"/>
                <w:szCs w:val="21"/>
                <w:lang w:bidi="ar"/>
              </w:rPr>
              <w:t>2020</w:t>
            </w:r>
            <w:r w:rsidRPr="00E72FEB">
              <w:rPr>
                <w:rFonts w:ascii="Times New Roman" w:eastAsia="仿宋_GB2312" w:hAnsi="Times New Roman" w:hint="eastAsia"/>
                <w:color w:val="000000"/>
                <w:kern w:val="0"/>
                <w:szCs w:val="21"/>
                <w:lang w:bidi="ar"/>
              </w:rPr>
              <w:t>〕</w:t>
            </w:r>
            <w:r w:rsidRPr="00E72FEB">
              <w:rPr>
                <w:rFonts w:ascii="Times New Roman" w:eastAsia="仿宋_GB2312" w:hAnsi="Times New Roman" w:hint="eastAsia"/>
                <w:color w:val="000000"/>
                <w:kern w:val="0"/>
                <w:szCs w:val="21"/>
                <w:lang w:bidi="ar"/>
              </w:rPr>
              <w:t>18</w:t>
            </w:r>
            <w:r w:rsidRPr="00E72FEB">
              <w:rPr>
                <w:rFonts w:ascii="Times New Roman" w:eastAsia="仿宋_GB2312" w:hAnsi="Times New Roman" w:hint="eastAsia"/>
                <w:color w:val="000000"/>
                <w:kern w:val="0"/>
                <w:szCs w:val="21"/>
                <w:lang w:bidi="ar"/>
              </w:rPr>
              <w:t>号）；</w:t>
            </w:r>
            <w:proofErr w:type="gramStart"/>
            <w:r w:rsidRPr="00E72FEB">
              <w:rPr>
                <w:rFonts w:ascii="Times New Roman" w:eastAsia="仿宋_GB2312" w:hAnsi="Times New Roman"/>
                <w:color w:val="000000"/>
                <w:kern w:val="0"/>
                <w:szCs w:val="21"/>
                <w:lang w:bidi="ar"/>
              </w:rPr>
              <w:t>镇安县大乾矿业</w:t>
            </w:r>
            <w:proofErr w:type="gramEnd"/>
            <w:r w:rsidRPr="00E72FEB">
              <w:rPr>
                <w:rFonts w:ascii="Times New Roman" w:eastAsia="仿宋_GB2312" w:hAnsi="Times New Roman"/>
                <w:color w:val="000000"/>
                <w:kern w:val="0"/>
                <w:szCs w:val="21"/>
                <w:lang w:bidi="ar"/>
              </w:rPr>
              <w:t>发展有限公司镇安县东川大沟铅锌矿</w:t>
            </w:r>
            <w:r w:rsidRPr="00E72FEB">
              <w:rPr>
                <w:rFonts w:ascii="Times New Roman" w:eastAsia="仿宋_GB2312" w:hAnsi="Times New Roman" w:hint="eastAsia"/>
                <w:color w:val="000000"/>
                <w:kern w:val="0"/>
                <w:szCs w:val="21"/>
                <w:lang w:bidi="ar"/>
              </w:rPr>
              <w:t>规模技改</w:t>
            </w:r>
            <w:proofErr w:type="gramStart"/>
            <w:r w:rsidRPr="00E72FEB">
              <w:rPr>
                <w:rFonts w:ascii="Times New Roman" w:eastAsia="仿宋_GB2312" w:hAnsi="Times New Roman" w:hint="eastAsia"/>
                <w:color w:val="000000"/>
                <w:kern w:val="0"/>
                <w:szCs w:val="21"/>
                <w:lang w:bidi="ar"/>
              </w:rPr>
              <w:t>方案省</w:t>
            </w:r>
            <w:proofErr w:type="gramEnd"/>
            <w:r w:rsidRPr="00E72FEB">
              <w:rPr>
                <w:rFonts w:ascii="Times New Roman" w:eastAsia="仿宋_GB2312" w:hAnsi="Times New Roman" w:hint="eastAsia"/>
                <w:color w:val="000000"/>
                <w:kern w:val="0"/>
                <w:szCs w:val="21"/>
                <w:lang w:bidi="ar"/>
              </w:rPr>
              <w:t>自然资源厅已审查通过。</w:t>
            </w:r>
          </w:p>
        </w:tc>
      </w:tr>
      <w:tr w:rsidR="00E25A3C" w:rsidTr="0048257C">
        <w:trPr>
          <w:trHeight w:val="1851"/>
        </w:trPr>
        <w:tc>
          <w:tcPr>
            <w:tcW w:w="9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numPr>
                <w:ilvl w:val="0"/>
                <w:numId w:val="1"/>
              </w:numPr>
              <w:spacing w:line="300" w:lineRule="exact"/>
              <w:jc w:val="center"/>
              <w:textAlignment w:val="center"/>
              <w:rPr>
                <w:rFonts w:ascii="Times New Roman" w:eastAsia="仿宋_GB2312" w:hAnsi="Times New Roman"/>
                <w:color w:val="000000"/>
                <w:szCs w:val="21"/>
              </w:rPr>
            </w:pPr>
          </w:p>
        </w:tc>
        <w:tc>
          <w:tcPr>
            <w:tcW w:w="24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spacing w:line="300" w:lineRule="exact"/>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2020</w:t>
            </w:r>
            <w:r>
              <w:rPr>
                <w:rFonts w:ascii="Times New Roman" w:eastAsia="仿宋_GB2312" w:hAnsi="Times New Roman"/>
                <w:color w:val="000000"/>
                <w:kern w:val="0"/>
                <w:szCs w:val="21"/>
                <w:lang w:bidi="ar"/>
              </w:rPr>
              <w:t>年省专项审计</w:t>
            </w:r>
          </w:p>
        </w:tc>
        <w:tc>
          <w:tcPr>
            <w:tcW w:w="2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spacing w:line="300" w:lineRule="exact"/>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镇安县</w:t>
            </w:r>
          </w:p>
        </w:tc>
        <w:tc>
          <w:tcPr>
            <w:tcW w:w="254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spacing w:line="300" w:lineRule="exact"/>
              <w:jc w:val="left"/>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镇安县自然资源局部</w:t>
            </w:r>
            <w:proofErr w:type="gramStart"/>
            <w:r>
              <w:rPr>
                <w:rFonts w:ascii="Times New Roman" w:eastAsia="仿宋_GB2312" w:hAnsi="Times New Roman"/>
                <w:color w:val="000000"/>
                <w:kern w:val="0"/>
                <w:szCs w:val="21"/>
                <w:lang w:bidi="ar"/>
              </w:rPr>
              <w:t>分行政</w:t>
            </w:r>
            <w:proofErr w:type="gramEnd"/>
            <w:r>
              <w:rPr>
                <w:rFonts w:ascii="Times New Roman" w:eastAsia="仿宋_GB2312" w:hAnsi="Times New Roman"/>
                <w:color w:val="000000"/>
                <w:kern w:val="0"/>
                <w:szCs w:val="21"/>
                <w:lang w:bidi="ar"/>
              </w:rPr>
              <w:t>处罚决定未执行到位。涉及陕西科强建设工程有限公司违法占地建设君达加油站、镇安县农业</w:t>
            </w:r>
            <w:proofErr w:type="gramStart"/>
            <w:r>
              <w:rPr>
                <w:rFonts w:ascii="Times New Roman" w:eastAsia="仿宋_GB2312" w:hAnsi="Times New Roman"/>
                <w:color w:val="000000"/>
                <w:kern w:val="0"/>
                <w:szCs w:val="21"/>
                <w:lang w:bidi="ar"/>
              </w:rPr>
              <w:t>局违法</w:t>
            </w:r>
            <w:proofErr w:type="gramEnd"/>
            <w:r>
              <w:rPr>
                <w:rFonts w:ascii="Times New Roman" w:eastAsia="仿宋_GB2312" w:hAnsi="Times New Roman"/>
                <w:color w:val="000000"/>
                <w:kern w:val="0"/>
                <w:szCs w:val="21"/>
                <w:lang w:bidi="ar"/>
              </w:rPr>
              <w:t>占地建设大</w:t>
            </w:r>
            <w:proofErr w:type="gramStart"/>
            <w:r>
              <w:rPr>
                <w:rFonts w:ascii="Times New Roman" w:eastAsia="仿宋_GB2312" w:hAnsi="Times New Roman"/>
                <w:color w:val="000000"/>
                <w:kern w:val="0"/>
                <w:szCs w:val="21"/>
                <w:lang w:bidi="ar"/>
              </w:rPr>
              <w:t>坪现代</w:t>
            </w:r>
            <w:proofErr w:type="gramEnd"/>
            <w:r>
              <w:rPr>
                <w:rFonts w:ascii="Times New Roman" w:eastAsia="仿宋_GB2312" w:hAnsi="Times New Roman"/>
                <w:color w:val="000000"/>
                <w:kern w:val="0"/>
                <w:szCs w:val="21"/>
                <w:lang w:bidi="ar"/>
              </w:rPr>
              <w:t>农业园和陕西</w:t>
            </w:r>
            <w:proofErr w:type="gramStart"/>
            <w:r>
              <w:rPr>
                <w:rFonts w:ascii="Times New Roman" w:eastAsia="仿宋_GB2312" w:hAnsi="Times New Roman"/>
                <w:color w:val="000000"/>
                <w:kern w:val="0"/>
                <w:szCs w:val="21"/>
                <w:lang w:bidi="ar"/>
              </w:rPr>
              <w:t>西西口</w:t>
            </w:r>
            <w:proofErr w:type="gramEnd"/>
            <w:r>
              <w:rPr>
                <w:rFonts w:ascii="Times New Roman" w:eastAsia="仿宋_GB2312" w:hAnsi="Times New Roman"/>
                <w:color w:val="000000"/>
                <w:kern w:val="0"/>
                <w:szCs w:val="21"/>
                <w:lang w:bidi="ar"/>
              </w:rPr>
              <w:t>酒业有限公司违法占地建设酿酒厂房等三宗非法占用土地违法案件，上述案件仅将行政处罚的罚款予以收缴，但案件中责令退还的非法占地以及新建建筑物和其他设施未进行没收和拆除</w:t>
            </w:r>
          </w:p>
        </w:tc>
        <w:tc>
          <w:tcPr>
            <w:tcW w:w="2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spacing w:line="300" w:lineRule="exact"/>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2020.12</w:t>
            </w:r>
          </w:p>
        </w:tc>
        <w:tc>
          <w:tcPr>
            <w:tcW w:w="1553" w:type="pct"/>
            <w:tcBorders>
              <w:top w:val="single" w:sz="4" w:space="0" w:color="000000"/>
              <w:left w:val="single" w:sz="4" w:space="0" w:color="000000"/>
              <w:bottom w:val="single" w:sz="4" w:space="0" w:color="000000"/>
              <w:right w:val="single" w:sz="4" w:space="0" w:color="000000"/>
            </w:tcBorders>
            <w:vAlign w:val="center"/>
          </w:tcPr>
          <w:p w:rsidR="00E25A3C" w:rsidRDefault="00E25A3C" w:rsidP="00FA1DBA">
            <w:pPr>
              <w:widowControl/>
              <w:spacing w:line="300" w:lineRule="exact"/>
              <w:jc w:val="left"/>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县</w:t>
            </w:r>
            <w:r>
              <w:rPr>
                <w:rFonts w:ascii="Times New Roman" w:eastAsia="仿宋_GB2312" w:hAnsi="Times New Roman" w:hint="eastAsia"/>
                <w:color w:val="000000"/>
                <w:kern w:val="0"/>
                <w:szCs w:val="21"/>
                <w:lang w:bidi="ar"/>
              </w:rPr>
              <w:t>自然</w:t>
            </w:r>
            <w:r>
              <w:rPr>
                <w:rFonts w:ascii="Times New Roman" w:eastAsia="仿宋_GB2312" w:hAnsi="Times New Roman"/>
                <w:color w:val="000000"/>
                <w:kern w:val="0"/>
                <w:szCs w:val="21"/>
                <w:lang w:bidi="ar"/>
              </w:rPr>
              <w:t>资源局</w:t>
            </w:r>
            <w:r>
              <w:rPr>
                <w:rFonts w:ascii="Times New Roman" w:eastAsia="仿宋_GB2312" w:hAnsi="Times New Roman" w:hint="eastAsia"/>
                <w:color w:val="000000"/>
                <w:kern w:val="0"/>
                <w:szCs w:val="21"/>
                <w:lang w:bidi="ar"/>
              </w:rPr>
              <w:t>已</w:t>
            </w:r>
            <w:r w:rsidR="00FA1DBA">
              <w:rPr>
                <w:rFonts w:ascii="Times New Roman" w:eastAsia="仿宋_GB2312" w:hAnsi="Times New Roman" w:hint="eastAsia"/>
                <w:color w:val="000000"/>
                <w:kern w:val="0"/>
                <w:szCs w:val="21"/>
                <w:lang w:bidi="ar"/>
              </w:rPr>
              <w:t>于</w:t>
            </w:r>
            <w:r w:rsidR="00FA1DBA">
              <w:rPr>
                <w:rFonts w:ascii="Times New Roman" w:eastAsia="仿宋_GB2312" w:hAnsi="Times New Roman" w:hint="eastAsia"/>
                <w:color w:val="000000"/>
                <w:kern w:val="0"/>
                <w:szCs w:val="21"/>
                <w:lang w:bidi="ar"/>
              </w:rPr>
              <w:t>2020</w:t>
            </w:r>
            <w:r w:rsidR="00FA1DBA">
              <w:rPr>
                <w:rFonts w:ascii="Times New Roman" w:eastAsia="仿宋_GB2312" w:hAnsi="Times New Roman" w:hint="eastAsia"/>
                <w:color w:val="000000"/>
                <w:kern w:val="0"/>
                <w:szCs w:val="21"/>
                <w:lang w:bidi="ar"/>
              </w:rPr>
              <w:t>年</w:t>
            </w:r>
            <w:r w:rsidR="00FA1DBA">
              <w:rPr>
                <w:rFonts w:ascii="Times New Roman" w:eastAsia="仿宋_GB2312" w:hAnsi="Times New Roman" w:hint="eastAsia"/>
                <w:color w:val="000000"/>
                <w:kern w:val="0"/>
                <w:szCs w:val="21"/>
                <w:lang w:bidi="ar"/>
              </w:rPr>
              <w:t>6</w:t>
            </w:r>
            <w:r w:rsidR="00FA1DBA">
              <w:rPr>
                <w:rFonts w:ascii="Times New Roman" w:eastAsia="仿宋_GB2312" w:hAnsi="Times New Roman" w:hint="eastAsia"/>
                <w:color w:val="000000"/>
                <w:kern w:val="0"/>
                <w:szCs w:val="21"/>
                <w:lang w:bidi="ar"/>
              </w:rPr>
              <w:t>月</w:t>
            </w:r>
            <w:r w:rsidR="00FA1DBA">
              <w:rPr>
                <w:rFonts w:ascii="Times New Roman" w:eastAsia="仿宋_GB2312" w:hAnsi="Times New Roman" w:hint="eastAsia"/>
                <w:color w:val="000000"/>
                <w:kern w:val="0"/>
                <w:szCs w:val="21"/>
                <w:lang w:bidi="ar"/>
              </w:rPr>
              <w:t>5</w:t>
            </w:r>
            <w:r w:rsidR="00FA1DBA">
              <w:rPr>
                <w:rFonts w:ascii="Times New Roman" w:eastAsia="仿宋_GB2312" w:hAnsi="Times New Roman" w:hint="eastAsia"/>
                <w:color w:val="000000"/>
                <w:kern w:val="0"/>
                <w:szCs w:val="21"/>
                <w:lang w:bidi="ar"/>
              </w:rPr>
              <w:t>日</w:t>
            </w:r>
            <w:r>
              <w:rPr>
                <w:rFonts w:ascii="Times New Roman" w:eastAsia="仿宋_GB2312" w:hAnsi="Times New Roman"/>
                <w:color w:val="000000"/>
                <w:kern w:val="0"/>
                <w:szCs w:val="21"/>
                <w:lang w:bidi="ar"/>
              </w:rPr>
              <w:t>将陕西科强建设工程有限公司违法占地建设君达加油站、镇安县农业</w:t>
            </w:r>
            <w:proofErr w:type="gramStart"/>
            <w:r>
              <w:rPr>
                <w:rFonts w:ascii="Times New Roman" w:eastAsia="仿宋_GB2312" w:hAnsi="Times New Roman"/>
                <w:color w:val="000000"/>
                <w:kern w:val="0"/>
                <w:szCs w:val="21"/>
                <w:lang w:bidi="ar"/>
              </w:rPr>
              <w:t>局违法</w:t>
            </w:r>
            <w:proofErr w:type="gramEnd"/>
            <w:r>
              <w:rPr>
                <w:rFonts w:ascii="Times New Roman" w:eastAsia="仿宋_GB2312" w:hAnsi="Times New Roman"/>
                <w:color w:val="000000"/>
                <w:kern w:val="0"/>
                <w:szCs w:val="21"/>
                <w:lang w:bidi="ar"/>
              </w:rPr>
              <w:t>占地建设大</w:t>
            </w:r>
            <w:proofErr w:type="gramStart"/>
            <w:r>
              <w:rPr>
                <w:rFonts w:ascii="Times New Roman" w:eastAsia="仿宋_GB2312" w:hAnsi="Times New Roman"/>
                <w:color w:val="000000"/>
                <w:kern w:val="0"/>
                <w:szCs w:val="21"/>
                <w:lang w:bidi="ar"/>
              </w:rPr>
              <w:t>坪现代</w:t>
            </w:r>
            <w:proofErr w:type="gramEnd"/>
            <w:r>
              <w:rPr>
                <w:rFonts w:ascii="Times New Roman" w:eastAsia="仿宋_GB2312" w:hAnsi="Times New Roman"/>
                <w:color w:val="000000"/>
                <w:kern w:val="0"/>
                <w:szCs w:val="21"/>
                <w:lang w:bidi="ar"/>
              </w:rPr>
              <w:t>农业园和陕西</w:t>
            </w:r>
            <w:proofErr w:type="gramStart"/>
            <w:r>
              <w:rPr>
                <w:rFonts w:ascii="Times New Roman" w:eastAsia="仿宋_GB2312" w:hAnsi="Times New Roman"/>
                <w:color w:val="000000"/>
                <w:kern w:val="0"/>
                <w:szCs w:val="21"/>
                <w:lang w:bidi="ar"/>
              </w:rPr>
              <w:t>西西口</w:t>
            </w:r>
            <w:proofErr w:type="gramEnd"/>
            <w:r>
              <w:rPr>
                <w:rFonts w:ascii="Times New Roman" w:eastAsia="仿宋_GB2312" w:hAnsi="Times New Roman"/>
                <w:color w:val="000000"/>
                <w:kern w:val="0"/>
                <w:szCs w:val="21"/>
                <w:lang w:bidi="ar"/>
              </w:rPr>
              <w:t>酒业有限公司违法占地建设酿酒厂房等三个项目用地在</w:t>
            </w:r>
            <w:r w:rsidR="00FA1DBA">
              <w:rPr>
                <w:rFonts w:ascii="Times New Roman" w:eastAsia="仿宋_GB2312" w:hAnsi="Times New Roman" w:hint="eastAsia"/>
                <w:color w:val="000000"/>
                <w:kern w:val="0"/>
                <w:szCs w:val="21"/>
                <w:lang w:bidi="ar"/>
              </w:rPr>
              <w:t>镇安县</w:t>
            </w:r>
            <w:r>
              <w:rPr>
                <w:rStyle w:val="font51"/>
                <w:rFonts w:eastAsia="仿宋_GB2312"/>
                <w:lang w:bidi="ar"/>
              </w:rPr>
              <w:t>2020</w:t>
            </w:r>
            <w:r>
              <w:rPr>
                <w:rFonts w:ascii="Times New Roman" w:eastAsia="仿宋_GB2312" w:hAnsi="Times New Roman"/>
                <w:color w:val="000000"/>
                <w:kern w:val="0"/>
                <w:szCs w:val="21"/>
                <w:lang w:bidi="ar"/>
              </w:rPr>
              <w:t>年</w:t>
            </w:r>
            <w:proofErr w:type="gramStart"/>
            <w:r>
              <w:rPr>
                <w:rFonts w:ascii="Times New Roman" w:eastAsia="仿宋_GB2312" w:hAnsi="Times New Roman"/>
                <w:color w:val="000000"/>
                <w:kern w:val="0"/>
                <w:szCs w:val="21"/>
                <w:lang w:bidi="ar"/>
              </w:rPr>
              <w:t>一</w:t>
            </w:r>
            <w:proofErr w:type="gramEnd"/>
            <w:r>
              <w:rPr>
                <w:rFonts w:ascii="Times New Roman" w:eastAsia="仿宋_GB2312" w:hAnsi="Times New Roman"/>
                <w:color w:val="000000"/>
                <w:kern w:val="0"/>
                <w:szCs w:val="21"/>
                <w:lang w:bidi="ar"/>
              </w:rPr>
              <w:t>批次农用地转用</w:t>
            </w:r>
            <w:r w:rsidR="00FA1DBA">
              <w:rPr>
                <w:rFonts w:ascii="Times New Roman" w:eastAsia="仿宋_GB2312" w:hAnsi="Times New Roman" w:hint="eastAsia"/>
                <w:color w:val="000000"/>
                <w:kern w:val="0"/>
                <w:szCs w:val="21"/>
                <w:lang w:bidi="ar"/>
              </w:rPr>
              <w:t>和</w:t>
            </w:r>
            <w:r>
              <w:rPr>
                <w:rFonts w:ascii="Times New Roman" w:eastAsia="仿宋_GB2312" w:hAnsi="Times New Roman"/>
                <w:color w:val="000000"/>
                <w:kern w:val="0"/>
                <w:szCs w:val="21"/>
                <w:lang w:bidi="ar"/>
              </w:rPr>
              <w:t>土地征收项目中申报调整</w:t>
            </w:r>
            <w:r>
              <w:rPr>
                <w:rFonts w:ascii="Times New Roman" w:eastAsia="仿宋_GB2312" w:hAnsi="Times New Roman" w:hint="eastAsia"/>
                <w:color w:val="000000"/>
                <w:kern w:val="0"/>
                <w:szCs w:val="21"/>
                <w:lang w:bidi="ar"/>
              </w:rPr>
              <w:t>。</w:t>
            </w:r>
          </w:p>
        </w:tc>
      </w:tr>
      <w:tr w:rsidR="00E25A3C" w:rsidTr="00E72FEB">
        <w:trPr>
          <w:trHeight w:val="1780"/>
        </w:trPr>
        <w:tc>
          <w:tcPr>
            <w:tcW w:w="9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numPr>
                <w:ilvl w:val="0"/>
                <w:numId w:val="1"/>
              </w:numPr>
              <w:jc w:val="center"/>
              <w:textAlignment w:val="center"/>
              <w:rPr>
                <w:rFonts w:ascii="Times New Roman" w:eastAsia="仿宋_GB2312" w:hAnsi="Times New Roman"/>
                <w:color w:val="000000"/>
                <w:szCs w:val="21"/>
              </w:rPr>
            </w:pPr>
          </w:p>
        </w:tc>
        <w:tc>
          <w:tcPr>
            <w:tcW w:w="24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2020</w:t>
            </w:r>
            <w:r>
              <w:rPr>
                <w:rFonts w:ascii="Times New Roman" w:eastAsia="仿宋_GB2312" w:hAnsi="Times New Roman"/>
                <w:color w:val="000000"/>
                <w:kern w:val="0"/>
                <w:szCs w:val="21"/>
                <w:lang w:bidi="ar"/>
              </w:rPr>
              <w:t>年省专项审计</w:t>
            </w:r>
          </w:p>
        </w:tc>
        <w:tc>
          <w:tcPr>
            <w:tcW w:w="2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镇安县</w:t>
            </w:r>
          </w:p>
        </w:tc>
        <w:tc>
          <w:tcPr>
            <w:tcW w:w="254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rsidP="00DC0DF7">
            <w:pPr>
              <w:widowControl/>
              <w:jc w:val="left"/>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及时整改乱采乱挖问题。</w:t>
            </w:r>
            <w:proofErr w:type="gramStart"/>
            <w:r>
              <w:rPr>
                <w:rFonts w:ascii="Times New Roman" w:eastAsia="仿宋_GB2312" w:hAnsi="Times New Roman"/>
                <w:color w:val="000000"/>
                <w:kern w:val="0"/>
                <w:szCs w:val="21"/>
                <w:lang w:bidi="ar"/>
              </w:rPr>
              <w:t>西口镇</w:t>
            </w:r>
            <w:proofErr w:type="gramEnd"/>
            <w:r>
              <w:rPr>
                <w:rFonts w:ascii="Times New Roman" w:eastAsia="仿宋_GB2312" w:hAnsi="Times New Roman"/>
                <w:color w:val="000000"/>
                <w:kern w:val="0"/>
                <w:szCs w:val="21"/>
                <w:lang w:bidi="ar"/>
              </w:rPr>
              <w:t>罗家营村方英义无采矿许可证开山采石点由于覆土较薄，所种树木成活率偏低；</w:t>
            </w:r>
            <w:proofErr w:type="gramStart"/>
            <w:r>
              <w:rPr>
                <w:rFonts w:ascii="Times New Roman" w:eastAsia="仿宋_GB2312" w:hAnsi="Times New Roman"/>
                <w:color w:val="000000"/>
                <w:kern w:val="0"/>
                <w:szCs w:val="21"/>
                <w:lang w:bidi="ar"/>
              </w:rPr>
              <w:t>铁厂镇</w:t>
            </w:r>
            <w:proofErr w:type="gramEnd"/>
            <w:r>
              <w:rPr>
                <w:rFonts w:ascii="Times New Roman" w:eastAsia="仿宋_GB2312" w:hAnsi="Times New Roman"/>
                <w:color w:val="000000"/>
                <w:kern w:val="0"/>
                <w:szCs w:val="21"/>
                <w:lang w:bidi="ar"/>
              </w:rPr>
              <w:t>西沟口村采石点的采石面仍</w:t>
            </w:r>
            <w:proofErr w:type="gramStart"/>
            <w:r>
              <w:rPr>
                <w:rFonts w:ascii="Times New Roman" w:eastAsia="仿宋_GB2312" w:hAnsi="Times New Roman"/>
                <w:color w:val="000000"/>
                <w:kern w:val="0"/>
                <w:szCs w:val="21"/>
                <w:lang w:bidi="ar"/>
              </w:rPr>
              <w:t>存在酥石掉落</w:t>
            </w:r>
            <w:proofErr w:type="gramEnd"/>
            <w:r>
              <w:rPr>
                <w:rFonts w:ascii="Times New Roman" w:eastAsia="仿宋_GB2312" w:hAnsi="Times New Roman"/>
                <w:color w:val="000000"/>
                <w:kern w:val="0"/>
                <w:szCs w:val="21"/>
                <w:lang w:bidi="ar"/>
              </w:rPr>
              <w:t>的现象；</w:t>
            </w:r>
            <w:proofErr w:type="gramStart"/>
            <w:r>
              <w:rPr>
                <w:rFonts w:ascii="Times New Roman" w:eastAsia="仿宋_GB2312" w:hAnsi="Times New Roman"/>
                <w:color w:val="000000"/>
                <w:kern w:val="0"/>
                <w:szCs w:val="21"/>
                <w:lang w:bidi="ar"/>
              </w:rPr>
              <w:t>铁厂镇</w:t>
            </w:r>
            <w:proofErr w:type="gramEnd"/>
            <w:r w:rsidR="00DC0DF7">
              <w:rPr>
                <w:rFonts w:ascii="Times New Roman" w:eastAsia="仿宋_GB2312" w:hAnsi="Times New Roman"/>
                <w:color w:val="000000"/>
                <w:kern w:val="0"/>
                <w:szCs w:val="21"/>
                <w:lang w:bidi="ar"/>
              </w:rPr>
              <w:t>铁铜村采石点下坡面未彻底清理，河道仍有数块大石堆积，未恢复原貌</w:t>
            </w:r>
            <w:r w:rsidR="00DC0DF7">
              <w:rPr>
                <w:rFonts w:ascii="Times New Roman" w:eastAsia="仿宋_GB2312" w:hAnsi="Times New Roman" w:hint="eastAsia"/>
                <w:color w:val="000000"/>
                <w:kern w:val="0"/>
                <w:szCs w:val="21"/>
                <w:lang w:bidi="ar"/>
              </w:rPr>
              <w:t>。</w:t>
            </w:r>
            <w:r w:rsidR="00DC0DF7">
              <w:rPr>
                <w:rFonts w:ascii="Times New Roman" w:eastAsia="仿宋_GB2312" w:hAnsi="Times New Roman"/>
                <w:color w:val="000000"/>
                <w:szCs w:val="21"/>
              </w:rPr>
              <w:t xml:space="preserve"> </w:t>
            </w:r>
          </w:p>
        </w:tc>
        <w:tc>
          <w:tcPr>
            <w:tcW w:w="2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25A3C" w:rsidRDefault="00E25A3C">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2020.5</w:t>
            </w:r>
          </w:p>
        </w:tc>
        <w:tc>
          <w:tcPr>
            <w:tcW w:w="1553" w:type="pct"/>
            <w:tcBorders>
              <w:top w:val="single" w:sz="4" w:space="0" w:color="000000"/>
              <w:left w:val="single" w:sz="4" w:space="0" w:color="000000"/>
              <w:bottom w:val="single" w:sz="4" w:space="0" w:color="000000"/>
              <w:right w:val="single" w:sz="4" w:space="0" w:color="000000"/>
            </w:tcBorders>
            <w:vAlign w:val="center"/>
          </w:tcPr>
          <w:p w:rsidR="00E25A3C" w:rsidRDefault="00E25A3C" w:rsidP="00DC0DF7">
            <w:pPr>
              <w:widowControl/>
              <w:jc w:val="left"/>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审计组反馈问题后，</w:t>
            </w:r>
            <w:r w:rsidR="00DC0DF7">
              <w:rPr>
                <w:rFonts w:ascii="Times New Roman" w:eastAsia="仿宋_GB2312" w:hAnsi="Times New Roman" w:hint="eastAsia"/>
                <w:color w:val="000000"/>
                <w:kern w:val="0"/>
                <w:szCs w:val="21"/>
                <w:lang w:bidi="ar"/>
              </w:rPr>
              <w:t>镇安县自然资源局</w:t>
            </w:r>
            <w:r w:rsidR="00DC0DF7">
              <w:rPr>
                <w:rFonts w:ascii="Times New Roman" w:eastAsia="仿宋_GB2312" w:hAnsi="Times New Roman"/>
                <w:color w:val="000000"/>
                <w:kern w:val="0"/>
                <w:szCs w:val="21"/>
                <w:lang w:bidi="ar"/>
              </w:rPr>
              <w:t>立即</w:t>
            </w:r>
            <w:r w:rsidR="00DC0DF7">
              <w:rPr>
                <w:rFonts w:ascii="Times New Roman" w:eastAsia="仿宋_GB2312" w:hAnsi="Times New Roman" w:hint="eastAsia"/>
                <w:color w:val="000000"/>
                <w:kern w:val="0"/>
                <w:szCs w:val="21"/>
                <w:lang w:bidi="ar"/>
              </w:rPr>
              <w:t>与属地镇政府联系，安排相关人员</w:t>
            </w:r>
            <w:r>
              <w:rPr>
                <w:rFonts w:ascii="Times New Roman" w:eastAsia="仿宋_GB2312" w:hAnsi="Times New Roman"/>
                <w:color w:val="000000"/>
                <w:kern w:val="0"/>
                <w:szCs w:val="21"/>
                <w:lang w:bidi="ar"/>
              </w:rPr>
              <w:t>对上述四处采石点</w:t>
            </w:r>
            <w:r w:rsidR="00DC0DF7">
              <w:rPr>
                <w:rFonts w:ascii="Times New Roman" w:eastAsia="仿宋_GB2312" w:hAnsi="Times New Roman" w:hint="eastAsia"/>
                <w:color w:val="000000"/>
                <w:kern w:val="0"/>
                <w:szCs w:val="21"/>
                <w:lang w:bidi="ar"/>
              </w:rPr>
              <w:t>的落石</w:t>
            </w:r>
            <w:r>
              <w:rPr>
                <w:rFonts w:ascii="Times New Roman" w:eastAsia="仿宋_GB2312" w:hAnsi="Times New Roman"/>
                <w:color w:val="000000"/>
                <w:kern w:val="0"/>
                <w:szCs w:val="21"/>
                <w:lang w:bidi="ar"/>
              </w:rPr>
              <w:t>进行</w:t>
            </w:r>
            <w:r w:rsidR="00DC0DF7">
              <w:rPr>
                <w:rFonts w:ascii="Times New Roman" w:eastAsia="仿宋_GB2312" w:hAnsi="Times New Roman" w:hint="eastAsia"/>
                <w:color w:val="000000"/>
                <w:kern w:val="0"/>
                <w:szCs w:val="21"/>
                <w:lang w:bidi="ar"/>
              </w:rPr>
              <w:t>了</w:t>
            </w:r>
            <w:r>
              <w:rPr>
                <w:rFonts w:ascii="Times New Roman" w:eastAsia="仿宋_GB2312" w:hAnsi="Times New Roman"/>
                <w:color w:val="000000"/>
                <w:kern w:val="0"/>
                <w:szCs w:val="21"/>
                <w:lang w:bidi="ar"/>
              </w:rPr>
              <w:t>清理清运，</w:t>
            </w:r>
            <w:r w:rsidR="00DC0DF7">
              <w:rPr>
                <w:rFonts w:ascii="Times New Roman" w:eastAsia="仿宋_GB2312" w:hAnsi="Times New Roman" w:hint="eastAsia"/>
                <w:color w:val="000000"/>
                <w:kern w:val="0"/>
                <w:szCs w:val="21"/>
                <w:lang w:bidi="ar"/>
              </w:rPr>
              <w:t>对河道进行了清理，补植树苗，</w:t>
            </w:r>
            <w:r w:rsidR="0048257C">
              <w:rPr>
                <w:rFonts w:ascii="Times New Roman" w:eastAsia="仿宋_GB2312" w:hAnsi="Times New Roman" w:hint="eastAsia"/>
                <w:color w:val="000000"/>
                <w:kern w:val="0"/>
                <w:szCs w:val="21"/>
                <w:lang w:bidi="ar"/>
              </w:rPr>
              <w:t>现已全面进行</w:t>
            </w:r>
            <w:r>
              <w:rPr>
                <w:rFonts w:ascii="Times New Roman" w:eastAsia="仿宋_GB2312" w:hAnsi="Times New Roman"/>
                <w:color w:val="000000"/>
                <w:kern w:val="0"/>
                <w:szCs w:val="21"/>
                <w:lang w:bidi="ar"/>
              </w:rPr>
              <w:t>覆土复绿</w:t>
            </w:r>
            <w:r w:rsidR="0048257C">
              <w:rPr>
                <w:rFonts w:ascii="Times New Roman" w:eastAsia="仿宋_GB2312" w:hAnsi="Times New Roman" w:hint="eastAsia"/>
                <w:color w:val="000000"/>
                <w:kern w:val="0"/>
                <w:szCs w:val="21"/>
                <w:lang w:bidi="ar"/>
              </w:rPr>
              <w:t>。</w:t>
            </w:r>
            <w:bookmarkStart w:id="0" w:name="_GoBack"/>
            <w:bookmarkEnd w:id="0"/>
          </w:p>
        </w:tc>
      </w:tr>
    </w:tbl>
    <w:p w:rsidR="00433011" w:rsidRDefault="00433011"/>
    <w:p w:rsidR="00433011" w:rsidRDefault="00433011"/>
    <w:sectPr w:rsidR="00433011">
      <w:footerReference w:type="default" r:id="rId9"/>
      <w:pgSz w:w="23757" w:h="16783" w:orient="landscape"/>
      <w:pgMar w:top="1361" w:right="1361" w:bottom="113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14B" w:rsidRDefault="002C514B">
      <w:r>
        <w:separator/>
      </w:r>
    </w:p>
  </w:endnote>
  <w:endnote w:type="continuationSeparator" w:id="0">
    <w:p w:rsidR="002C514B" w:rsidRDefault="002C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11" w:rsidRDefault="0050128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33011" w:rsidRDefault="0050128B">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DC0DF7">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433011" w:rsidRDefault="0050128B">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DC0DF7">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14B" w:rsidRDefault="002C514B">
      <w:r>
        <w:separator/>
      </w:r>
    </w:p>
  </w:footnote>
  <w:footnote w:type="continuationSeparator" w:id="0">
    <w:p w:rsidR="002C514B" w:rsidRDefault="002C5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9D5B4"/>
    <w:multiLevelType w:val="singleLevel"/>
    <w:tmpl w:val="C759D5B4"/>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36BC4"/>
    <w:rsid w:val="002C514B"/>
    <w:rsid w:val="00433011"/>
    <w:rsid w:val="0048257C"/>
    <w:rsid w:val="0050128B"/>
    <w:rsid w:val="00674E43"/>
    <w:rsid w:val="009128D2"/>
    <w:rsid w:val="00915003"/>
    <w:rsid w:val="00D17A5B"/>
    <w:rsid w:val="00DC0DF7"/>
    <w:rsid w:val="00E07B8C"/>
    <w:rsid w:val="00E25A3C"/>
    <w:rsid w:val="00E72FEB"/>
    <w:rsid w:val="00FA1DBA"/>
    <w:rsid w:val="02FB6EC6"/>
    <w:rsid w:val="0694676C"/>
    <w:rsid w:val="163C72B1"/>
    <w:rsid w:val="16B7587E"/>
    <w:rsid w:val="170561D3"/>
    <w:rsid w:val="196159C1"/>
    <w:rsid w:val="1B7A068E"/>
    <w:rsid w:val="23336BC4"/>
    <w:rsid w:val="2E8E4297"/>
    <w:rsid w:val="33467A5E"/>
    <w:rsid w:val="3B6C093D"/>
    <w:rsid w:val="3C7F0FFB"/>
    <w:rsid w:val="4AAB36BC"/>
    <w:rsid w:val="520A5423"/>
    <w:rsid w:val="523359CA"/>
    <w:rsid w:val="52A23BD2"/>
    <w:rsid w:val="52F0603F"/>
    <w:rsid w:val="57E25510"/>
    <w:rsid w:val="75306B20"/>
    <w:rsid w:val="76452ED0"/>
    <w:rsid w:val="7B603C02"/>
    <w:rsid w:val="7E646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0"/>
    <w:qFormat/>
    <w:rPr>
      <w:rFonts w:ascii="仿宋_GB2312" w:eastAsia="仿宋_GB2312" w:cs="仿宋_GB2312"/>
      <w:b/>
      <w:color w:val="000000"/>
      <w:sz w:val="21"/>
      <w:szCs w:val="21"/>
      <w:u w:val="none"/>
    </w:rPr>
  </w:style>
  <w:style w:type="character" w:customStyle="1" w:styleId="font191">
    <w:name w:val="font191"/>
    <w:basedOn w:val="a0"/>
    <w:qFormat/>
    <w:rPr>
      <w:rFonts w:ascii="仿宋_GB2312" w:eastAsia="仿宋_GB2312" w:cs="仿宋_GB2312" w:hint="eastAsia"/>
      <w:b/>
      <w:color w:val="000000"/>
      <w:sz w:val="21"/>
      <w:szCs w:val="21"/>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character" w:customStyle="1" w:styleId="font71">
    <w:name w:val="font71"/>
    <w:basedOn w:val="a0"/>
    <w:qFormat/>
    <w:rPr>
      <w:rFonts w:ascii="仿宋_GB2312" w:eastAsia="仿宋_GB2312" w:cs="仿宋_GB2312" w:hint="eastAsia"/>
      <w:color w:val="000000"/>
      <w:sz w:val="21"/>
      <w:szCs w:val="21"/>
      <w:u w:val="none"/>
    </w:rPr>
  </w:style>
  <w:style w:type="character" w:customStyle="1" w:styleId="font51">
    <w:name w:val="font51"/>
    <w:basedOn w:val="a0"/>
    <w:qFormat/>
    <w:rPr>
      <w:rFonts w:ascii="Times New Roman" w:hAnsi="Times New Roman" w:cs="Times New Roman" w:hint="default"/>
      <w:color w:val="000000"/>
      <w:sz w:val="21"/>
      <w:szCs w:val="21"/>
      <w:u w:val="none"/>
    </w:rPr>
  </w:style>
  <w:style w:type="character" w:customStyle="1" w:styleId="font241">
    <w:name w:val="font241"/>
    <w:basedOn w:val="a0"/>
    <w:qFormat/>
    <w:rPr>
      <w:rFonts w:ascii="仿宋_GB2312" w:eastAsia="仿宋_GB2312" w:cs="仿宋_GB2312" w:hint="eastAsia"/>
      <w:color w:val="000000"/>
      <w:sz w:val="21"/>
      <w:szCs w:val="21"/>
      <w:u w:val="none"/>
    </w:rPr>
  </w:style>
  <w:style w:type="character" w:customStyle="1" w:styleId="font61">
    <w:name w:val="font61"/>
    <w:basedOn w:val="a0"/>
    <w:qFormat/>
    <w:rPr>
      <w:rFonts w:ascii="仿宋_GB2312" w:eastAsia="仿宋_GB2312" w:cs="仿宋_GB2312" w:hint="eastAsia"/>
      <w:color w:val="000000"/>
      <w:sz w:val="21"/>
      <w:szCs w:val="21"/>
      <w:u w:val="none"/>
    </w:rPr>
  </w:style>
  <w:style w:type="character" w:customStyle="1" w:styleId="font151">
    <w:name w:val="font151"/>
    <w:basedOn w:val="a0"/>
    <w:qFormat/>
    <w:rPr>
      <w:rFonts w:ascii="Times New Roman" w:hAnsi="Times New Roman" w:cs="Times New Roman" w:hint="default"/>
      <w:color w:val="000000"/>
      <w:sz w:val="21"/>
      <w:szCs w:val="21"/>
      <w:u w:val="none"/>
    </w:rPr>
  </w:style>
  <w:style w:type="character" w:customStyle="1" w:styleId="font221">
    <w:name w:val="font221"/>
    <w:basedOn w:val="a0"/>
    <w:qFormat/>
    <w:rPr>
      <w:rFonts w:ascii="仿宋_GB2312" w:eastAsia="仿宋_GB2312" w:cs="仿宋_GB2312" w:hint="eastAsia"/>
      <w:color w:val="000000"/>
      <w:sz w:val="21"/>
      <w:szCs w:val="21"/>
      <w:u w:val="none"/>
    </w:rPr>
  </w:style>
  <w:style w:type="character" w:customStyle="1" w:styleId="font171">
    <w:name w:val="font171"/>
    <w:basedOn w:val="a0"/>
    <w:qFormat/>
    <w:rPr>
      <w:rFonts w:ascii="仿宋_GB2312" w:eastAsia="仿宋_GB2312" w:cs="仿宋_GB2312" w:hint="eastAsia"/>
      <w:color w:val="000000"/>
      <w:sz w:val="21"/>
      <w:szCs w:val="21"/>
      <w:u w:val="none"/>
    </w:rPr>
  </w:style>
  <w:style w:type="character" w:customStyle="1" w:styleId="font181">
    <w:name w:val="font181"/>
    <w:basedOn w:val="a0"/>
    <w:qFormat/>
    <w:rPr>
      <w:rFonts w:ascii="Times New Roman" w:hAnsi="Times New Roman" w:cs="Times New Roman" w:hint="default"/>
      <w:color w:val="000000"/>
      <w:sz w:val="21"/>
      <w:szCs w:val="21"/>
      <w:u w:val="none"/>
    </w:rPr>
  </w:style>
  <w:style w:type="character" w:customStyle="1" w:styleId="font161">
    <w:name w:val="font161"/>
    <w:basedOn w:val="a0"/>
    <w:qFormat/>
    <w:rPr>
      <w:rFonts w:ascii="仿宋_GB2312" w:eastAsia="仿宋_GB2312" w:cs="仿宋_GB2312" w:hint="eastAsia"/>
      <w:color w:val="000000"/>
      <w:sz w:val="21"/>
      <w:szCs w:val="21"/>
      <w:u w:val="none"/>
    </w:rPr>
  </w:style>
  <w:style w:type="character" w:customStyle="1" w:styleId="font81">
    <w:name w:val="font81"/>
    <w:basedOn w:val="a0"/>
    <w:qFormat/>
    <w:rPr>
      <w:rFonts w:ascii="Times New Roman" w:hAnsi="Times New Roman" w:cs="Times New Roman" w:hint="default"/>
      <w:color w:val="000000"/>
      <w:sz w:val="21"/>
      <w:szCs w:val="21"/>
      <w:u w:val="none"/>
    </w:rPr>
  </w:style>
  <w:style w:type="character" w:customStyle="1" w:styleId="font251">
    <w:name w:val="font251"/>
    <w:basedOn w:val="a0"/>
    <w:qFormat/>
    <w:rPr>
      <w:rFonts w:ascii="仿宋_GB2312" w:eastAsia="仿宋_GB2312" w:cs="仿宋_GB2312" w:hint="eastAsia"/>
      <w:color w:val="000000"/>
      <w:sz w:val="21"/>
      <w:szCs w:val="21"/>
      <w:u w:val="none"/>
    </w:rPr>
  </w:style>
  <w:style w:type="character" w:customStyle="1" w:styleId="font261">
    <w:name w:val="font261"/>
    <w:basedOn w:val="a0"/>
    <w:qFormat/>
    <w:rPr>
      <w:rFonts w:ascii="仿宋_GB2312" w:eastAsia="仿宋_GB2312" w:cs="仿宋_GB2312" w:hint="eastAsia"/>
      <w:color w:val="000000"/>
      <w:sz w:val="21"/>
      <w:szCs w:val="21"/>
      <w:u w:val="none"/>
    </w:rPr>
  </w:style>
  <w:style w:type="character" w:customStyle="1" w:styleId="font112">
    <w:name w:val="font112"/>
    <w:basedOn w:val="a0"/>
    <w:qFormat/>
    <w:rPr>
      <w:rFonts w:ascii="Times New Roman" w:hAnsi="Times New Roman" w:cs="Times New Roman" w:hint="default"/>
      <w:color w:val="000000"/>
      <w:sz w:val="21"/>
      <w:szCs w:val="21"/>
      <w:u w:val="none"/>
    </w:rPr>
  </w:style>
  <w:style w:type="character" w:customStyle="1" w:styleId="font212">
    <w:name w:val="font212"/>
    <w:basedOn w:val="a0"/>
    <w:qFormat/>
    <w:rPr>
      <w:rFonts w:ascii="仿宋_GB2312" w:eastAsia="仿宋_GB2312" w:cs="仿宋_GB2312" w:hint="eastAsia"/>
      <w:color w:val="000000"/>
      <w:sz w:val="21"/>
      <w:szCs w:val="21"/>
      <w:u w:val="none"/>
    </w:rPr>
  </w:style>
  <w:style w:type="character" w:customStyle="1" w:styleId="font131">
    <w:name w:val="font131"/>
    <w:basedOn w:val="a0"/>
    <w:qFormat/>
    <w:rPr>
      <w:rFonts w:ascii="Times New Roman" w:hAnsi="Times New Roman" w:cs="Times New Roman" w:hint="default"/>
      <w:color w:val="000000"/>
      <w:sz w:val="21"/>
      <w:szCs w:val="21"/>
      <w:u w:val="none"/>
    </w:rPr>
  </w:style>
  <w:style w:type="character" w:customStyle="1" w:styleId="font271">
    <w:name w:val="font271"/>
    <w:basedOn w:val="a0"/>
    <w:qFormat/>
    <w:rPr>
      <w:rFonts w:ascii="仿宋_GB2312" w:eastAsia="仿宋_GB2312" w:cs="仿宋_GB2312"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0"/>
    <w:qFormat/>
    <w:rPr>
      <w:rFonts w:ascii="仿宋_GB2312" w:eastAsia="仿宋_GB2312" w:cs="仿宋_GB2312"/>
      <w:b/>
      <w:color w:val="000000"/>
      <w:sz w:val="21"/>
      <w:szCs w:val="21"/>
      <w:u w:val="none"/>
    </w:rPr>
  </w:style>
  <w:style w:type="character" w:customStyle="1" w:styleId="font191">
    <w:name w:val="font191"/>
    <w:basedOn w:val="a0"/>
    <w:qFormat/>
    <w:rPr>
      <w:rFonts w:ascii="仿宋_GB2312" w:eastAsia="仿宋_GB2312" w:cs="仿宋_GB2312" w:hint="eastAsia"/>
      <w:b/>
      <w:color w:val="000000"/>
      <w:sz w:val="21"/>
      <w:szCs w:val="21"/>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character" w:customStyle="1" w:styleId="font71">
    <w:name w:val="font71"/>
    <w:basedOn w:val="a0"/>
    <w:qFormat/>
    <w:rPr>
      <w:rFonts w:ascii="仿宋_GB2312" w:eastAsia="仿宋_GB2312" w:cs="仿宋_GB2312" w:hint="eastAsia"/>
      <w:color w:val="000000"/>
      <w:sz w:val="21"/>
      <w:szCs w:val="21"/>
      <w:u w:val="none"/>
    </w:rPr>
  </w:style>
  <w:style w:type="character" w:customStyle="1" w:styleId="font51">
    <w:name w:val="font51"/>
    <w:basedOn w:val="a0"/>
    <w:qFormat/>
    <w:rPr>
      <w:rFonts w:ascii="Times New Roman" w:hAnsi="Times New Roman" w:cs="Times New Roman" w:hint="default"/>
      <w:color w:val="000000"/>
      <w:sz w:val="21"/>
      <w:szCs w:val="21"/>
      <w:u w:val="none"/>
    </w:rPr>
  </w:style>
  <w:style w:type="character" w:customStyle="1" w:styleId="font241">
    <w:name w:val="font241"/>
    <w:basedOn w:val="a0"/>
    <w:qFormat/>
    <w:rPr>
      <w:rFonts w:ascii="仿宋_GB2312" w:eastAsia="仿宋_GB2312" w:cs="仿宋_GB2312" w:hint="eastAsia"/>
      <w:color w:val="000000"/>
      <w:sz w:val="21"/>
      <w:szCs w:val="21"/>
      <w:u w:val="none"/>
    </w:rPr>
  </w:style>
  <w:style w:type="character" w:customStyle="1" w:styleId="font61">
    <w:name w:val="font61"/>
    <w:basedOn w:val="a0"/>
    <w:qFormat/>
    <w:rPr>
      <w:rFonts w:ascii="仿宋_GB2312" w:eastAsia="仿宋_GB2312" w:cs="仿宋_GB2312" w:hint="eastAsia"/>
      <w:color w:val="000000"/>
      <w:sz w:val="21"/>
      <w:szCs w:val="21"/>
      <w:u w:val="none"/>
    </w:rPr>
  </w:style>
  <w:style w:type="character" w:customStyle="1" w:styleId="font151">
    <w:name w:val="font151"/>
    <w:basedOn w:val="a0"/>
    <w:qFormat/>
    <w:rPr>
      <w:rFonts w:ascii="Times New Roman" w:hAnsi="Times New Roman" w:cs="Times New Roman" w:hint="default"/>
      <w:color w:val="000000"/>
      <w:sz w:val="21"/>
      <w:szCs w:val="21"/>
      <w:u w:val="none"/>
    </w:rPr>
  </w:style>
  <w:style w:type="character" w:customStyle="1" w:styleId="font221">
    <w:name w:val="font221"/>
    <w:basedOn w:val="a0"/>
    <w:qFormat/>
    <w:rPr>
      <w:rFonts w:ascii="仿宋_GB2312" w:eastAsia="仿宋_GB2312" w:cs="仿宋_GB2312" w:hint="eastAsia"/>
      <w:color w:val="000000"/>
      <w:sz w:val="21"/>
      <w:szCs w:val="21"/>
      <w:u w:val="none"/>
    </w:rPr>
  </w:style>
  <w:style w:type="character" w:customStyle="1" w:styleId="font171">
    <w:name w:val="font171"/>
    <w:basedOn w:val="a0"/>
    <w:qFormat/>
    <w:rPr>
      <w:rFonts w:ascii="仿宋_GB2312" w:eastAsia="仿宋_GB2312" w:cs="仿宋_GB2312" w:hint="eastAsia"/>
      <w:color w:val="000000"/>
      <w:sz w:val="21"/>
      <w:szCs w:val="21"/>
      <w:u w:val="none"/>
    </w:rPr>
  </w:style>
  <w:style w:type="character" w:customStyle="1" w:styleId="font181">
    <w:name w:val="font181"/>
    <w:basedOn w:val="a0"/>
    <w:qFormat/>
    <w:rPr>
      <w:rFonts w:ascii="Times New Roman" w:hAnsi="Times New Roman" w:cs="Times New Roman" w:hint="default"/>
      <w:color w:val="000000"/>
      <w:sz w:val="21"/>
      <w:szCs w:val="21"/>
      <w:u w:val="none"/>
    </w:rPr>
  </w:style>
  <w:style w:type="character" w:customStyle="1" w:styleId="font161">
    <w:name w:val="font161"/>
    <w:basedOn w:val="a0"/>
    <w:qFormat/>
    <w:rPr>
      <w:rFonts w:ascii="仿宋_GB2312" w:eastAsia="仿宋_GB2312" w:cs="仿宋_GB2312" w:hint="eastAsia"/>
      <w:color w:val="000000"/>
      <w:sz w:val="21"/>
      <w:szCs w:val="21"/>
      <w:u w:val="none"/>
    </w:rPr>
  </w:style>
  <w:style w:type="character" w:customStyle="1" w:styleId="font81">
    <w:name w:val="font81"/>
    <w:basedOn w:val="a0"/>
    <w:qFormat/>
    <w:rPr>
      <w:rFonts w:ascii="Times New Roman" w:hAnsi="Times New Roman" w:cs="Times New Roman" w:hint="default"/>
      <w:color w:val="000000"/>
      <w:sz w:val="21"/>
      <w:szCs w:val="21"/>
      <w:u w:val="none"/>
    </w:rPr>
  </w:style>
  <w:style w:type="character" w:customStyle="1" w:styleId="font251">
    <w:name w:val="font251"/>
    <w:basedOn w:val="a0"/>
    <w:qFormat/>
    <w:rPr>
      <w:rFonts w:ascii="仿宋_GB2312" w:eastAsia="仿宋_GB2312" w:cs="仿宋_GB2312" w:hint="eastAsia"/>
      <w:color w:val="000000"/>
      <w:sz w:val="21"/>
      <w:szCs w:val="21"/>
      <w:u w:val="none"/>
    </w:rPr>
  </w:style>
  <w:style w:type="character" w:customStyle="1" w:styleId="font261">
    <w:name w:val="font261"/>
    <w:basedOn w:val="a0"/>
    <w:qFormat/>
    <w:rPr>
      <w:rFonts w:ascii="仿宋_GB2312" w:eastAsia="仿宋_GB2312" w:cs="仿宋_GB2312" w:hint="eastAsia"/>
      <w:color w:val="000000"/>
      <w:sz w:val="21"/>
      <w:szCs w:val="21"/>
      <w:u w:val="none"/>
    </w:rPr>
  </w:style>
  <w:style w:type="character" w:customStyle="1" w:styleId="font112">
    <w:name w:val="font112"/>
    <w:basedOn w:val="a0"/>
    <w:qFormat/>
    <w:rPr>
      <w:rFonts w:ascii="Times New Roman" w:hAnsi="Times New Roman" w:cs="Times New Roman" w:hint="default"/>
      <w:color w:val="000000"/>
      <w:sz w:val="21"/>
      <w:szCs w:val="21"/>
      <w:u w:val="none"/>
    </w:rPr>
  </w:style>
  <w:style w:type="character" w:customStyle="1" w:styleId="font212">
    <w:name w:val="font212"/>
    <w:basedOn w:val="a0"/>
    <w:qFormat/>
    <w:rPr>
      <w:rFonts w:ascii="仿宋_GB2312" w:eastAsia="仿宋_GB2312" w:cs="仿宋_GB2312" w:hint="eastAsia"/>
      <w:color w:val="000000"/>
      <w:sz w:val="21"/>
      <w:szCs w:val="21"/>
      <w:u w:val="none"/>
    </w:rPr>
  </w:style>
  <w:style w:type="character" w:customStyle="1" w:styleId="font131">
    <w:name w:val="font131"/>
    <w:basedOn w:val="a0"/>
    <w:qFormat/>
    <w:rPr>
      <w:rFonts w:ascii="Times New Roman" w:hAnsi="Times New Roman" w:cs="Times New Roman" w:hint="default"/>
      <w:color w:val="000000"/>
      <w:sz w:val="21"/>
      <w:szCs w:val="21"/>
      <w:u w:val="none"/>
    </w:rPr>
  </w:style>
  <w:style w:type="character" w:customStyle="1" w:styleId="font271">
    <w:name w:val="font271"/>
    <w:basedOn w:val="a0"/>
    <w:qFormat/>
    <w:rPr>
      <w:rFonts w:ascii="仿宋_GB2312" w:eastAsia="仿宋_GB2312" w:cs="仿宋_GB2312"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301</Words>
  <Characters>1722</Characters>
  <Application>Microsoft Office Word</Application>
  <DocSecurity>0</DocSecurity>
  <Lines>14</Lines>
  <Paragraphs>4</Paragraphs>
  <ScaleCrop>false</ScaleCrop>
  <Company>微软中国</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c:creator>
  <cp:lastModifiedBy>Administrator</cp:lastModifiedBy>
  <cp:revision>8</cp:revision>
  <cp:lastPrinted>2020-12-23T08:41:00Z</cp:lastPrinted>
  <dcterms:created xsi:type="dcterms:W3CDTF">2020-12-22T08:23:00Z</dcterms:created>
  <dcterms:modified xsi:type="dcterms:W3CDTF">2021-01-08T02:23:00Z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