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194"/>
        <w:ind w:left="3919"/>
      </w:pPr>
      <w:r>
        <w:t>国有土地上房屋征收与补偿领域基层政务公开标准目录</w:t>
      </w:r>
    </w:p>
    <w:p>
      <w:pPr>
        <w:pStyle w:val="2"/>
        <w:rPr>
          <w:sz w:val="20"/>
        </w:rPr>
      </w:pPr>
    </w:p>
    <w:p>
      <w:pPr>
        <w:pStyle w:val="2"/>
        <w:spacing w:before="12"/>
        <w:rPr>
          <w:sz w:val="19"/>
        </w:rPr>
      </w:pPr>
    </w:p>
    <w:tbl>
      <w:tblPr>
        <w:tblStyle w:val="3"/>
        <w:tblW w:w="0" w:type="auto"/>
        <w:tblInd w:w="28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900"/>
        <w:gridCol w:w="1080"/>
        <w:gridCol w:w="1800"/>
        <w:gridCol w:w="3240"/>
        <w:gridCol w:w="1260"/>
        <w:gridCol w:w="1440"/>
        <w:gridCol w:w="1080"/>
        <w:gridCol w:w="720"/>
        <w:gridCol w:w="709"/>
        <w:gridCol w:w="551"/>
        <w:gridCol w:w="720"/>
        <w:gridCol w:w="720"/>
        <w:gridCol w:w="7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40" w:type="dxa"/>
            <w:vMerge w:val="restart"/>
          </w:tcPr>
          <w:p>
            <w:pPr>
              <w:pStyle w:val="7"/>
              <w:spacing w:before="11"/>
              <w:rPr>
                <w:rFonts w:ascii="宋体"/>
                <w:sz w:val="25"/>
              </w:rPr>
            </w:pPr>
          </w:p>
          <w:p>
            <w:pPr>
              <w:pStyle w:val="7"/>
              <w:spacing w:line="266" w:lineRule="auto"/>
              <w:ind w:left="158" w:right="148"/>
              <w:rPr>
                <w:rFonts w:hint="eastAsia" w:ascii="宋体" w:eastAsia="宋体"/>
                <w:sz w:val="22"/>
              </w:rPr>
            </w:pPr>
            <w:r>
              <w:rPr>
                <w:rFonts w:hint="eastAsia" w:ascii="宋体" w:eastAsia="宋体"/>
                <w:sz w:val="22"/>
              </w:rPr>
              <w:t>序号</w:t>
            </w:r>
          </w:p>
        </w:tc>
        <w:tc>
          <w:tcPr>
            <w:tcW w:w="1980" w:type="dxa"/>
            <w:gridSpan w:val="2"/>
          </w:tcPr>
          <w:p>
            <w:pPr>
              <w:pStyle w:val="7"/>
              <w:spacing w:before="15" w:line="277" w:lineRule="exact"/>
              <w:ind w:left="549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公开事项</w:t>
            </w:r>
          </w:p>
        </w:tc>
        <w:tc>
          <w:tcPr>
            <w:tcW w:w="1800" w:type="dxa"/>
            <w:vMerge w:val="restart"/>
          </w:tcPr>
          <w:p>
            <w:pPr>
              <w:pStyle w:val="7"/>
              <w:rPr>
                <w:rFonts w:ascii="宋体"/>
                <w:sz w:val="22"/>
              </w:rPr>
            </w:pPr>
          </w:p>
          <w:p>
            <w:pPr>
              <w:pStyle w:val="7"/>
              <w:rPr>
                <w:rFonts w:ascii="宋体"/>
                <w:sz w:val="16"/>
              </w:rPr>
            </w:pPr>
          </w:p>
          <w:p>
            <w:pPr>
              <w:pStyle w:val="7"/>
              <w:ind w:left="108" w:right="-15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pacing w:val="-19"/>
                <w:sz w:val="22"/>
              </w:rPr>
              <w:t>公开内容</w:t>
            </w:r>
            <w:r>
              <w:rPr>
                <w:rFonts w:hint="eastAsia" w:ascii="黑体" w:eastAsia="黑体"/>
                <w:sz w:val="22"/>
              </w:rPr>
              <w:t>（</w:t>
            </w:r>
            <w:r>
              <w:rPr>
                <w:rFonts w:hint="eastAsia" w:ascii="黑体" w:eastAsia="黑体"/>
                <w:spacing w:val="-2"/>
                <w:sz w:val="22"/>
              </w:rPr>
              <w:t>要素</w:t>
            </w:r>
            <w:r>
              <w:rPr>
                <w:rFonts w:hint="eastAsia" w:ascii="黑体" w:eastAsia="黑体"/>
                <w:spacing w:val="-13"/>
                <w:sz w:val="22"/>
              </w:rPr>
              <w:t>）</w:t>
            </w:r>
          </w:p>
        </w:tc>
        <w:tc>
          <w:tcPr>
            <w:tcW w:w="3240" w:type="dxa"/>
            <w:vMerge w:val="restart"/>
          </w:tcPr>
          <w:p>
            <w:pPr>
              <w:pStyle w:val="7"/>
              <w:rPr>
                <w:rFonts w:ascii="宋体"/>
                <w:sz w:val="22"/>
              </w:rPr>
            </w:pPr>
          </w:p>
          <w:p>
            <w:pPr>
              <w:pStyle w:val="7"/>
              <w:rPr>
                <w:rFonts w:ascii="宋体"/>
                <w:sz w:val="16"/>
              </w:rPr>
            </w:pPr>
          </w:p>
          <w:p>
            <w:pPr>
              <w:pStyle w:val="7"/>
              <w:ind w:left="1159" w:right="1151"/>
              <w:jc w:val="center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公开依据</w:t>
            </w:r>
          </w:p>
        </w:tc>
        <w:tc>
          <w:tcPr>
            <w:tcW w:w="1260" w:type="dxa"/>
            <w:vMerge w:val="restart"/>
          </w:tcPr>
          <w:p>
            <w:pPr>
              <w:pStyle w:val="7"/>
              <w:rPr>
                <w:rFonts w:ascii="宋体"/>
                <w:sz w:val="22"/>
              </w:rPr>
            </w:pPr>
          </w:p>
          <w:p>
            <w:pPr>
              <w:pStyle w:val="7"/>
              <w:rPr>
                <w:rFonts w:ascii="宋体"/>
                <w:sz w:val="16"/>
              </w:rPr>
            </w:pPr>
          </w:p>
          <w:p>
            <w:pPr>
              <w:pStyle w:val="7"/>
              <w:ind w:left="189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公开时限</w:t>
            </w:r>
          </w:p>
        </w:tc>
        <w:tc>
          <w:tcPr>
            <w:tcW w:w="1440" w:type="dxa"/>
            <w:vMerge w:val="restart"/>
          </w:tcPr>
          <w:p>
            <w:pPr>
              <w:pStyle w:val="7"/>
              <w:rPr>
                <w:rFonts w:ascii="宋体"/>
                <w:sz w:val="22"/>
              </w:rPr>
            </w:pPr>
          </w:p>
          <w:p>
            <w:pPr>
              <w:pStyle w:val="7"/>
              <w:rPr>
                <w:rFonts w:ascii="宋体"/>
                <w:sz w:val="16"/>
              </w:rPr>
            </w:pPr>
          </w:p>
          <w:p>
            <w:pPr>
              <w:pStyle w:val="7"/>
              <w:ind w:left="278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公开主体</w:t>
            </w:r>
          </w:p>
        </w:tc>
        <w:tc>
          <w:tcPr>
            <w:tcW w:w="1080" w:type="dxa"/>
            <w:vMerge w:val="restart"/>
          </w:tcPr>
          <w:p>
            <w:pPr>
              <w:pStyle w:val="7"/>
              <w:spacing w:before="175" w:line="266" w:lineRule="auto"/>
              <w:ind w:left="208" w:right="198"/>
              <w:jc w:val="center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公开渠道和载体</w:t>
            </w:r>
          </w:p>
        </w:tc>
        <w:tc>
          <w:tcPr>
            <w:tcW w:w="1429" w:type="dxa"/>
            <w:gridSpan w:val="2"/>
          </w:tcPr>
          <w:p>
            <w:pPr>
              <w:pStyle w:val="7"/>
              <w:spacing w:before="15" w:line="277" w:lineRule="exact"/>
              <w:ind w:left="273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公开对象</w:t>
            </w:r>
          </w:p>
        </w:tc>
        <w:tc>
          <w:tcPr>
            <w:tcW w:w="1271" w:type="dxa"/>
            <w:gridSpan w:val="2"/>
          </w:tcPr>
          <w:p>
            <w:pPr>
              <w:pStyle w:val="7"/>
              <w:spacing w:before="15" w:line="277" w:lineRule="exact"/>
              <w:ind w:left="193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公开方式</w:t>
            </w:r>
          </w:p>
        </w:tc>
        <w:tc>
          <w:tcPr>
            <w:tcW w:w="1440" w:type="dxa"/>
            <w:gridSpan w:val="2"/>
          </w:tcPr>
          <w:p>
            <w:pPr>
              <w:pStyle w:val="7"/>
              <w:spacing w:before="15" w:line="277" w:lineRule="exact"/>
              <w:ind w:left="278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公开层级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5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>
            <w:pPr>
              <w:pStyle w:val="7"/>
              <w:spacing w:before="170" w:line="266" w:lineRule="auto"/>
              <w:ind w:left="338" w:right="107" w:hanging="219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一级事项</w:t>
            </w:r>
          </w:p>
        </w:tc>
        <w:tc>
          <w:tcPr>
            <w:tcW w:w="1080" w:type="dxa"/>
          </w:tcPr>
          <w:p>
            <w:pPr>
              <w:pStyle w:val="7"/>
              <w:spacing w:before="170" w:line="266" w:lineRule="auto"/>
              <w:ind w:left="429" w:right="198" w:hanging="221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二级事项</w:t>
            </w:r>
          </w:p>
        </w:tc>
        <w:tc>
          <w:tcPr>
            <w:tcW w:w="18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>
            <w:pPr>
              <w:pStyle w:val="7"/>
              <w:spacing w:before="170" w:line="266" w:lineRule="auto"/>
              <w:ind w:left="249" w:right="126" w:hanging="111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全社会</w:t>
            </w:r>
          </w:p>
        </w:tc>
        <w:tc>
          <w:tcPr>
            <w:tcW w:w="709" w:type="dxa"/>
          </w:tcPr>
          <w:p>
            <w:pPr>
              <w:pStyle w:val="7"/>
              <w:spacing w:before="170" w:line="266" w:lineRule="auto"/>
              <w:ind w:left="134" w:right="120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特定群体</w:t>
            </w:r>
          </w:p>
        </w:tc>
        <w:tc>
          <w:tcPr>
            <w:tcW w:w="551" w:type="dxa"/>
          </w:tcPr>
          <w:p>
            <w:pPr>
              <w:pStyle w:val="7"/>
              <w:spacing w:before="170" w:line="266" w:lineRule="auto"/>
              <w:ind w:left="164" w:right="153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主动</w:t>
            </w:r>
          </w:p>
        </w:tc>
        <w:tc>
          <w:tcPr>
            <w:tcW w:w="720" w:type="dxa"/>
          </w:tcPr>
          <w:p>
            <w:pPr>
              <w:pStyle w:val="7"/>
              <w:spacing w:before="14" w:line="266" w:lineRule="auto"/>
              <w:ind w:left="139" w:right="126"/>
              <w:jc w:val="center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依申请公</w:t>
            </w:r>
          </w:p>
          <w:p>
            <w:pPr>
              <w:pStyle w:val="7"/>
              <w:spacing w:line="276" w:lineRule="exact"/>
              <w:ind w:left="10"/>
              <w:jc w:val="center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w w:val="100"/>
                <w:sz w:val="22"/>
              </w:rPr>
              <w:t>开</w:t>
            </w:r>
          </w:p>
        </w:tc>
        <w:tc>
          <w:tcPr>
            <w:tcW w:w="720" w:type="dxa"/>
          </w:tcPr>
          <w:p>
            <w:pPr>
              <w:pStyle w:val="7"/>
              <w:spacing w:before="6"/>
              <w:rPr>
                <w:rFonts w:ascii="宋体"/>
                <w:sz w:val="25"/>
              </w:rPr>
            </w:pPr>
          </w:p>
          <w:p>
            <w:pPr>
              <w:pStyle w:val="7"/>
              <w:ind w:left="106" w:right="96"/>
              <w:jc w:val="center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市级</w:t>
            </w:r>
          </w:p>
        </w:tc>
        <w:tc>
          <w:tcPr>
            <w:tcW w:w="720" w:type="dxa"/>
          </w:tcPr>
          <w:p>
            <w:pPr>
              <w:pStyle w:val="7"/>
              <w:spacing w:before="6"/>
              <w:rPr>
                <w:rFonts w:ascii="宋体"/>
                <w:sz w:val="25"/>
              </w:rPr>
            </w:pPr>
          </w:p>
          <w:p>
            <w:pPr>
              <w:pStyle w:val="7"/>
              <w:ind w:left="139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县级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2" w:hRule="atLeast"/>
        </w:trPr>
        <w:tc>
          <w:tcPr>
            <w:tcW w:w="540" w:type="dxa"/>
          </w:tcPr>
          <w:p>
            <w:pPr>
              <w:pStyle w:val="7"/>
              <w:rPr>
                <w:rFonts w:ascii="宋体"/>
                <w:sz w:val="18"/>
              </w:rPr>
            </w:pPr>
          </w:p>
          <w:p>
            <w:pPr>
              <w:pStyle w:val="7"/>
              <w:rPr>
                <w:rFonts w:ascii="宋体"/>
                <w:sz w:val="18"/>
              </w:rPr>
            </w:pPr>
          </w:p>
          <w:p>
            <w:pPr>
              <w:pStyle w:val="7"/>
              <w:rPr>
                <w:rFonts w:ascii="宋体"/>
                <w:sz w:val="18"/>
              </w:rPr>
            </w:pPr>
          </w:p>
          <w:p>
            <w:pPr>
              <w:pStyle w:val="7"/>
              <w:rPr>
                <w:rFonts w:ascii="宋体"/>
                <w:sz w:val="18"/>
              </w:rPr>
            </w:pPr>
          </w:p>
          <w:p>
            <w:pPr>
              <w:pStyle w:val="7"/>
              <w:rPr>
                <w:rFonts w:ascii="宋体"/>
                <w:sz w:val="18"/>
              </w:rPr>
            </w:pPr>
          </w:p>
          <w:p>
            <w:pPr>
              <w:pStyle w:val="7"/>
              <w:rPr>
                <w:rFonts w:ascii="宋体"/>
                <w:sz w:val="18"/>
              </w:rPr>
            </w:pPr>
          </w:p>
          <w:p>
            <w:pPr>
              <w:pStyle w:val="7"/>
              <w:spacing w:before="10"/>
              <w:rPr>
                <w:rFonts w:ascii="宋体"/>
                <w:sz w:val="16"/>
              </w:rPr>
            </w:pPr>
          </w:p>
          <w:p>
            <w:pPr>
              <w:pStyle w:val="7"/>
              <w:spacing w:before="1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00" w:type="dxa"/>
            <w:vMerge w:val="restart"/>
          </w:tcPr>
          <w:p>
            <w:pPr>
              <w:pStyle w:val="7"/>
              <w:rPr>
                <w:rFonts w:ascii="宋体"/>
                <w:sz w:val="18"/>
              </w:rPr>
            </w:pPr>
          </w:p>
          <w:p>
            <w:pPr>
              <w:pStyle w:val="7"/>
              <w:rPr>
                <w:rFonts w:ascii="宋体"/>
                <w:sz w:val="18"/>
              </w:rPr>
            </w:pPr>
          </w:p>
          <w:p>
            <w:pPr>
              <w:pStyle w:val="7"/>
              <w:rPr>
                <w:rFonts w:ascii="宋体"/>
                <w:sz w:val="18"/>
              </w:rPr>
            </w:pPr>
          </w:p>
          <w:p>
            <w:pPr>
              <w:pStyle w:val="7"/>
              <w:rPr>
                <w:rFonts w:ascii="宋体"/>
                <w:sz w:val="18"/>
              </w:rPr>
            </w:pPr>
          </w:p>
          <w:p>
            <w:pPr>
              <w:pStyle w:val="7"/>
              <w:rPr>
                <w:rFonts w:ascii="宋体"/>
                <w:sz w:val="18"/>
              </w:rPr>
            </w:pPr>
          </w:p>
          <w:p>
            <w:pPr>
              <w:pStyle w:val="7"/>
              <w:rPr>
                <w:rFonts w:ascii="宋体"/>
                <w:sz w:val="18"/>
              </w:rPr>
            </w:pPr>
          </w:p>
          <w:p>
            <w:pPr>
              <w:pStyle w:val="7"/>
              <w:rPr>
                <w:rFonts w:ascii="宋体"/>
                <w:sz w:val="18"/>
              </w:rPr>
            </w:pPr>
          </w:p>
          <w:p>
            <w:pPr>
              <w:pStyle w:val="7"/>
              <w:rPr>
                <w:rFonts w:ascii="宋体"/>
                <w:sz w:val="18"/>
              </w:rPr>
            </w:pPr>
          </w:p>
          <w:p>
            <w:pPr>
              <w:pStyle w:val="7"/>
              <w:rPr>
                <w:rFonts w:ascii="宋体"/>
                <w:sz w:val="18"/>
              </w:rPr>
            </w:pPr>
          </w:p>
          <w:p>
            <w:pPr>
              <w:pStyle w:val="7"/>
              <w:spacing w:before="152" w:line="324" w:lineRule="auto"/>
              <w:ind w:left="268" w:right="259"/>
              <w:rPr>
                <w:sz w:val="18"/>
              </w:rPr>
            </w:pPr>
            <w:r>
              <w:rPr>
                <w:sz w:val="18"/>
              </w:rPr>
              <w:t>法规政策</w:t>
            </w:r>
          </w:p>
        </w:tc>
        <w:tc>
          <w:tcPr>
            <w:tcW w:w="1080" w:type="dxa"/>
          </w:tcPr>
          <w:p>
            <w:pPr>
              <w:pStyle w:val="7"/>
              <w:rPr>
                <w:rFonts w:ascii="宋体"/>
                <w:sz w:val="18"/>
              </w:rPr>
            </w:pPr>
          </w:p>
          <w:p>
            <w:pPr>
              <w:pStyle w:val="7"/>
              <w:rPr>
                <w:rFonts w:ascii="宋体"/>
                <w:sz w:val="18"/>
              </w:rPr>
            </w:pPr>
          </w:p>
          <w:p>
            <w:pPr>
              <w:pStyle w:val="7"/>
              <w:rPr>
                <w:rFonts w:ascii="宋体"/>
                <w:sz w:val="18"/>
              </w:rPr>
            </w:pPr>
          </w:p>
          <w:p>
            <w:pPr>
              <w:pStyle w:val="7"/>
              <w:rPr>
                <w:rFonts w:ascii="宋体"/>
                <w:sz w:val="18"/>
              </w:rPr>
            </w:pPr>
          </w:p>
          <w:p>
            <w:pPr>
              <w:pStyle w:val="7"/>
              <w:rPr>
                <w:rFonts w:ascii="宋体"/>
                <w:sz w:val="18"/>
              </w:rPr>
            </w:pPr>
          </w:p>
          <w:p>
            <w:pPr>
              <w:pStyle w:val="7"/>
              <w:spacing w:before="8"/>
              <w:rPr>
                <w:rFonts w:ascii="宋体"/>
                <w:sz w:val="22"/>
              </w:rPr>
            </w:pPr>
          </w:p>
          <w:p>
            <w:pPr>
              <w:pStyle w:val="7"/>
              <w:spacing w:line="324" w:lineRule="auto"/>
              <w:ind w:left="108" w:right="95"/>
              <w:rPr>
                <w:sz w:val="18"/>
              </w:rPr>
            </w:pPr>
            <w:r>
              <w:rPr>
                <w:spacing w:val="-22"/>
                <w:sz w:val="18"/>
              </w:rPr>
              <w:t>国 家 层 面</w:t>
            </w:r>
            <w:r>
              <w:rPr>
                <w:sz w:val="18"/>
              </w:rPr>
              <w:t>法规政策</w:t>
            </w:r>
          </w:p>
        </w:tc>
        <w:tc>
          <w:tcPr>
            <w:tcW w:w="1800" w:type="dxa"/>
          </w:tcPr>
          <w:p>
            <w:pPr>
              <w:pStyle w:val="7"/>
              <w:spacing w:before="39" w:line="324" w:lineRule="auto"/>
              <w:ind w:left="108" w:right="7"/>
              <w:jc w:val="both"/>
              <w:rPr>
                <w:sz w:val="18"/>
              </w:rPr>
            </w:pPr>
            <w:r>
              <w:rPr>
                <w:spacing w:val="16"/>
                <w:sz w:val="18"/>
              </w:rPr>
              <w:t>《国有土地上房屋</w:t>
            </w:r>
            <w:r>
              <w:rPr>
                <w:spacing w:val="2"/>
                <w:sz w:val="18"/>
              </w:rPr>
              <w:t>征收与补偿条例》；</w:t>
            </w:r>
          </w:p>
          <w:p>
            <w:pPr>
              <w:pStyle w:val="7"/>
              <w:spacing w:before="2"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14"/>
                <w:sz w:val="18"/>
              </w:rPr>
              <w:t>《国有土地上房屋</w:t>
            </w:r>
            <w:r>
              <w:rPr>
                <w:spacing w:val="-14"/>
                <w:sz w:val="18"/>
              </w:rPr>
              <w:t>征收评估办法》</w:t>
            </w:r>
            <w:r>
              <w:rPr>
                <w:spacing w:val="-48"/>
                <w:sz w:val="18"/>
              </w:rPr>
              <w:t>；《关</w:t>
            </w:r>
            <w:r>
              <w:rPr>
                <w:spacing w:val="14"/>
                <w:sz w:val="18"/>
              </w:rPr>
              <w:t>于推进国有土地上房屋征收与补偿信息公开工作的实施</w:t>
            </w:r>
            <w:r>
              <w:rPr>
                <w:spacing w:val="-25"/>
                <w:sz w:val="18"/>
              </w:rPr>
              <w:t>意见》；《关于进一步</w:t>
            </w:r>
            <w:r>
              <w:rPr>
                <w:spacing w:val="14"/>
                <w:sz w:val="18"/>
              </w:rPr>
              <w:t>加强国有土地上房屋征收与补偿信息</w:t>
            </w:r>
          </w:p>
          <w:p>
            <w:pPr>
              <w:pStyle w:val="7"/>
              <w:spacing w:before="5"/>
              <w:ind w:left="108"/>
              <w:jc w:val="both"/>
              <w:rPr>
                <w:sz w:val="18"/>
              </w:rPr>
            </w:pPr>
            <w:r>
              <w:rPr>
                <w:spacing w:val="-11"/>
                <w:sz w:val="18"/>
              </w:rPr>
              <w:t>公开工作的通知》。</w:t>
            </w:r>
          </w:p>
        </w:tc>
        <w:tc>
          <w:tcPr>
            <w:tcW w:w="3240" w:type="dxa"/>
          </w:tcPr>
          <w:p>
            <w:pPr>
              <w:pStyle w:val="7"/>
              <w:rPr>
                <w:rFonts w:ascii="宋体"/>
                <w:sz w:val="18"/>
              </w:rPr>
            </w:pPr>
          </w:p>
          <w:p>
            <w:pPr>
              <w:pStyle w:val="7"/>
              <w:rPr>
                <w:rFonts w:ascii="宋体"/>
                <w:sz w:val="18"/>
              </w:rPr>
            </w:pPr>
          </w:p>
          <w:p>
            <w:pPr>
              <w:pStyle w:val="7"/>
              <w:rPr>
                <w:rFonts w:ascii="宋体"/>
                <w:sz w:val="18"/>
              </w:rPr>
            </w:pPr>
          </w:p>
          <w:p>
            <w:pPr>
              <w:pStyle w:val="7"/>
              <w:rPr>
                <w:rFonts w:ascii="宋体"/>
                <w:sz w:val="18"/>
              </w:rPr>
            </w:pPr>
          </w:p>
          <w:p>
            <w:pPr>
              <w:pStyle w:val="7"/>
              <w:rPr>
                <w:rFonts w:ascii="宋体"/>
                <w:sz w:val="18"/>
              </w:rPr>
            </w:pPr>
          </w:p>
          <w:p>
            <w:pPr>
              <w:pStyle w:val="7"/>
              <w:rPr>
                <w:rFonts w:ascii="宋体"/>
                <w:sz w:val="18"/>
              </w:rPr>
            </w:pPr>
          </w:p>
          <w:p>
            <w:pPr>
              <w:pStyle w:val="7"/>
              <w:spacing w:before="10"/>
              <w:rPr>
                <w:rFonts w:ascii="宋体"/>
                <w:sz w:val="16"/>
              </w:rPr>
            </w:pPr>
          </w:p>
          <w:p>
            <w:pPr>
              <w:pStyle w:val="7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《政府信息公开条例》</w:t>
            </w:r>
          </w:p>
        </w:tc>
        <w:tc>
          <w:tcPr>
            <w:tcW w:w="1260" w:type="dxa"/>
          </w:tcPr>
          <w:p>
            <w:pPr>
              <w:pStyle w:val="7"/>
              <w:rPr>
                <w:rFonts w:ascii="宋体"/>
                <w:sz w:val="18"/>
              </w:rPr>
            </w:pPr>
          </w:p>
          <w:p>
            <w:pPr>
              <w:pStyle w:val="7"/>
              <w:rPr>
                <w:rFonts w:ascii="宋体"/>
                <w:sz w:val="18"/>
              </w:rPr>
            </w:pPr>
          </w:p>
          <w:p>
            <w:pPr>
              <w:pStyle w:val="7"/>
              <w:rPr>
                <w:rFonts w:ascii="宋体"/>
                <w:sz w:val="18"/>
              </w:rPr>
            </w:pPr>
          </w:p>
          <w:p>
            <w:pPr>
              <w:pStyle w:val="7"/>
              <w:spacing w:before="1"/>
              <w:rPr>
                <w:rFonts w:ascii="宋体"/>
                <w:sz w:val="22"/>
              </w:rPr>
            </w:pPr>
          </w:p>
          <w:p>
            <w:pPr>
              <w:pStyle w:val="7"/>
              <w:spacing w:before="1"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25"/>
                <w:sz w:val="18"/>
              </w:rPr>
              <w:t>信息形成或者变更之日</w:t>
            </w:r>
            <w:r>
              <w:rPr>
                <w:spacing w:val="-17"/>
                <w:sz w:val="18"/>
              </w:rPr>
              <w:t xml:space="preserve">起 </w:t>
            </w:r>
            <w:r>
              <w:rPr>
                <w:sz w:val="18"/>
              </w:rPr>
              <w:t>20</w:t>
            </w:r>
            <w:r>
              <w:rPr>
                <w:spacing w:val="-6"/>
                <w:sz w:val="18"/>
              </w:rPr>
              <w:t xml:space="preserve"> 个工作</w:t>
            </w:r>
            <w:r>
              <w:rPr>
                <w:spacing w:val="25"/>
                <w:sz w:val="18"/>
              </w:rPr>
              <w:t>日内予以公</w:t>
            </w:r>
            <w:r>
              <w:rPr>
                <w:sz w:val="18"/>
              </w:rPr>
              <w:t>开</w:t>
            </w:r>
          </w:p>
        </w:tc>
        <w:tc>
          <w:tcPr>
            <w:tcW w:w="1440" w:type="dxa"/>
          </w:tcPr>
          <w:p>
            <w:pPr>
              <w:pStyle w:val="7"/>
              <w:rPr>
                <w:rFonts w:ascii="宋体"/>
                <w:sz w:val="18"/>
              </w:rPr>
            </w:pPr>
          </w:p>
          <w:p>
            <w:pPr>
              <w:pStyle w:val="7"/>
              <w:rPr>
                <w:rFonts w:ascii="宋体"/>
                <w:sz w:val="18"/>
              </w:rPr>
            </w:pPr>
          </w:p>
          <w:p>
            <w:pPr>
              <w:pStyle w:val="7"/>
              <w:rPr>
                <w:rFonts w:ascii="宋体"/>
                <w:sz w:val="18"/>
              </w:rPr>
            </w:pPr>
          </w:p>
          <w:p>
            <w:pPr>
              <w:pStyle w:val="7"/>
              <w:rPr>
                <w:rFonts w:ascii="宋体"/>
                <w:sz w:val="18"/>
              </w:rPr>
            </w:pPr>
          </w:p>
          <w:p>
            <w:pPr>
              <w:pStyle w:val="7"/>
              <w:rPr>
                <w:rFonts w:ascii="宋体"/>
                <w:sz w:val="18"/>
              </w:rPr>
            </w:pPr>
          </w:p>
          <w:p>
            <w:pPr>
              <w:pStyle w:val="7"/>
              <w:spacing w:before="134"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-12"/>
                <w:sz w:val="18"/>
              </w:rPr>
              <w:t>县</w:t>
            </w:r>
            <w:r>
              <w:rPr>
                <w:sz w:val="18"/>
              </w:rPr>
              <w:t>（</w:t>
            </w:r>
            <w:r>
              <w:rPr>
                <w:spacing w:val="-4"/>
                <w:sz w:val="18"/>
              </w:rPr>
              <w:t>区、市</w:t>
            </w:r>
            <w:r>
              <w:rPr>
                <w:spacing w:val="-13"/>
                <w:sz w:val="18"/>
              </w:rPr>
              <w:t>）</w:t>
            </w:r>
            <w:r>
              <w:rPr>
                <w:spacing w:val="-16"/>
                <w:sz w:val="18"/>
              </w:rPr>
              <w:t>人</w:t>
            </w:r>
            <w:r>
              <w:rPr>
                <w:spacing w:val="21"/>
                <w:sz w:val="18"/>
              </w:rPr>
              <w:t>民政府及房屋</w:t>
            </w:r>
            <w:r>
              <w:rPr>
                <w:sz w:val="18"/>
              </w:rPr>
              <w:t>征收部门</w:t>
            </w:r>
          </w:p>
        </w:tc>
        <w:tc>
          <w:tcPr>
            <w:tcW w:w="1080" w:type="dxa"/>
          </w:tcPr>
          <w:p>
            <w:pPr>
              <w:pStyle w:val="7"/>
              <w:rPr>
                <w:rFonts w:ascii="宋体"/>
                <w:sz w:val="18"/>
              </w:rPr>
            </w:pPr>
          </w:p>
          <w:p>
            <w:pPr>
              <w:pStyle w:val="7"/>
              <w:rPr>
                <w:rFonts w:ascii="宋体"/>
                <w:sz w:val="18"/>
              </w:rPr>
            </w:pPr>
          </w:p>
          <w:p>
            <w:pPr>
              <w:pStyle w:val="7"/>
              <w:rPr>
                <w:rFonts w:ascii="宋体"/>
                <w:sz w:val="18"/>
              </w:rPr>
            </w:pPr>
          </w:p>
          <w:p>
            <w:pPr>
              <w:pStyle w:val="7"/>
              <w:rPr>
                <w:rFonts w:ascii="宋体"/>
                <w:sz w:val="18"/>
              </w:rPr>
            </w:pPr>
          </w:p>
          <w:p>
            <w:pPr>
              <w:pStyle w:val="7"/>
              <w:rPr>
                <w:rFonts w:ascii="宋体"/>
                <w:sz w:val="18"/>
              </w:rPr>
            </w:pPr>
          </w:p>
          <w:p>
            <w:pPr>
              <w:pStyle w:val="7"/>
              <w:spacing w:before="8"/>
              <w:rPr>
                <w:rFonts w:ascii="宋体"/>
                <w:sz w:val="22"/>
              </w:rPr>
            </w:pP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337"/>
              </w:tabs>
              <w:spacing w:before="0" w:after="0" w:line="324" w:lineRule="auto"/>
              <w:ind w:left="108" w:right="95" w:firstLine="0"/>
              <w:jc w:val="left"/>
              <w:rPr>
                <w:sz w:val="18"/>
              </w:rPr>
            </w:pPr>
            <w:r>
              <w:rPr>
                <w:spacing w:val="-21"/>
                <w:sz w:val="18"/>
              </w:rPr>
              <w:t>政 府 网</w:t>
            </w:r>
            <w:r>
              <w:rPr>
                <w:sz w:val="18"/>
              </w:rPr>
              <w:t>站</w:t>
            </w:r>
          </w:p>
        </w:tc>
        <w:tc>
          <w:tcPr>
            <w:tcW w:w="720" w:type="dxa"/>
          </w:tcPr>
          <w:p>
            <w:pPr>
              <w:pStyle w:val="7"/>
              <w:rPr>
                <w:rFonts w:ascii="宋体"/>
                <w:sz w:val="18"/>
              </w:rPr>
            </w:pPr>
          </w:p>
          <w:p>
            <w:pPr>
              <w:pStyle w:val="7"/>
              <w:rPr>
                <w:rFonts w:ascii="宋体"/>
                <w:sz w:val="18"/>
              </w:rPr>
            </w:pPr>
          </w:p>
          <w:p>
            <w:pPr>
              <w:pStyle w:val="7"/>
              <w:rPr>
                <w:rFonts w:ascii="宋体"/>
                <w:sz w:val="18"/>
              </w:rPr>
            </w:pPr>
          </w:p>
          <w:p>
            <w:pPr>
              <w:pStyle w:val="7"/>
              <w:rPr>
                <w:rFonts w:ascii="宋体"/>
                <w:sz w:val="18"/>
              </w:rPr>
            </w:pPr>
          </w:p>
          <w:p>
            <w:pPr>
              <w:pStyle w:val="7"/>
              <w:rPr>
                <w:rFonts w:ascii="宋体"/>
                <w:sz w:val="18"/>
              </w:rPr>
            </w:pPr>
          </w:p>
          <w:p>
            <w:pPr>
              <w:pStyle w:val="7"/>
              <w:rPr>
                <w:rFonts w:ascii="宋体"/>
                <w:sz w:val="18"/>
              </w:rPr>
            </w:pPr>
          </w:p>
          <w:p>
            <w:pPr>
              <w:pStyle w:val="7"/>
              <w:spacing w:before="10"/>
              <w:rPr>
                <w:rFonts w:ascii="宋体"/>
                <w:sz w:val="16"/>
              </w:rPr>
            </w:pPr>
          </w:p>
          <w:p>
            <w:pPr>
              <w:pStyle w:val="7"/>
              <w:spacing w:before="1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</w:tcPr>
          <w:p>
            <w:pPr>
              <w:pStyle w:val="7"/>
              <w:rPr>
                <w:rFonts w:ascii="宋体"/>
                <w:sz w:val="18"/>
              </w:rPr>
            </w:pPr>
          </w:p>
          <w:p>
            <w:pPr>
              <w:pStyle w:val="7"/>
              <w:rPr>
                <w:rFonts w:ascii="宋体"/>
                <w:sz w:val="18"/>
              </w:rPr>
            </w:pPr>
          </w:p>
          <w:p>
            <w:pPr>
              <w:pStyle w:val="7"/>
              <w:rPr>
                <w:rFonts w:ascii="宋体"/>
                <w:sz w:val="18"/>
              </w:rPr>
            </w:pPr>
          </w:p>
          <w:p>
            <w:pPr>
              <w:pStyle w:val="7"/>
              <w:rPr>
                <w:rFonts w:ascii="宋体"/>
                <w:sz w:val="18"/>
              </w:rPr>
            </w:pPr>
          </w:p>
          <w:p>
            <w:pPr>
              <w:pStyle w:val="7"/>
              <w:rPr>
                <w:rFonts w:ascii="宋体"/>
                <w:sz w:val="18"/>
              </w:rPr>
            </w:pPr>
          </w:p>
          <w:p>
            <w:pPr>
              <w:pStyle w:val="7"/>
              <w:rPr>
                <w:rFonts w:ascii="宋体"/>
                <w:sz w:val="18"/>
              </w:rPr>
            </w:pPr>
          </w:p>
          <w:p>
            <w:pPr>
              <w:pStyle w:val="7"/>
              <w:spacing w:before="10"/>
              <w:rPr>
                <w:rFonts w:ascii="宋体"/>
                <w:sz w:val="16"/>
              </w:rPr>
            </w:pPr>
          </w:p>
          <w:p>
            <w:pPr>
              <w:pStyle w:val="7"/>
              <w:spacing w:before="1"/>
              <w:ind w:left="183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7"/>
              <w:rPr>
                <w:rFonts w:ascii="宋体"/>
                <w:sz w:val="18"/>
              </w:rPr>
            </w:pPr>
          </w:p>
          <w:p>
            <w:pPr>
              <w:pStyle w:val="7"/>
              <w:rPr>
                <w:rFonts w:ascii="宋体"/>
                <w:sz w:val="18"/>
              </w:rPr>
            </w:pPr>
          </w:p>
          <w:p>
            <w:pPr>
              <w:pStyle w:val="7"/>
              <w:rPr>
                <w:rFonts w:ascii="宋体"/>
                <w:sz w:val="18"/>
              </w:rPr>
            </w:pPr>
          </w:p>
          <w:p>
            <w:pPr>
              <w:pStyle w:val="7"/>
              <w:rPr>
                <w:rFonts w:ascii="宋体"/>
                <w:sz w:val="18"/>
              </w:rPr>
            </w:pPr>
          </w:p>
          <w:p>
            <w:pPr>
              <w:pStyle w:val="7"/>
              <w:rPr>
                <w:rFonts w:ascii="宋体"/>
                <w:sz w:val="18"/>
              </w:rPr>
            </w:pPr>
          </w:p>
          <w:p>
            <w:pPr>
              <w:pStyle w:val="7"/>
              <w:rPr>
                <w:rFonts w:ascii="宋体"/>
                <w:sz w:val="18"/>
              </w:rPr>
            </w:pPr>
          </w:p>
          <w:p>
            <w:pPr>
              <w:pStyle w:val="7"/>
              <w:spacing w:before="10"/>
              <w:rPr>
                <w:rFonts w:ascii="宋体"/>
                <w:sz w:val="16"/>
              </w:rPr>
            </w:pPr>
          </w:p>
          <w:p>
            <w:pPr>
              <w:pStyle w:val="7"/>
              <w:spacing w:before="1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7" w:hRule="atLeast"/>
        </w:trPr>
        <w:tc>
          <w:tcPr>
            <w:tcW w:w="540" w:type="dxa"/>
          </w:tcPr>
          <w:p>
            <w:pPr>
              <w:pStyle w:val="7"/>
              <w:rPr>
                <w:rFonts w:ascii="宋体"/>
                <w:sz w:val="18"/>
              </w:rPr>
            </w:pPr>
          </w:p>
          <w:p>
            <w:pPr>
              <w:pStyle w:val="7"/>
              <w:rPr>
                <w:rFonts w:ascii="宋体"/>
                <w:sz w:val="18"/>
              </w:rPr>
            </w:pPr>
          </w:p>
          <w:p>
            <w:pPr>
              <w:pStyle w:val="7"/>
              <w:spacing w:before="9"/>
              <w:rPr>
                <w:rFonts w:ascii="宋体"/>
                <w:sz w:val="15"/>
              </w:rPr>
            </w:pPr>
          </w:p>
          <w:p>
            <w:pPr>
              <w:pStyle w:val="7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>
            <w:pPr>
              <w:pStyle w:val="7"/>
              <w:rPr>
                <w:rFonts w:ascii="宋体"/>
                <w:sz w:val="18"/>
              </w:rPr>
            </w:pPr>
          </w:p>
          <w:p>
            <w:pPr>
              <w:pStyle w:val="7"/>
              <w:spacing w:before="7"/>
              <w:rPr>
                <w:rFonts w:ascii="宋体"/>
                <w:sz w:val="21"/>
              </w:rPr>
            </w:pPr>
          </w:p>
          <w:p>
            <w:pPr>
              <w:pStyle w:val="7"/>
              <w:spacing w:line="324" w:lineRule="auto"/>
              <w:ind w:left="108" w:right="95"/>
              <w:rPr>
                <w:sz w:val="18"/>
              </w:rPr>
            </w:pPr>
            <w:r>
              <w:rPr>
                <w:spacing w:val="-22"/>
                <w:sz w:val="18"/>
              </w:rPr>
              <w:t>地 方 层 面</w:t>
            </w:r>
            <w:r>
              <w:rPr>
                <w:sz w:val="18"/>
              </w:rPr>
              <w:t>法规政策</w:t>
            </w:r>
          </w:p>
        </w:tc>
        <w:tc>
          <w:tcPr>
            <w:tcW w:w="1800" w:type="dxa"/>
          </w:tcPr>
          <w:p>
            <w:pPr>
              <w:pStyle w:val="7"/>
              <w:rPr>
                <w:rFonts w:ascii="宋体"/>
                <w:sz w:val="18"/>
              </w:rPr>
            </w:pPr>
          </w:p>
          <w:p>
            <w:pPr>
              <w:pStyle w:val="7"/>
              <w:spacing w:before="120"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-8"/>
                <w:sz w:val="18"/>
              </w:rPr>
              <w:t>地方性法规；地方政</w:t>
            </w:r>
            <w:r>
              <w:rPr>
                <w:spacing w:val="2"/>
                <w:sz w:val="18"/>
              </w:rPr>
              <w:t>府规章； 规范性文</w:t>
            </w:r>
            <w:r>
              <w:rPr>
                <w:sz w:val="18"/>
              </w:rPr>
              <w:t>件。</w:t>
            </w:r>
          </w:p>
        </w:tc>
        <w:tc>
          <w:tcPr>
            <w:tcW w:w="3240" w:type="dxa"/>
          </w:tcPr>
          <w:p>
            <w:pPr>
              <w:pStyle w:val="7"/>
              <w:rPr>
                <w:rFonts w:ascii="宋体"/>
                <w:sz w:val="18"/>
              </w:rPr>
            </w:pPr>
          </w:p>
          <w:p>
            <w:pPr>
              <w:pStyle w:val="7"/>
              <w:rPr>
                <w:rFonts w:ascii="宋体"/>
                <w:sz w:val="18"/>
              </w:rPr>
            </w:pPr>
          </w:p>
          <w:p>
            <w:pPr>
              <w:pStyle w:val="7"/>
              <w:spacing w:before="9"/>
              <w:rPr>
                <w:rFonts w:ascii="宋体"/>
                <w:sz w:val="15"/>
              </w:rPr>
            </w:pPr>
          </w:p>
          <w:p>
            <w:pPr>
              <w:pStyle w:val="7"/>
              <w:ind w:left="108"/>
              <w:rPr>
                <w:sz w:val="18"/>
              </w:rPr>
            </w:pPr>
            <w:r>
              <w:rPr>
                <w:sz w:val="18"/>
              </w:rPr>
              <w:t>《政府信息公开条例》</w:t>
            </w:r>
          </w:p>
        </w:tc>
        <w:tc>
          <w:tcPr>
            <w:tcW w:w="1260" w:type="dxa"/>
          </w:tcPr>
          <w:p>
            <w:pPr>
              <w:pStyle w:val="7"/>
              <w:spacing w:before="39"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25"/>
                <w:sz w:val="18"/>
              </w:rPr>
              <w:t>信息形成或者变更之日</w:t>
            </w:r>
            <w:r>
              <w:rPr>
                <w:spacing w:val="-17"/>
                <w:sz w:val="18"/>
              </w:rPr>
              <w:t xml:space="preserve">起 </w:t>
            </w:r>
            <w:r>
              <w:rPr>
                <w:sz w:val="18"/>
              </w:rPr>
              <w:t>20</w:t>
            </w:r>
            <w:r>
              <w:rPr>
                <w:spacing w:val="-6"/>
                <w:sz w:val="18"/>
              </w:rPr>
              <w:t xml:space="preserve"> 个工作</w:t>
            </w:r>
            <w:r>
              <w:rPr>
                <w:spacing w:val="25"/>
                <w:sz w:val="18"/>
              </w:rPr>
              <w:t>日内予以公</w:t>
            </w:r>
          </w:p>
          <w:p>
            <w:pPr>
              <w:pStyle w:val="7"/>
              <w:spacing w:before="3"/>
              <w:ind w:left="108"/>
              <w:jc w:val="both"/>
              <w:rPr>
                <w:sz w:val="18"/>
              </w:rPr>
            </w:pPr>
            <w:r>
              <w:rPr>
                <w:sz w:val="18"/>
              </w:rPr>
              <w:t>开</w:t>
            </w:r>
          </w:p>
        </w:tc>
        <w:tc>
          <w:tcPr>
            <w:tcW w:w="1440" w:type="dxa"/>
          </w:tcPr>
          <w:p>
            <w:pPr>
              <w:pStyle w:val="7"/>
              <w:rPr>
                <w:rFonts w:ascii="宋体"/>
                <w:sz w:val="18"/>
              </w:rPr>
            </w:pPr>
          </w:p>
          <w:p>
            <w:pPr>
              <w:pStyle w:val="7"/>
              <w:spacing w:before="120"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-12"/>
                <w:sz w:val="18"/>
              </w:rPr>
              <w:t>县</w:t>
            </w:r>
            <w:r>
              <w:rPr>
                <w:sz w:val="18"/>
              </w:rPr>
              <w:t>（</w:t>
            </w:r>
            <w:r>
              <w:rPr>
                <w:spacing w:val="-4"/>
                <w:sz w:val="18"/>
              </w:rPr>
              <w:t>区、市</w:t>
            </w:r>
            <w:r>
              <w:rPr>
                <w:spacing w:val="-13"/>
                <w:sz w:val="18"/>
              </w:rPr>
              <w:t>）</w:t>
            </w:r>
            <w:r>
              <w:rPr>
                <w:spacing w:val="-16"/>
                <w:sz w:val="18"/>
              </w:rPr>
              <w:t>人</w:t>
            </w:r>
            <w:r>
              <w:rPr>
                <w:spacing w:val="21"/>
                <w:sz w:val="18"/>
              </w:rPr>
              <w:t>民政府及房屋</w:t>
            </w:r>
            <w:r>
              <w:rPr>
                <w:sz w:val="18"/>
              </w:rPr>
              <w:t>征收部门</w:t>
            </w:r>
          </w:p>
        </w:tc>
        <w:tc>
          <w:tcPr>
            <w:tcW w:w="1080" w:type="dxa"/>
          </w:tcPr>
          <w:p>
            <w:pPr>
              <w:pStyle w:val="7"/>
              <w:rPr>
                <w:rFonts w:ascii="宋体"/>
                <w:sz w:val="18"/>
              </w:rPr>
            </w:pPr>
          </w:p>
          <w:p>
            <w:pPr>
              <w:pStyle w:val="7"/>
              <w:spacing w:before="7"/>
              <w:rPr>
                <w:rFonts w:ascii="宋体"/>
                <w:sz w:val="21"/>
              </w:rPr>
            </w:pPr>
          </w:p>
          <w:p>
            <w:pPr>
              <w:pStyle w:val="7"/>
              <w:numPr>
                <w:ilvl w:val="0"/>
                <w:numId w:val="2"/>
              </w:numPr>
              <w:tabs>
                <w:tab w:val="left" w:pos="337"/>
              </w:tabs>
              <w:spacing w:before="0" w:after="0" w:line="324" w:lineRule="auto"/>
              <w:ind w:left="108" w:right="95" w:firstLine="0"/>
              <w:jc w:val="left"/>
              <w:rPr>
                <w:sz w:val="18"/>
              </w:rPr>
            </w:pPr>
            <w:r>
              <w:rPr>
                <w:spacing w:val="-21"/>
                <w:sz w:val="18"/>
              </w:rPr>
              <w:t>政 府 网</w:t>
            </w:r>
            <w:r>
              <w:rPr>
                <w:sz w:val="18"/>
              </w:rPr>
              <w:t>站</w:t>
            </w:r>
          </w:p>
        </w:tc>
        <w:tc>
          <w:tcPr>
            <w:tcW w:w="720" w:type="dxa"/>
          </w:tcPr>
          <w:p>
            <w:pPr>
              <w:pStyle w:val="7"/>
              <w:rPr>
                <w:rFonts w:ascii="宋体"/>
                <w:sz w:val="18"/>
              </w:rPr>
            </w:pPr>
          </w:p>
          <w:p>
            <w:pPr>
              <w:pStyle w:val="7"/>
              <w:rPr>
                <w:rFonts w:ascii="宋体"/>
                <w:sz w:val="18"/>
              </w:rPr>
            </w:pPr>
          </w:p>
          <w:p>
            <w:pPr>
              <w:pStyle w:val="7"/>
              <w:spacing w:before="9"/>
              <w:rPr>
                <w:rFonts w:ascii="宋体"/>
                <w:sz w:val="15"/>
              </w:rPr>
            </w:pPr>
          </w:p>
          <w:p>
            <w:pPr>
              <w:pStyle w:val="7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</w:tcPr>
          <w:p>
            <w:pPr>
              <w:pStyle w:val="7"/>
              <w:rPr>
                <w:rFonts w:ascii="宋体"/>
                <w:sz w:val="18"/>
              </w:rPr>
            </w:pPr>
          </w:p>
          <w:p>
            <w:pPr>
              <w:pStyle w:val="7"/>
              <w:rPr>
                <w:rFonts w:ascii="宋体"/>
                <w:sz w:val="18"/>
              </w:rPr>
            </w:pPr>
          </w:p>
          <w:p>
            <w:pPr>
              <w:pStyle w:val="7"/>
              <w:spacing w:before="9"/>
              <w:rPr>
                <w:rFonts w:ascii="宋体"/>
                <w:sz w:val="15"/>
              </w:rPr>
            </w:pPr>
          </w:p>
          <w:p>
            <w:pPr>
              <w:pStyle w:val="7"/>
              <w:ind w:left="183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7"/>
              <w:rPr>
                <w:rFonts w:ascii="宋体"/>
                <w:sz w:val="18"/>
              </w:rPr>
            </w:pPr>
          </w:p>
          <w:p>
            <w:pPr>
              <w:pStyle w:val="7"/>
              <w:rPr>
                <w:rFonts w:ascii="宋体"/>
                <w:sz w:val="18"/>
              </w:rPr>
            </w:pPr>
          </w:p>
          <w:p>
            <w:pPr>
              <w:pStyle w:val="7"/>
              <w:spacing w:before="9"/>
              <w:rPr>
                <w:rFonts w:ascii="宋体"/>
                <w:sz w:val="15"/>
              </w:rPr>
            </w:pPr>
          </w:p>
          <w:p>
            <w:pPr>
              <w:pStyle w:val="7"/>
              <w:ind w:left="7"/>
              <w:jc w:val="center"/>
              <w:rPr>
                <w:sz w:val="18"/>
              </w:rPr>
            </w:pPr>
          </w:p>
        </w:tc>
        <w:tc>
          <w:tcPr>
            <w:tcW w:w="720" w:type="dxa"/>
          </w:tcPr>
          <w:p>
            <w:pPr>
              <w:pStyle w:val="7"/>
              <w:rPr>
                <w:rFonts w:ascii="Times New Roman"/>
                <w:sz w:val="18"/>
              </w:rPr>
            </w:pPr>
            <w:r>
              <w:rPr>
                <w:sz w:val="18"/>
              </w:rPr>
              <w:t>√</w:t>
            </w:r>
          </w:p>
        </w:tc>
      </w:tr>
    </w:tbl>
    <w:p>
      <w:pPr>
        <w:spacing w:after="0"/>
        <w:rPr>
          <w:rFonts w:ascii="Times New Roman"/>
          <w:sz w:val="18"/>
        </w:rPr>
        <w:sectPr>
          <w:footerReference r:id="rId5" w:type="default"/>
          <w:pgSz w:w="16840" w:h="11910" w:orient="landscape"/>
          <w:pgMar w:top="1100" w:right="480" w:bottom="1080" w:left="300" w:header="0" w:footer="895" w:gutter="0"/>
          <w:cols w:space="720" w:num="1"/>
        </w:sect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1"/>
        <w:rPr>
          <w:rFonts w:ascii="Times New Roman"/>
          <w:sz w:val="20"/>
        </w:rPr>
      </w:pPr>
    </w:p>
    <w:tbl>
      <w:tblPr>
        <w:tblStyle w:val="3"/>
        <w:tblW w:w="0" w:type="auto"/>
        <w:tblInd w:w="28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900"/>
        <w:gridCol w:w="1080"/>
        <w:gridCol w:w="1800"/>
        <w:gridCol w:w="3240"/>
        <w:gridCol w:w="1260"/>
        <w:gridCol w:w="1440"/>
        <w:gridCol w:w="1080"/>
        <w:gridCol w:w="720"/>
        <w:gridCol w:w="709"/>
        <w:gridCol w:w="551"/>
        <w:gridCol w:w="720"/>
        <w:gridCol w:w="720"/>
        <w:gridCol w:w="7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54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4"/>
              <w:rPr>
                <w:rFonts w:ascii="Times New Roman"/>
                <w:sz w:val="26"/>
              </w:rPr>
            </w:pPr>
          </w:p>
          <w:p>
            <w:pPr>
              <w:pStyle w:val="7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900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04"/>
              <w:ind w:left="268"/>
              <w:rPr>
                <w:sz w:val="18"/>
              </w:rPr>
            </w:pPr>
            <w:r>
              <w:rPr>
                <w:sz w:val="18"/>
              </w:rPr>
              <w:t>征收</w:t>
            </w:r>
          </w:p>
        </w:tc>
        <w:tc>
          <w:tcPr>
            <w:tcW w:w="108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4"/>
              <w:rPr>
                <w:rFonts w:ascii="Times New Roman"/>
                <w:sz w:val="26"/>
              </w:rPr>
            </w:pPr>
          </w:p>
          <w:p>
            <w:pPr>
              <w:pStyle w:val="7"/>
              <w:ind w:left="108"/>
              <w:rPr>
                <w:sz w:val="18"/>
              </w:rPr>
            </w:pPr>
            <w:r>
              <w:rPr>
                <w:sz w:val="18"/>
              </w:rPr>
              <w:t>启动要件</w:t>
            </w:r>
          </w:p>
        </w:tc>
        <w:tc>
          <w:tcPr>
            <w:tcW w:w="180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47" w:line="324" w:lineRule="auto"/>
              <w:ind w:left="108" w:right="95"/>
              <w:rPr>
                <w:sz w:val="18"/>
              </w:rPr>
            </w:pPr>
            <w:r>
              <w:rPr>
                <w:sz w:val="18"/>
              </w:rPr>
              <w:t>征收项目符合公共利益的相关材料。</w:t>
            </w:r>
          </w:p>
        </w:tc>
        <w:tc>
          <w:tcPr>
            <w:tcW w:w="324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4"/>
              <w:rPr>
                <w:rFonts w:ascii="Times New Roman"/>
                <w:sz w:val="26"/>
              </w:rPr>
            </w:pPr>
          </w:p>
          <w:p>
            <w:pPr>
              <w:pStyle w:val="7"/>
              <w:ind w:left="108"/>
              <w:rPr>
                <w:sz w:val="18"/>
              </w:rPr>
            </w:pPr>
            <w:r>
              <w:rPr>
                <w:sz w:val="18"/>
              </w:rPr>
              <w:t>《国有土地上房屋征收与补偿条例》</w:t>
            </w:r>
          </w:p>
        </w:tc>
        <w:tc>
          <w:tcPr>
            <w:tcW w:w="1260" w:type="dxa"/>
          </w:tcPr>
          <w:p>
            <w:pPr>
              <w:pStyle w:val="7"/>
              <w:spacing w:before="42"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25"/>
                <w:sz w:val="18"/>
              </w:rPr>
              <w:t>自收到申请</w:t>
            </w:r>
            <w:r>
              <w:rPr>
                <w:spacing w:val="-3"/>
                <w:sz w:val="18"/>
              </w:rPr>
              <w:t xml:space="preserve">之日起 </w:t>
            </w:r>
            <w:r>
              <w:rPr>
                <w:sz w:val="18"/>
              </w:rPr>
              <w:t>20</w:t>
            </w:r>
            <w:r>
              <w:rPr>
                <w:spacing w:val="-24"/>
                <w:sz w:val="18"/>
              </w:rPr>
              <w:t xml:space="preserve"> 个</w:t>
            </w:r>
            <w:r>
              <w:rPr>
                <w:spacing w:val="25"/>
                <w:sz w:val="18"/>
              </w:rPr>
              <w:t>工作日内公</w:t>
            </w:r>
          </w:p>
          <w:p>
            <w:pPr>
              <w:pStyle w:val="7"/>
              <w:spacing w:before="2"/>
              <w:ind w:left="108"/>
              <w:jc w:val="both"/>
              <w:rPr>
                <w:sz w:val="18"/>
              </w:rPr>
            </w:pPr>
            <w:r>
              <w:rPr>
                <w:sz w:val="18"/>
              </w:rPr>
              <w:t>开</w:t>
            </w:r>
          </w:p>
        </w:tc>
        <w:tc>
          <w:tcPr>
            <w:tcW w:w="1440" w:type="dxa"/>
          </w:tcPr>
          <w:p>
            <w:pPr>
              <w:pStyle w:val="7"/>
              <w:spacing w:before="2"/>
              <w:rPr>
                <w:rFonts w:ascii="Times New Roman"/>
                <w:sz w:val="17"/>
              </w:rPr>
            </w:pPr>
          </w:p>
          <w:p>
            <w:pPr>
              <w:pStyle w:val="7"/>
              <w:spacing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-12"/>
                <w:sz w:val="18"/>
              </w:rPr>
              <w:t>县</w:t>
            </w:r>
            <w:r>
              <w:rPr>
                <w:sz w:val="18"/>
              </w:rPr>
              <w:t>（</w:t>
            </w:r>
            <w:r>
              <w:rPr>
                <w:spacing w:val="-4"/>
                <w:sz w:val="18"/>
              </w:rPr>
              <w:t>区、市</w:t>
            </w:r>
            <w:r>
              <w:rPr>
                <w:spacing w:val="-13"/>
                <w:sz w:val="18"/>
              </w:rPr>
              <w:t>）</w:t>
            </w:r>
            <w:r>
              <w:rPr>
                <w:spacing w:val="-16"/>
                <w:sz w:val="18"/>
              </w:rPr>
              <w:t>人</w:t>
            </w:r>
            <w:r>
              <w:rPr>
                <w:spacing w:val="21"/>
                <w:sz w:val="18"/>
              </w:rPr>
              <w:t>民政府及相关</w:t>
            </w:r>
            <w:r>
              <w:rPr>
                <w:sz w:val="18"/>
              </w:rPr>
              <w:t>部门</w:t>
            </w:r>
          </w:p>
        </w:tc>
        <w:tc>
          <w:tcPr>
            <w:tcW w:w="108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4"/>
              <w:rPr>
                <w:rFonts w:ascii="Times New Roman"/>
                <w:sz w:val="26"/>
              </w:rPr>
            </w:pPr>
          </w:p>
          <w:p>
            <w:pPr>
              <w:pStyle w:val="7"/>
              <w:numPr>
                <w:ilvl w:val="0"/>
                <w:numId w:val="3"/>
              </w:numPr>
              <w:tabs>
                <w:tab w:val="left" w:pos="290"/>
              </w:tabs>
              <w:spacing w:before="0" w:after="0" w:line="240" w:lineRule="auto"/>
              <w:ind w:left="289" w:right="0" w:hanging="181"/>
              <w:jc w:val="left"/>
              <w:rPr>
                <w:sz w:val="18"/>
              </w:rPr>
            </w:pPr>
            <w:r>
              <w:rPr>
                <w:sz w:val="18"/>
              </w:rPr>
              <w:t>其他_</w:t>
            </w:r>
          </w:p>
        </w:tc>
        <w:tc>
          <w:tcPr>
            <w:tcW w:w="72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47" w:line="324" w:lineRule="auto"/>
              <w:ind w:left="264" w:right="164" w:hanging="92"/>
              <w:rPr>
                <w:sz w:val="18"/>
              </w:rPr>
            </w:pPr>
            <w:r>
              <w:rPr>
                <w:sz w:val="18"/>
              </w:rPr>
              <w:t>申请人</w:t>
            </w:r>
          </w:p>
        </w:tc>
        <w:tc>
          <w:tcPr>
            <w:tcW w:w="551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4"/>
              <w:rPr>
                <w:rFonts w:ascii="Times New Roman"/>
                <w:sz w:val="26"/>
              </w:rPr>
            </w:pPr>
          </w:p>
          <w:p>
            <w:pPr>
              <w:pStyle w:val="7"/>
              <w:ind w:left="268"/>
              <w:rPr>
                <w:sz w:val="18"/>
              </w:rPr>
            </w:pPr>
          </w:p>
        </w:tc>
        <w:tc>
          <w:tcPr>
            <w:tcW w:w="72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4"/>
              <w:rPr>
                <w:rFonts w:ascii="Times New Roman"/>
                <w:sz w:val="26"/>
              </w:rPr>
            </w:pPr>
          </w:p>
          <w:p>
            <w:pPr>
              <w:pStyle w:val="7"/>
              <w:ind w:left="268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54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26"/>
              </w:rPr>
            </w:pPr>
          </w:p>
          <w:p>
            <w:pPr>
              <w:pStyle w:val="7"/>
              <w:spacing w:before="1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47" w:line="324" w:lineRule="auto"/>
              <w:ind w:left="108" w:right="95"/>
              <w:rPr>
                <w:sz w:val="18"/>
              </w:rPr>
            </w:pPr>
            <w:r>
              <w:rPr>
                <w:spacing w:val="-22"/>
                <w:sz w:val="18"/>
              </w:rPr>
              <w:t>社 会 稳 定</w:t>
            </w:r>
            <w:r>
              <w:rPr>
                <w:sz w:val="18"/>
              </w:rPr>
              <w:t>风险评估</w:t>
            </w:r>
          </w:p>
        </w:tc>
        <w:tc>
          <w:tcPr>
            <w:tcW w:w="180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47" w:line="324" w:lineRule="auto"/>
              <w:ind w:left="108" w:right="95"/>
              <w:rPr>
                <w:sz w:val="18"/>
              </w:rPr>
            </w:pPr>
            <w:r>
              <w:rPr>
                <w:sz w:val="18"/>
              </w:rPr>
              <w:t>社会稳定风险评估结果。</w:t>
            </w:r>
          </w:p>
        </w:tc>
        <w:tc>
          <w:tcPr>
            <w:tcW w:w="324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26"/>
              </w:rPr>
            </w:pPr>
          </w:p>
          <w:p>
            <w:pPr>
              <w:pStyle w:val="7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《国有土地上房屋征收与补偿条例》</w:t>
            </w:r>
          </w:p>
        </w:tc>
        <w:tc>
          <w:tcPr>
            <w:tcW w:w="1260" w:type="dxa"/>
          </w:tcPr>
          <w:p>
            <w:pPr>
              <w:pStyle w:val="7"/>
              <w:spacing w:before="41"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25"/>
                <w:sz w:val="18"/>
              </w:rPr>
              <w:t>自收到申请</w:t>
            </w:r>
            <w:r>
              <w:rPr>
                <w:spacing w:val="-3"/>
                <w:sz w:val="18"/>
              </w:rPr>
              <w:t xml:space="preserve">之日起 </w:t>
            </w:r>
            <w:r>
              <w:rPr>
                <w:sz w:val="18"/>
              </w:rPr>
              <w:t>20</w:t>
            </w:r>
            <w:r>
              <w:rPr>
                <w:spacing w:val="-24"/>
                <w:sz w:val="18"/>
              </w:rPr>
              <w:t xml:space="preserve"> 个</w:t>
            </w:r>
            <w:r>
              <w:rPr>
                <w:spacing w:val="25"/>
                <w:sz w:val="18"/>
              </w:rPr>
              <w:t>工作日内公</w:t>
            </w:r>
          </w:p>
          <w:p>
            <w:pPr>
              <w:pStyle w:val="7"/>
              <w:spacing w:before="2"/>
              <w:ind w:left="108"/>
              <w:jc w:val="both"/>
              <w:rPr>
                <w:sz w:val="18"/>
              </w:rPr>
            </w:pPr>
            <w:r>
              <w:rPr>
                <w:sz w:val="18"/>
              </w:rPr>
              <w:t>开</w:t>
            </w:r>
          </w:p>
        </w:tc>
        <w:tc>
          <w:tcPr>
            <w:tcW w:w="144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47" w:line="324" w:lineRule="auto"/>
              <w:ind w:left="108" w:right="38"/>
              <w:rPr>
                <w:sz w:val="18"/>
              </w:rPr>
            </w:pPr>
            <w:r>
              <w:rPr>
                <w:sz w:val="18"/>
              </w:rPr>
              <w:t>县（区、市）人民政府</w:t>
            </w:r>
          </w:p>
        </w:tc>
        <w:tc>
          <w:tcPr>
            <w:tcW w:w="108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26"/>
              </w:rPr>
            </w:pPr>
          </w:p>
          <w:p>
            <w:pPr>
              <w:pStyle w:val="7"/>
              <w:numPr>
                <w:ilvl w:val="0"/>
                <w:numId w:val="4"/>
              </w:numPr>
              <w:tabs>
                <w:tab w:val="left" w:pos="290"/>
              </w:tabs>
              <w:spacing w:before="1" w:after="0" w:line="240" w:lineRule="auto"/>
              <w:ind w:left="289" w:right="0" w:hanging="181"/>
              <w:jc w:val="left"/>
              <w:rPr>
                <w:sz w:val="18"/>
              </w:rPr>
            </w:pPr>
            <w:r>
              <w:rPr>
                <w:sz w:val="18"/>
              </w:rPr>
              <w:t>其他_</w:t>
            </w:r>
          </w:p>
        </w:tc>
        <w:tc>
          <w:tcPr>
            <w:tcW w:w="72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47" w:line="324" w:lineRule="auto"/>
              <w:ind w:left="264" w:right="164" w:hanging="92"/>
              <w:rPr>
                <w:sz w:val="18"/>
              </w:rPr>
            </w:pPr>
            <w:r>
              <w:rPr>
                <w:sz w:val="18"/>
              </w:rPr>
              <w:t>申请人</w:t>
            </w:r>
          </w:p>
        </w:tc>
        <w:tc>
          <w:tcPr>
            <w:tcW w:w="551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26"/>
              </w:rPr>
            </w:pPr>
          </w:p>
          <w:p>
            <w:pPr>
              <w:pStyle w:val="7"/>
              <w:spacing w:before="1"/>
              <w:ind w:left="268"/>
              <w:rPr>
                <w:sz w:val="18"/>
              </w:rPr>
            </w:pPr>
          </w:p>
        </w:tc>
        <w:tc>
          <w:tcPr>
            <w:tcW w:w="72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26"/>
              </w:rPr>
            </w:pPr>
          </w:p>
          <w:p>
            <w:pPr>
              <w:pStyle w:val="7"/>
              <w:spacing w:before="1"/>
              <w:ind w:left="268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2" w:hRule="atLeast"/>
        </w:trPr>
        <w:tc>
          <w:tcPr>
            <w:tcW w:w="54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7"/>
              <w:spacing w:before="1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900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9"/>
              </w:rPr>
            </w:pPr>
          </w:p>
          <w:p>
            <w:pPr>
              <w:pStyle w:val="7"/>
              <w:ind w:left="268"/>
              <w:rPr>
                <w:sz w:val="18"/>
              </w:rPr>
            </w:pPr>
            <w:r>
              <w:rPr>
                <w:sz w:val="18"/>
              </w:rPr>
              <w:t>征收</w:t>
            </w:r>
          </w:p>
        </w:tc>
        <w:tc>
          <w:tcPr>
            <w:tcW w:w="108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9"/>
              <w:rPr>
                <w:rFonts w:ascii="Times New Roman"/>
                <w:sz w:val="21"/>
              </w:rPr>
            </w:pPr>
          </w:p>
          <w:p>
            <w:pPr>
              <w:pStyle w:val="7"/>
              <w:spacing w:before="1" w:line="324" w:lineRule="auto"/>
              <w:ind w:left="108" w:right="95"/>
              <w:rPr>
                <w:sz w:val="18"/>
              </w:rPr>
            </w:pPr>
            <w:r>
              <w:rPr>
                <w:spacing w:val="-22"/>
                <w:sz w:val="18"/>
              </w:rPr>
              <w:t>房 屋 调 查</w:t>
            </w:r>
            <w:r>
              <w:rPr>
                <w:sz w:val="18"/>
              </w:rPr>
              <w:t>登记</w:t>
            </w:r>
          </w:p>
        </w:tc>
        <w:tc>
          <w:tcPr>
            <w:tcW w:w="180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9"/>
              <w:rPr>
                <w:rFonts w:ascii="Times New Roman"/>
                <w:sz w:val="21"/>
              </w:rPr>
            </w:pPr>
          </w:p>
          <w:p>
            <w:pPr>
              <w:pStyle w:val="7"/>
              <w:spacing w:before="1" w:line="324" w:lineRule="auto"/>
              <w:ind w:left="108" w:right="38"/>
              <w:rPr>
                <w:sz w:val="18"/>
              </w:rPr>
            </w:pPr>
            <w:r>
              <w:rPr>
                <w:sz w:val="18"/>
              </w:rPr>
              <w:t>入户调查通知；调查结果；认定结果。</w:t>
            </w:r>
          </w:p>
        </w:tc>
        <w:tc>
          <w:tcPr>
            <w:tcW w:w="3240" w:type="dxa"/>
          </w:tcPr>
          <w:p>
            <w:pPr>
              <w:pStyle w:val="7"/>
              <w:spacing w:before="41"/>
              <w:ind w:left="108"/>
              <w:rPr>
                <w:sz w:val="18"/>
              </w:rPr>
            </w:pPr>
            <w:r>
              <w:rPr>
                <w:sz w:val="18"/>
              </w:rPr>
              <w:t>《国有土地上房屋征收与补偿条例》；</w:t>
            </w:r>
          </w:p>
          <w:p>
            <w:pPr>
              <w:pStyle w:val="7"/>
              <w:spacing w:before="2" w:line="310" w:lineRule="atLeast"/>
              <w:ind w:left="108" w:right="95"/>
              <w:jc w:val="both"/>
              <w:rPr>
                <w:sz w:val="18"/>
              </w:rPr>
            </w:pPr>
            <w:r>
              <w:rPr>
                <w:spacing w:val="-7"/>
                <w:sz w:val="18"/>
              </w:rPr>
              <w:t>《国有土地上房屋征收评估办法》</w:t>
            </w:r>
            <w:r>
              <w:rPr>
                <w:spacing w:val="-48"/>
                <w:sz w:val="18"/>
              </w:rPr>
              <w:t>；《关</w:t>
            </w:r>
            <w:r>
              <w:rPr>
                <w:spacing w:val="8"/>
                <w:sz w:val="18"/>
              </w:rPr>
              <w:t>于推进国有土地上房屋征收与补偿信息公开工作的实施意见</w:t>
            </w:r>
            <w:r>
              <w:rPr>
                <w:spacing w:val="-30"/>
                <w:sz w:val="18"/>
              </w:rPr>
              <w:t>》；《关于进一步</w:t>
            </w:r>
            <w:r>
              <w:rPr>
                <w:spacing w:val="8"/>
                <w:sz w:val="18"/>
              </w:rPr>
              <w:t>加强国有土地上房屋征收与补偿信息公开工作的通知》</w:t>
            </w:r>
          </w:p>
        </w:tc>
        <w:tc>
          <w:tcPr>
            <w:tcW w:w="1260" w:type="dxa"/>
          </w:tcPr>
          <w:p>
            <w:pPr>
              <w:pStyle w:val="7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7"/>
              <w:spacing w:before="1"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25"/>
                <w:sz w:val="18"/>
              </w:rPr>
              <w:t>信息形成或者变更之日</w:t>
            </w:r>
            <w:r>
              <w:rPr>
                <w:spacing w:val="-17"/>
                <w:sz w:val="18"/>
              </w:rPr>
              <w:t xml:space="preserve">起 </w:t>
            </w:r>
            <w:r>
              <w:rPr>
                <w:sz w:val="18"/>
              </w:rPr>
              <w:t>20</w:t>
            </w:r>
            <w:r>
              <w:rPr>
                <w:spacing w:val="-6"/>
                <w:sz w:val="18"/>
              </w:rPr>
              <w:t xml:space="preserve"> 个工作</w:t>
            </w:r>
            <w:r>
              <w:rPr>
                <w:spacing w:val="25"/>
                <w:sz w:val="18"/>
              </w:rPr>
              <w:t>日内予以公</w:t>
            </w:r>
            <w:r>
              <w:rPr>
                <w:sz w:val="18"/>
              </w:rPr>
              <w:t>开</w:t>
            </w:r>
          </w:p>
        </w:tc>
        <w:tc>
          <w:tcPr>
            <w:tcW w:w="144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26"/>
              </w:rPr>
            </w:pPr>
          </w:p>
          <w:p>
            <w:pPr>
              <w:pStyle w:val="7"/>
              <w:spacing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-12"/>
                <w:sz w:val="18"/>
              </w:rPr>
              <w:t>县</w:t>
            </w:r>
            <w:r>
              <w:rPr>
                <w:sz w:val="18"/>
              </w:rPr>
              <w:t>（</w:t>
            </w:r>
            <w:r>
              <w:rPr>
                <w:spacing w:val="-4"/>
                <w:sz w:val="18"/>
              </w:rPr>
              <w:t>区、市</w:t>
            </w:r>
            <w:r>
              <w:rPr>
                <w:spacing w:val="-13"/>
                <w:sz w:val="18"/>
              </w:rPr>
              <w:t>）</w:t>
            </w:r>
            <w:r>
              <w:rPr>
                <w:spacing w:val="-16"/>
                <w:sz w:val="18"/>
              </w:rPr>
              <w:t>人</w:t>
            </w:r>
            <w:r>
              <w:rPr>
                <w:spacing w:val="21"/>
                <w:sz w:val="18"/>
              </w:rPr>
              <w:t>民政府及房屋</w:t>
            </w:r>
            <w:r>
              <w:rPr>
                <w:sz w:val="18"/>
              </w:rPr>
              <w:t>征收部门</w:t>
            </w:r>
          </w:p>
        </w:tc>
        <w:tc>
          <w:tcPr>
            <w:tcW w:w="108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9"/>
              <w:rPr>
                <w:rFonts w:ascii="Times New Roman"/>
                <w:sz w:val="21"/>
              </w:rPr>
            </w:pPr>
          </w:p>
          <w:p>
            <w:pPr>
              <w:pStyle w:val="7"/>
              <w:numPr>
                <w:ilvl w:val="0"/>
                <w:numId w:val="5"/>
              </w:numPr>
              <w:tabs>
                <w:tab w:val="left" w:pos="301"/>
              </w:tabs>
              <w:spacing w:before="1" w:after="0" w:line="324" w:lineRule="auto"/>
              <w:ind w:left="108" w:right="95" w:firstLine="0"/>
              <w:jc w:val="left"/>
              <w:rPr>
                <w:sz w:val="18"/>
              </w:rPr>
            </w:pPr>
            <w:r>
              <w:rPr>
                <w:spacing w:val="12"/>
                <w:sz w:val="18"/>
              </w:rPr>
              <w:t>入户</w:t>
            </w:r>
            <w:r>
              <w:rPr>
                <w:sz w:val="18"/>
              </w:rPr>
              <w:t>/</w:t>
            </w:r>
            <w:r>
              <w:rPr>
                <w:spacing w:val="-45"/>
                <w:sz w:val="18"/>
              </w:rPr>
              <w:t xml:space="preserve"> 现</w:t>
            </w:r>
            <w:r>
              <w:rPr>
                <w:sz w:val="18"/>
              </w:rPr>
              <w:t>场</w:t>
            </w:r>
          </w:p>
        </w:tc>
        <w:tc>
          <w:tcPr>
            <w:tcW w:w="72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>
            <w:pPr>
              <w:pStyle w:val="7"/>
              <w:spacing w:before="41" w:line="324" w:lineRule="auto"/>
              <w:ind w:left="172" w:right="164"/>
              <w:jc w:val="both"/>
              <w:rPr>
                <w:sz w:val="18"/>
              </w:rPr>
            </w:pPr>
            <w:r>
              <w:rPr>
                <w:sz w:val="18"/>
              </w:rPr>
              <w:t>在征收范围内向被征收</w:t>
            </w:r>
          </w:p>
          <w:p>
            <w:pPr>
              <w:pStyle w:val="7"/>
              <w:spacing w:before="3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人</w:t>
            </w:r>
          </w:p>
        </w:tc>
        <w:tc>
          <w:tcPr>
            <w:tcW w:w="551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7"/>
              <w:spacing w:before="1"/>
              <w:ind w:left="183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7"/>
              <w:spacing w:before="1"/>
              <w:ind w:left="268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4" w:hRule="atLeast"/>
        </w:trPr>
        <w:tc>
          <w:tcPr>
            <w:tcW w:w="54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49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9"/>
              <w:rPr>
                <w:rFonts w:ascii="Times New Roman"/>
                <w:sz w:val="21"/>
              </w:rPr>
            </w:pPr>
          </w:p>
          <w:p>
            <w:pPr>
              <w:pStyle w:val="7"/>
              <w:spacing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-22"/>
                <w:sz w:val="18"/>
              </w:rPr>
              <w:t>房 屋 征 收补 偿 方 案</w:t>
            </w:r>
            <w:r>
              <w:rPr>
                <w:sz w:val="18"/>
              </w:rPr>
              <w:t>拟订</w:t>
            </w:r>
          </w:p>
        </w:tc>
        <w:tc>
          <w:tcPr>
            <w:tcW w:w="180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9"/>
              <w:rPr>
                <w:rFonts w:ascii="Times New Roman"/>
                <w:sz w:val="21"/>
              </w:rPr>
            </w:pPr>
          </w:p>
          <w:p>
            <w:pPr>
              <w:pStyle w:val="7"/>
              <w:spacing w:line="324" w:lineRule="auto"/>
              <w:ind w:left="108" w:right="95"/>
              <w:jc w:val="both"/>
              <w:rPr>
                <w:sz w:val="18"/>
              </w:rPr>
            </w:pPr>
            <w:r>
              <w:rPr>
                <w:sz w:val="18"/>
              </w:rPr>
              <w:t>论证结论;征求意见情况;根据公众意见修改情况。</w:t>
            </w:r>
          </w:p>
        </w:tc>
        <w:tc>
          <w:tcPr>
            <w:tcW w:w="324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46"/>
              <w:ind w:left="108"/>
              <w:rPr>
                <w:sz w:val="18"/>
              </w:rPr>
            </w:pPr>
            <w:r>
              <w:rPr>
                <w:sz w:val="18"/>
              </w:rPr>
              <w:t>《国有土地上房屋征收与补偿条例》；</w:t>
            </w:r>
          </w:p>
          <w:p>
            <w:pPr>
              <w:pStyle w:val="7"/>
              <w:spacing w:before="81"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8"/>
                <w:sz w:val="18"/>
              </w:rPr>
              <w:t>《关于推进国有土地上房屋征收与补偿信息公开工作的实施意见</w:t>
            </w:r>
            <w:r>
              <w:rPr>
                <w:spacing w:val="-40"/>
                <w:sz w:val="18"/>
              </w:rPr>
              <w:t>》；《关于进</w:t>
            </w:r>
            <w:r>
              <w:rPr>
                <w:spacing w:val="8"/>
                <w:sz w:val="18"/>
              </w:rPr>
              <w:t>一步加强国有土地上房屋征收与补偿信息公开工作的通知》</w:t>
            </w:r>
          </w:p>
        </w:tc>
        <w:tc>
          <w:tcPr>
            <w:tcW w:w="1260" w:type="dxa"/>
          </w:tcPr>
          <w:p>
            <w:pPr>
              <w:pStyle w:val="7"/>
              <w:spacing w:before="41"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25"/>
                <w:sz w:val="18"/>
              </w:rPr>
              <w:t>信息形成或者变更之日</w:t>
            </w:r>
            <w:r>
              <w:rPr>
                <w:spacing w:val="-17"/>
                <w:sz w:val="18"/>
              </w:rPr>
              <w:t xml:space="preserve">起 </w:t>
            </w:r>
            <w:r>
              <w:rPr>
                <w:sz w:val="18"/>
              </w:rPr>
              <w:t>20</w:t>
            </w:r>
            <w:r>
              <w:rPr>
                <w:spacing w:val="-6"/>
                <w:sz w:val="18"/>
              </w:rPr>
              <w:t xml:space="preserve"> 个工作</w:t>
            </w:r>
            <w:r>
              <w:rPr>
                <w:spacing w:val="25"/>
                <w:sz w:val="18"/>
              </w:rPr>
              <w:t>日内予以公</w:t>
            </w:r>
            <w:r>
              <w:rPr>
                <w:spacing w:val="-10"/>
                <w:sz w:val="18"/>
              </w:rPr>
              <w:t>开；征求意见</w:t>
            </w:r>
            <w:r>
              <w:rPr>
                <w:spacing w:val="25"/>
                <w:sz w:val="18"/>
              </w:rPr>
              <w:t>期限不得少</w:t>
            </w:r>
          </w:p>
          <w:p>
            <w:pPr>
              <w:pStyle w:val="7"/>
              <w:spacing w:before="4"/>
              <w:ind w:left="108"/>
              <w:jc w:val="both"/>
              <w:rPr>
                <w:sz w:val="18"/>
              </w:rPr>
            </w:pPr>
            <w:r>
              <w:rPr>
                <w:sz w:val="18"/>
              </w:rPr>
              <w:t>于 30 日</w:t>
            </w:r>
          </w:p>
        </w:tc>
        <w:tc>
          <w:tcPr>
            <w:tcW w:w="144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7"/>
              <w:spacing w:line="324" w:lineRule="auto"/>
              <w:ind w:left="108" w:right="38"/>
              <w:rPr>
                <w:sz w:val="18"/>
              </w:rPr>
            </w:pPr>
            <w:r>
              <w:rPr>
                <w:sz w:val="18"/>
              </w:rPr>
              <w:t>县（区、市）人民政府</w:t>
            </w:r>
          </w:p>
        </w:tc>
        <w:tc>
          <w:tcPr>
            <w:tcW w:w="108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numPr>
                <w:ilvl w:val="0"/>
                <w:numId w:val="6"/>
              </w:numPr>
              <w:tabs>
                <w:tab w:val="left" w:pos="290"/>
              </w:tabs>
              <w:spacing w:before="149" w:after="0" w:line="240" w:lineRule="auto"/>
              <w:ind w:left="289" w:right="0" w:hanging="181"/>
              <w:jc w:val="left"/>
              <w:rPr>
                <w:sz w:val="18"/>
              </w:rPr>
            </w:pPr>
            <w:r>
              <w:rPr>
                <w:sz w:val="18"/>
              </w:rPr>
              <w:t>其他</w:t>
            </w:r>
          </w:p>
        </w:tc>
        <w:tc>
          <w:tcPr>
            <w:tcW w:w="72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7"/>
              <w:spacing w:line="324" w:lineRule="auto"/>
              <w:ind w:left="264" w:right="164" w:hanging="92"/>
              <w:rPr>
                <w:sz w:val="18"/>
              </w:rPr>
            </w:pPr>
            <w:r>
              <w:rPr>
                <w:sz w:val="18"/>
              </w:rPr>
              <w:t>申请人</w:t>
            </w:r>
          </w:p>
        </w:tc>
        <w:tc>
          <w:tcPr>
            <w:tcW w:w="551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49"/>
              <w:ind w:left="268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49"/>
              <w:ind w:left="268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7" w:hRule="atLeast"/>
        </w:trPr>
        <w:tc>
          <w:tcPr>
            <w:tcW w:w="54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9"/>
              <w:rPr>
                <w:rFonts w:ascii="Times New Roman"/>
                <w:sz w:val="21"/>
              </w:rPr>
            </w:pPr>
          </w:p>
          <w:p>
            <w:pPr>
              <w:pStyle w:val="7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26"/>
              </w:rPr>
            </w:pPr>
          </w:p>
          <w:p>
            <w:pPr>
              <w:pStyle w:val="7"/>
              <w:spacing w:line="324" w:lineRule="auto"/>
              <w:ind w:left="108" w:right="95"/>
              <w:rPr>
                <w:sz w:val="18"/>
              </w:rPr>
            </w:pPr>
            <w:r>
              <w:rPr>
                <w:spacing w:val="-22"/>
                <w:sz w:val="18"/>
              </w:rPr>
              <w:t>房 屋 征 收</w:t>
            </w:r>
            <w:r>
              <w:rPr>
                <w:sz w:val="18"/>
              </w:rPr>
              <w:t>决定</w:t>
            </w:r>
          </w:p>
        </w:tc>
        <w:tc>
          <w:tcPr>
            <w:tcW w:w="1800" w:type="dxa"/>
          </w:tcPr>
          <w:p>
            <w:pPr>
              <w:pStyle w:val="7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7"/>
              <w:ind w:left="108"/>
              <w:rPr>
                <w:sz w:val="18"/>
              </w:rPr>
            </w:pPr>
            <w:r>
              <w:rPr>
                <w:sz w:val="18"/>
              </w:rPr>
              <w:t>房屋征收决定公告</w:t>
            </w:r>
          </w:p>
          <w:p>
            <w:pPr>
              <w:pStyle w:val="7"/>
              <w:spacing w:before="81" w:line="324" w:lineRule="auto"/>
              <w:ind w:left="108" w:right="95"/>
              <w:jc w:val="both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spacing w:val="3"/>
                <w:sz w:val="18"/>
              </w:rPr>
              <w:t xml:space="preserve"> 包括补偿方案和</w:t>
            </w:r>
            <w:r>
              <w:rPr>
                <w:spacing w:val="-8"/>
                <w:sz w:val="18"/>
              </w:rPr>
              <w:t>行政复议、行政诉讼</w:t>
            </w:r>
            <w:r>
              <w:rPr>
                <w:sz w:val="18"/>
              </w:rPr>
              <w:t>权利等事项</w:t>
            </w:r>
            <w:r>
              <w:rPr>
                <w:spacing w:val="-92"/>
                <w:sz w:val="18"/>
              </w:rPr>
              <w:t>）</w:t>
            </w:r>
            <w:r>
              <w:rPr>
                <w:sz w:val="18"/>
              </w:rPr>
              <w:t>。</w:t>
            </w:r>
          </w:p>
        </w:tc>
        <w:tc>
          <w:tcPr>
            <w:tcW w:w="3240" w:type="dxa"/>
          </w:tcPr>
          <w:p>
            <w:pPr>
              <w:pStyle w:val="7"/>
              <w:spacing w:before="40"/>
              <w:ind w:left="108"/>
              <w:rPr>
                <w:sz w:val="18"/>
              </w:rPr>
            </w:pPr>
            <w:r>
              <w:rPr>
                <w:sz w:val="18"/>
              </w:rPr>
              <w:t>《国有土地上房屋征收与补偿条例》；</w:t>
            </w:r>
          </w:p>
          <w:p>
            <w:pPr>
              <w:pStyle w:val="7"/>
              <w:spacing w:before="2" w:line="310" w:lineRule="atLeast"/>
              <w:ind w:left="108" w:right="95"/>
              <w:jc w:val="both"/>
              <w:rPr>
                <w:sz w:val="18"/>
              </w:rPr>
            </w:pPr>
            <w:r>
              <w:rPr>
                <w:spacing w:val="8"/>
                <w:sz w:val="18"/>
              </w:rPr>
              <w:t>《关于推进国有土地上房屋征收与补偿信息公开工作的实施意见</w:t>
            </w:r>
            <w:r>
              <w:rPr>
                <w:spacing w:val="-40"/>
                <w:sz w:val="18"/>
              </w:rPr>
              <w:t>》；《关于进</w:t>
            </w:r>
            <w:r>
              <w:rPr>
                <w:spacing w:val="8"/>
                <w:sz w:val="18"/>
              </w:rPr>
              <w:t>一步加强国有土地上房屋征收与补偿信息公开工作的通知》</w:t>
            </w:r>
          </w:p>
        </w:tc>
        <w:tc>
          <w:tcPr>
            <w:tcW w:w="1260" w:type="dxa"/>
          </w:tcPr>
          <w:p>
            <w:pPr>
              <w:pStyle w:val="7"/>
              <w:spacing w:before="40"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25"/>
                <w:sz w:val="18"/>
              </w:rPr>
              <w:t>信息形成或者变更之日</w:t>
            </w:r>
            <w:r>
              <w:rPr>
                <w:spacing w:val="-17"/>
                <w:sz w:val="18"/>
              </w:rPr>
              <w:t xml:space="preserve">起 </w:t>
            </w:r>
            <w:r>
              <w:rPr>
                <w:sz w:val="18"/>
              </w:rPr>
              <w:t>20</w:t>
            </w:r>
            <w:r>
              <w:rPr>
                <w:spacing w:val="-6"/>
                <w:sz w:val="18"/>
              </w:rPr>
              <w:t xml:space="preserve"> 个工作</w:t>
            </w:r>
            <w:r>
              <w:rPr>
                <w:spacing w:val="25"/>
                <w:sz w:val="18"/>
              </w:rPr>
              <w:t>日内予以公</w:t>
            </w:r>
          </w:p>
          <w:p>
            <w:pPr>
              <w:pStyle w:val="7"/>
              <w:spacing w:before="3"/>
              <w:ind w:left="108"/>
              <w:jc w:val="both"/>
              <w:rPr>
                <w:sz w:val="18"/>
              </w:rPr>
            </w:pPr>
            <w:r>
              <w:rPr>
                <w:sz w:val="18"/>
              </w:rPr>
              <w:t>开</w:t>
            </w:r>
          </w:p>
        </w:tc>
        <w:tc>
          <w:tcPr>
            <w:tcW w:w="144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26"/>
              </w:rPr>
            </w:pPr>
          </w:p>
          <w:p>
            <w:pPr>
              <w:pStyle w:val="7"/>
              <w:spacing w:line="324" w:lineRule="auto"/>
              <w:ind w:left="108" w:right="38"/>
              <w:rPr>
                <w:sz w:val="18"/>
              </w:rPr>
            </w:pPr>
            <w:r>
              <w:rPr>
                <w:sz w:val="18"/>
              </w:rPr>
              <w:t>县（区、市）人民政府</w:t>
            </w:r>
          </w:p>
        </w:tc>
        <w:tc>
          <w:tcPr>
            <w:tcW w:w="1080" w:type="dxa"/>
          </w:tcPr>
          <w:p>
            <w:pPr>
              <w:pStyle w:val="7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7"/>
              <w:numPr>
                <w:ilvl w:val="0"/>
                <w:numId w:val="7"/>
              </w:numPr>
              <w:tabs>
                <w:tab w:val="left" w:pos="337"/>
              </w:tabs>
              <w:spacing w:before="0" w:after="0" w:line="324" w:lineRule="auto"/>
              <w:ind w:left="108" w:right="95" w:firstLine="0"/>
              <w:jc w:val="left"/>
              <w:rPr>
                <w:sz w:val="18"/>
              </w:rPr>
            </w:pPr>
            <w:r>
              <w:rPr>
                <w:spacing w:val="-21"/>
                <w:sz w:val="18"/>
              </w:rPr>
              <w:t>政 府 网</w:t>
            </w:r>
            <w:r>
              <w:rPr>
                <w:sz w:val="18"/>
              </w:rPr>
              <w:t>站</w:t>
            </w:r>
          </w:p>
          <w:p>
            <w:pPr>
              <w:pStyle w:val="7"/>
              <w:numPr>
                <w:ilvl w:val="0"/>
                <w:numId w:val="7"/>
              </w:numPr>
              <w:tabs>
                <w:tab w:val="left" w:pos="301"/>
              </w:tabs>
              <w:spacing w:before="1" w:after="0" w:line="324" w:lineRule="auto"/>
              <w:ind w:left="108" w:right="95" w:firstLine="0"/>
              <w:jc w:val="left"/>
              <w:rPr>
                <w:sz w:val="18"/>
              </w:rPr>
            </w:pPr>
            <w:r>
              <w:rPr>
                <w:spacing w:val="12"/>
                <w:sz w:val="18"/>
              </w:rPr>
              <w:t>入户</w:t>
            </w:r>
            <w:r>
              <w:rPr>
                <w:sz w:val="18"/>
              </w:rPr>
              <w:t>/</w:t>
            </w:r>
            <w:r>
              <w:rPr>
                <w:spacing w:val="-45"/>
                <w:sz w:val="18"/>
              </w:rPr>
              <w:t xml:space="preserve"> 现</w:t>
            </w:r>
            <w:r>
              <w:rPr>
                <w:sz w:val="18"/>
              </w:rPr>
              <w:t>场</w:t>
            </w:r>
          </w:p>
        </w:tc>
        <w:tc>
          <w:tcPr>
            <w:tcW w:w="72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45" w:line="324" w:lineRule="auto"/>
              <w:ind w:left="172" w:right="164"/>
              <w:jc w:val="both"/>
              <w:rPr>
                <w:sz w:val="18"/>
              </w:rPr>
            </w:pPr>
            <w:r>
              <w:rPr>
                <w:sz w:val="18"/>
              </w:rPr>
              <w:t>在征收范围内</w:t>
            </w:r>
          </w:p>
        </w:tc>
        <w:tc>
          <w:tcPr>
            <w:tcW w:w="551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9"/>
              <w:rPr>
                <w:rFonts w:ascii="Times New Roman"/>
                <w:sz w:val="21"/>
              </w:rPr>
            </w:pPr>
          </w:p>
          <w:p>
            <w:pPr>
              <w:pStyle w:val="7"/>
              <w:ind w:left="183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9"/>
              <w:rPr>
                <w:rFonts w:ascii="Times New Roman"/>
                <w:sz w:val="21"/>
              </w:rPr>
            </w:pPr>
          </w:p>
          <w:p>
            <w:pPr>
              <w:pStyle w:val="7"/>
              <w:ind w:left="268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6840" w:h="11910" w:orient="landscape"/>
          <w:pgMar w:top="1100" w:right="480" w:bottom="1080" w:left="300" w:header="0" w:footer="895" w:gutter="0"/>
          <w:cols w:space="720" w:num="1"/>
        </w:sect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1"/>
        <w:rPr>
          <w:rFonts w:ascii="Times New Roman"/>
          <w:sz w:val="20"/>
        </w:rPr>
      </w:pPr>
    </w:p>
    <w:tbl>
      <w:tblPr>
        <w:tblStyle w:val="3"/>
        <w:tblW w:w="0" w:type="auto"/>
        <w:tblInd w:w="28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900"/>
        <w:gridCol w:w="1080"/>
        <w:gridCol w:w="1800"/>
        <w:gridCol w:w="3240"/>
        <w:gridCol w:w="1260"/>
        <w:gridCol w:w="1440"/>
        <w:gridCol w:w="1080"/>
        <w:gridCol w:w="720"/>
        <w:gridCol w:w="709"/>
        <w:gridCol w:w="551"/>
        <w:gridCol w:w="720"/>
        <w:gridCol w:w="720"/>
        <w:gridCol w:w="7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1" w:hRule="atLeast"/>
        </w:trPr>
        <w:tc>
          <w:tcPr>
            <w:tcW w:w="54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7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900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07"/>
              <w:ind w:left="268"/>
              <w:rPr>
                <w:sz w:val="18"/>
              </w:rPr>
            </w:pPr>
            <w:r>
              <w:rPr>
                <w:sz w:val="18"/>
              </w:rPr>
              <w:t>评估</w:t>
            </w:r>
          </w:p>
        </w:tc>
        <w:tc>
          <w:tcPr>
            <w:tcW w:w="108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4"/>
              <w:rPr>
                <w:rFonts w:ascii="Times New Roman"/>
                <w:sz w:val="26"/>
              </w:rPr>
            </w:pPr>
          </w:p>
          <w:p>
            <w:pPr>
              <w:pStyle w:val="7"/>
              <w:spacing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-22"/>
                <w:sz w:val="18"/>
              </w:rPr>
              <w:t>房 地 产 估价 机 构 确</w:t>
            </w:r>
            <w:r>
              <w:rPr>
                <w:sz w:val="18"/>
              </w:rPr>
              <w:t>定</w:t>
            </w:r>
          </w:p>
        </w:tc>
        <w:tc>
          <w:tcPr>
            <w:tcW w:w="180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7"/>
              <w:spacing w:line="324" w:lineRule="auto"/>
              <w:ind w:left="108" w:right="95"/>
              <w:rPr>
                <w:sz w:val="18"/>
              </w:rPr>
            </w:pPr>
            <w:r>
              <w:rPr>
                <w:sz w:val="18"/>
              </w:rPr>
              <w:t>房地产估价机构选定或确定通知。</w:t>
            </w:r>
          </w:p>
        </w:tc>
        <w:tc>
          <w:tcPr>
            <w:tcW w:w="3240" w:type="dxa"/>
          </w:tcPr>
          <w:p>
            <w:pPr>
              <w:pStyle w:val="7"/>
              <w:spacing w:before="42"/>
              <w:ind w:left="108"/>
              <w:rPr>
                <w:sz w:val="18"/>
              </w:rPr>
            </w:pPr>
            <w:r>
              <w:rPr>
                <w:sz w:val="18"/>
              </w:rPr>
              <w:t>《国有土地上房屋征收与补偿条例》；</w:t>
            </w:r>
          </w:p>
          <w:p>
            <w:pPr>
              <w:pStyle w:val="7"/>
              <w:spacing w:before="2" w:line="310" w:lineRule="atLeast"/>
              <w:ind w:left="108" w:right="95"/>
              <w:jc w:val="both"/>
              <w:rPr>
                <w:sz w:val="18"/>
              </w:rPr>
            </w:pPr>
            <w:r>
              <w:rPr>
                <w:spacing w:val="-7"/>
                <w:sz w:val="18"/>
              </w:rPr>
              <w:t>《国有土地上房屋征收评估办法》</w:t>
            </w:r>
            <w:r>
              <w:rPr>
                <w:spacing w:val="-48"/>
                <w:sz w:val="18"/>
              </w:rPr>
              <w:t>；《关</w:t>
            </w:r>
            <w:r>
              <w:rPr>
                <w:spacing w:val="8"/>
                <w:sz w:val="18"/>
              </w:rPr>
              <w:t>于推进国有土地上房屋征收与补偿信息公开工作的实施意见</w:t>
            </w:r>
            <w:r>
              <w:rPr>
                <w:spacing w:val="-30"/>
                <w:sz w:val="18"/>
              </w:rPr>
              <w:t>》；《关于进一步</w:t>
            </w:r>
            <w:r>
              <w:rPr>
                <w:spacing w:val="8"/>
                <w:sz w:val="18"/>
              </w:rPr>
              <w:t>加强国有土地上房屋征收与补偿信息公开工作的通知》</w:t>
            </w:r>
          </w:p>
        </w:tc>
        <w:tc>
          <w:tcPr>
            <w:tcW w:w="1260" w:type="dxa"/>
          </w:tcPr>
          <w:p>
            <w:pPr>
              <w:pStyle w:val="7"/>
              <w:spacing w:before="2"/>
              <w:rPr>
                <w:rFonts w:ascii="Times New Roman"/>
                <w:sz w:val="17"/>
              </w:rPr>
            </w:pPr>
          </w:p>
          <w:p>
            <w:pPr>
              <w:pStyle w:val="7"/>
              <w:spacing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25"/>
                <w:sz w:val="18"/>
              </w:rPr>
              <w:t>信息形成或者变更之日</w:t>
            </w:r>
            <w:r>
              <w:rPr>
                <w:spacing w:val="-17"/>
                <w:sz w:val="18"/>
              </w:rPr>
              <w:t xml:space="preserve">起 </w:t>
            </w:r>
            <w:r>
              <w:rPr>
                <w:sz w:val="18"/>
              </w:rPr>
              <w:t>20</w:t>
            </w:r>
            <w:r>
              <w:rPr>
                <w:spacing w:val="-6"/>
                <w:sz w:val="18"/>
              </w:rPr>
              <w:t xml:space="preserve"> 个工作</w:t>
            </w:r>
            <w:r>
              <w:rPr>
                <w:spacing w:val="25"/>
                <w:sz w:val="18"/>
              </w:rPr>
              <w:t>日内予以公</w:t>
            </w:r>
            <w:r>
              <w:rPr>
                <w:sz w:val="18"/>
              </w:rPr>
              <w:t>开</w:t>
            </w:r>
          </w:p>
        </w:tc>
        <w:tc>
          <w:tcPr>
            <w:tcW w:w="144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7"/>
              <w:spacing w:line="324" w:lineRule="auto"/>
              <w:ind w:left="108" w:right="38"/>
              <w:rPr>
                <w:sz w:val="18"/>
              </w:rPr>
            </w:pPr>
            <w:r>
              <w:rPr>
                <w:sz w:val="18"/>
              </w:rPr>
              <w:t>县（区、市）房屋征收部门</w:t>
            </w:r>
          </w:p>
        </w:tc>
        <w:tc>
          <w:tcPr>
            <w:tcW w:w="108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7"/>
              <w:numPr>
                <w:ilvl w:val="0"/>
                <w:numId w:val="8"/>
              </w:numPr>
              <w:tabs>
                <w:tab w:val="left" w:pos="301"/>
              </w:tabs>
              <w:spacing w:before="0" w:after="0" w:line="324" w:lineRule="auto"/>
              <w:ind w:left="108" w:right="95" w:firstLine="0"/>
              <w:jc w:val="left"/>
              <w:rPr>
                <w:sz w:val="18"/>
              </w:rPr>
            </w:pPr>
            <w:r>
              <w:rPr>
                <w:spacing w:val="12"/>
                <w:sz w:val="18"/>
              </w:rPr>
              <w:t>入户</w:t>
            </w:r>
            <w:r>
              <w:rPr>
                <w:sz w:val="18"/>
              </w:rPr>
              <w:t>/</w:t>
            </w:r>
            <w:r>
              <w:rPr>
                <w:spacing w:val="-45"/>
                <w:sz w:val="18"/>
              </w:rPr>
              <w:t xml:space="preserve"> 现</w:t>
            </w:r>
            <w:r>
              <w:rPr>
                <w:sz w:val="18"/>
              </w:rPr>
              <w:t>场</w:t>
            </w:r>
          </w:p>
        </w:tc>
        <w:tc>
          <w:tcPr>
            <w:tcW w:w="72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7"/>
              <w:spacing w:line="324" w:lineRule="auto"/>
              <w:ind w:left="172" w:right="164"/>
              <w:jc w:val="both"/>
              <w:rPr>
                <w:sz w:val="18"/>
              </w:rPr>
            </w:pPr>
            <w:r>
              <w:rPr>
                <w:sz w:val="18"/>
              </w:rPr>
              <w:t>在征收范围内向被征收人</w:t>
            </w:r>
          </w:p>
        </w:tc>
        <w:tc>
          <w:tcPr>
            <w:tcW w:w="551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7"/>
              <w:ind w:left="183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7"/>
              <w:ind w:left="268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2" w:hRule="atLeast"/>
        </w:trPr>
        <w:tc>
          <w:tcPr>
            <w:tcW w:w="54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7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7"/>
              <w:spacing w:line="324" w:lineRule="auto"/>
              <w:ind w:left="108" w:right="95"/>
              <w:rPr>
                <w:sz w:val="18"/>
              </w:rPr>
            </w:pPr>
            <w:r>
              <w:rPr>
                <w:spacing w:val="-22"/>
                <w:sz w:val="18"/>
              </w:rPr>
              <w:t>被 征 收 房</w:t>
            </w:r>
            <w:r>
              <w:rPr>
                <w:sz w:val="18"/>
              </w:rPr>
              <w:t>屋评估</w:t>
            </w:r>
          </w:p>
        </w:tc>
        <w:tc>
          <w:tcPr>
            <w:tcW w:w="180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7"/>
              <w:spacing w:line="324" w:lineRule="auto"/>
              <w:ind w:left="108" w:right="95"/>
              <w:rPr>
                <w:sz w:val="18"/>
              </w:rPr>
            </w:pPr>
            <w:r>
              <w:rPr>
                <w:sz w:val="18"/>
              </w:rPr>
              <w:t>分户的初步评估结果。</w:t>
            </w:r>
          </w:p>
        </w:tc>
        <w:tc>
          <w:tcPr>
            <w:tcW w:w="3240" w:type="dxa"/>
          </w:tcPr>
          <w:p>
            <w:pPr>
              <w:pStyle w:val="7"/>
              <w:spacing w:before="42"/>
              <w:ind w:left="108"/>
              <w:rPr>
                <w:sz w:val="18"/>
              </w:rPr>
            </w:pPr>
            <w:r>
              <w:rPr>
                <w:sz w:val="18"/>
              </w:rPr>
              <w:t>《国有土地上房屋征收与补偿条例》；</w:t>
            </w:r>
          </w:p>
          <w:p>
            <w:pPr>
              <w:pStyle w:val="7"/>
              <w:spacing w:before="1" w:line="310" w:lineRule="atLeast"/>
              <w:ind w:left="108" w:right="95"/>
              <w:jc w:val="both"/>
              <w:rPr>
                <w:sz w:val="18"/>
              </w:rPr>
            </w:pPr>
            <w:r>
              <w:rPr>
                <w:spacing w:val="-7"/>
                <w:sz w:val="18"/>
              </w:rPr>
              <w:t>《国有土地上房屋征收评估办法》</w:t>
            </w:r>
            <w:r>
              <w:rPr>
                <w:spacing w:val="-48"/>
                <w:sz w:val="18"/>
              </w:rPr>
              <w:t>；《关</w:t>
            </w:r>
            <w:r>
              <w:rPr>
                <w:spacing w:val="8"/>
                <w:sz w:val="18"/>
              </w:rPr>
              <w:t>于推进国有土地上房屋征收与补偿信息公开工作的实施意见</w:t>
            </w:r>
            <w:r>
              <w:rPr>
                <w:spacing w:val="-30"/>
                <w:sz w:val="18"/>
              </w:rPr>
              <w:t>》；《关于进一步</w:t>
            </w:r>
            <w:r>
              <w:rPr>
                <w:spacing w:val="8"/>
                <w:sz w:val="18"/>
              </w:rPr>
              <w:t>加强国有土地上房屋征收与补偿信息公开工作的通知》</w:t>
            </w:r>
          </w:p>
        </w:tc>
        <w:tc>
          <w:tcPr>
            <w:tcW w:w="1260" w:type="dxa"/>
          </w:tcPr>
          <w:p>
            <w:pPr>
              <w:pStyle w:val="7"/>
              <w:spacing w:before="2"/>
              <w:rPr>
                <w:rFonts w:ascii="Times New Roman"/>
                <w:sz w:val="17"/>
              </w:rPr>
            </w:pPr>
          </w:p>
          <w:p>
            <w:pPr>
              <w:pStyle w:val="7"/>
              <w:spacing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25"/>
                <w:sz w:val="18"/>
              </w:rPr>
              <w:t>信息形成或者变更之日</w:t>
            </w:r>
            <w:r>
              <w:rPr>
                <w:spacing w:val="-17"/>
                <w:sz w:val="18"/>
              </w:rPr>
              <w:t xml:space="preserve">起 </w:t>
            </w:r>
            <w:r>
              <w:rPr>
                <w:sz w:val="18"/>
              </w:rPr>
              <w:t>20</w:t>
            </w:r>
            <w:r>
              <w:rPr>
                <w:spacing w:val="-6"/>
                <w:sz w:val="18"/>
              </w:rPr>
              <w:t xml:space="preserve"> 个工作</w:t>
            </w:r>
            <w:r>
              <w:rPr>
                <w:spacing w:val="25"/>
                <w:sz w:val="18"/>
              </w:rPr>
              <w:t>日内予以公</w:t>
            </w:r>
            <w:r>
              <w:rPr>
                <w:sz w:val="18"/>
              </w:rPr>
              <w:t>开</w:t>
            </w:r>
          </w:p>
        </w:tc>
        <w:tc>
          <w:tcPr>
            <w:tcW w:w="144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7"/>
              <w:spacing w:line="324" w:lineRule="auto"/>
              <w:ind w:left="108" w:right="38"/>
              <w:rPr>
                <w:sz w:val="18"/>
              </w:rPr>
            </w:pPr>
            <w:r>
              <w:rPr>
                <w:sz w:val="18"/>
              </w:rPr>
              <w:t>县（区、市）房屋征收部门</w:t>
            </w:r>
          </w:p>
        </w:tc>
        <w:tc>
          <w:tcPr>
            <w:tcW w:w="108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7"/>
              <w:numPr>
                <w:ilvl w:val="0"/>
                <w:numId w:val="9"/>
              </w:numPr>
              <w:tabs>
                <w:tab w:val="left" w:pos="301"/>
              </w:tabs>
              <w:spacing w:before="0" w:after="0" w:line="324" w:lineRule="auto"/>
              <w:ind w:left="108" w:right="95" w:firstLine="0"/>
              <w:jc w:val="left"/>
              <w:rPr>
                <w:sz w:val="18"/>
              </w:rPr>
            </w:pPr>
            <w:r>
              <w:rPr>
                <w:spacing w:val="12"/>
                <w:sz w:val="18"/>
              </w:rPr>
              <w:t>入户</w:t>
            </w:r>
            <w:r>
              <w:rPr>
                <w:sz w:val="18"/>
              </w:rPr>
              <w:t>/</w:t>
            </w:r>
            <w:r>
              <w:rPr>
                <w:spacing w:val="-45"/>
                <w:sz w:val="18"/>
              </w:rPr>
              <w:t xml:space="preserve"> 现</w:t>
            </w:r>
            <w:r>
              <w:rPr>
                <w:sz w:val="18"/>
              </w:rPr>
              <w:t>场</w:t>
            </w:r>
          </w:p>
        </w:tc>
        <w:tc>
          <w:tcPr>
            <w:tcW w:w="72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1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7"/>
              <w:ind w:left="183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7"/>
              <w:ind w:left="268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6840" w:h="11910" w:orient="landscape"/>
          <w:pgMar w:top="1100" w:right="480" w:bottom="1080" w:left="300" w:header="0" w:footer="895" w:gutter="0"/>
          <w:cols w:space="720" w:num="1"/>
        </w:sect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1"/>
        <w:rPr>
          <w:rFonts w:ascii="Times New Roman"/>
          <w:sz w:val="20"/>
        </w:rPr>
      </w:pPr>
      <w:bookmarkStart w:id="0" w:name="_bookmark15"/>
      <w:bookmarkEnd w:id="0"/>
      <w:bookmarkStart w:id="1" w:name="（十六）农村危房改造领域基层政务公开标准目录"/>
      <w:bookmarkEnd w:id="1"/>
    </w:p>
    <w:tbl>
      <w:tblPr>
        <w:tblStyle w:val="3"/>
        <w:tblW w:w="0" w:type="auto"/>
        <w:tblInd w:w="28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900"/>
        <w:gridCol w:w="1080"/>
        <w:gridCol w:w="1800"/>
        <w:gridCol w:w="3240"/>
        <w:gridCol w:w="1260"/>
        <w:gridCol w:w="1440"/>
        <w:gridCol w:w="1080"/>
        <w:gridCol w:w="720"/>
        <w:gridCol w:w="709"/>
        <w:gridCol w:w="551"/>
        <w:gridCol w:w="720"/>
        <w:gridCol w:w="720"/>
        <w:gridCol w:w="7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871" w:hRule="atLeast"/>
        </w:trPr>
        <w:tc>
          <w:tcPr>
            <w:tcW w:w="54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7"/>
              <w:ind w:left="180"/>
              <w:rPr>
                <w:rFonts w:hint="default" w:eastAsia="仿宋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10</w:t>
            </w:r>
            <w:bookmarkStart w:id="3" w:name="_GoBack"/>
            <w:bookmarkEnd w:id="3"/>
          </w:p>
        </w:tc>
        <w:tc>
          <w:tcPr>
            <w:tcW w:w="90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7"/>
              <w:spacing w:line="324" w:lineRule="auto"/>
              <w:ind w:left="108" w:right="95"/>
              <w:rPr>
                <w:sz w:val="18"/>
              </w:rPr>
            </w:pPr>
            <w:r>
              <w:rPr>
                <w:spacing w:val="-22"/>
                <w:sz w:val="18"/>
              </w:rPr>
              <w:t>房 屋 征 收</w:t>
            </w:r>
            <w:r>
              <w:rPr>
                <w:sz w:val="18"/>
              </w:rPr>
              <w:t>补偿决定</w:t>
            </w:r>
          </w:p>
        </w:tc>
        <w:tc>
          <w:tcPr>
            <w:tcW w:w="180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7"/>
              <w:spacing w:line="324" w:lineRule="auto"/>
              <w:ind w:left="108" w:right="95"/>
              <w:rPr>
                <w:sz w:val="18"/>
              </w:rPr>
            </w:pPr>
            <w:r>
              <w:rPr>
                <w:sz w:val="18"/>
              </w:rPr>
              <w:t>房屋征收补偿决定公告。</w:t>
            </w:r>
          </w:p>
        </w:tc>
        <w:tc>
          <w:tcPr>
            <w:tcW w:w="3240" w:type="dxa"/>
          </w:tcPr>
          <w:p>
            <w:pPr>
              <w:pStyle w:val="7"/>
              <w:spacing w:before="2"/>
              <w:rPr>
                <w:rFonts w:ascii="Times New Roman"/>
                <w:sz w:val="17"/>
              </w:rPr>
            </w:pPr>
          </w:p>
          <w:p>
            <w:pPr>
              <w:pStyle w:val="7"/>
              <w:ind w:left="108"/>
              <w:rPr>
                <w:sz w:val="18"/>
              </w:rPr>
            </w:pPr>
            <w:r>
              <w:rPr>
                <w:sz w:val="18"/>
              </w:rPr>
              <w:t>《国有土地上房屋征收与补偿条例》；</w:t>
            </w:r>
          </w:p>
          <w:p>
            <w:pPr>
              <w:pStyle w:val="7"/>
              <w:spacing w:before="82"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8"/>
                <w:sz w:val="18"/>
              </w:rPr>
              <w:t>《关于推进国有土地上房屋征收与补偿信息公开工作的实施意见</w:t>
            </w:r>
            <w:r>
              <w:rPr>
                <w:spacing w:val="-40"/>
                <w:sz w:val="18"/>
              </w:rPr>
              <w:t>》；《关于进</w:t>
            </w:r>
            <w:r>
              <w:rPr>
                <w:spacing w:val="8"/>
                <w:sz w:val="18"/>
              </w:rPr>
              <w:t>一步加强国有土地上房屋征收与补偿信息公开工作的通知》</w:t>
            </w:r>
          </w:p>
        </w:tc>
        <w:tc>
          <w:tcPr>
            <w:tcW w:w="1260" w:type="dxa"/>
          </w:tcPr>
          <w:p>
            <w:pPr>
              <w:pStyle w:val="7"/>
              <w:spacing w:before="2"/>
              <w:rPr>
                <w:rFonts w:ascii="Times New Roman"/>
                <w:sz w:val="17"/>
              </w:rPr>
            </w:pPr>
          </w:p>
          <w:p>
            <w:pPr>
              <w:pStyle w:val="7"/>
              <w:spacing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25"/>
                <w:sz w:val="18"/>
              </w:rPr>
              <w:t>信息形成或者变更之日</w:t>
            </w:r>
            <w:r>
              <w:rPr>
                <w:spacing w:val="-17"/>
                <w:sz w:val="18"/>
              </w:rPr>
              <w:t xml:space="preserve">起 </w:t>
            </w:r>
            <w:r>
              <w:rPr>
                <w:sz w:val="18"/>
              </w:rPr>
              <w:t>20</w:t>
            </w:r>
            <w:r>
              <w:rPr>
                <w:spacing w:val="-6"/>
                <w:sz w:val="18"/>
              </w:rPr>
              <w:t xml:space="preserve"> 个工作</w:t>
            </w:r>
            <w:r>
              <w:rPr>
                <w:spacing w:val="25"/>
                <w:sz w:val="18"/>
              </w:rPr>
              <w:t>日内予以公</w:t>
            </w:r>
            <w:r>
              <w:rPr>
                <w:sz w:val="18"/>
              </w:rPr>
              <w:t>开</w:t>
            </w:r>
          </w:p>
        </w:tc>
        <w:tc>
          <w:tcPr>
            <w:tcW w:w="144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7"/>
              <w:spacing w:line="324" w:lineRule="auto"/>
              <w:ind w:left="108" w:right="38"/>
              <w:rPr>
                <w:sz w:val="18"/>
              </w:rPr>
            </w:pPr>
            <w:r>
              <w:rPr>
                <w:sz w:val="18"/>
              </w:rPr>
              <w:t>县（区、市）人民政府</w:t>
            </w:r>
          </w:p>
        </w:tc>
        <w:tc>
          <w:tcPr>
            <w:tcW w:w="108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7"/>
              <w:numPr>
                <w:ilvl w:val="0"/>
                <w:numId w:val="10"/>
              </w:numPr>
              <w:tabs>
                <w:tab w:val="left" w:pos="301"/>
              </w:tabs>
              <w:spacing w:before="0" w:after="0" w:line="324" w:lineRule="auto"/>
              <w:ind w:left="108" w:right="95" w:firstLine="0"/>
              <w:jc w:val="left"/>
              <w:rPr>
                <w:sz w:val="18"/>
              </w:rPr>
            </w:pPr>
            <w:r>
              <w:rPr>
                <w:spacing w:val="12"/>
                <w:sz w:val="18"/>
              </w:rPr>
              <w:t>入户</w:t>
            </w:r>
            <w:r>
              <w:rPr>
                <w:sz w:val="18"/>
              </w:rPr>
              <w:t>/</w:t>
            </w:r>
            <w:r>
              <w:rPr>
                <w:spacing w:val="-45"/>
                <w:sz w:val="18"/>
              </w:rPr>
              <w:t xml:space="preserve"> 现</w:t>
            </w:r>
            <w:r>
              <w:rPr>
                <w:sz w:val="18"/>
              </w:rPr>
              <w:t>场</w:t>
            </w:r>
          </w:p>
        </w:tc>
        <w:tc>
          <w:tcPr>
            <w:tcW w:w="72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>
            <w:pPr>
              <w:pStyle w:val="7"/>
              <w:spacing w:before="42" w:line="324" w:lineRule="auto"/>
              <w:ind w:left="172" w:right="164"/>
              <w:jc w:val="both"/>
              <w:rPr>
                <w:sz w:val="18"/>
              </w:rPr>
            </w:pPr>
            <w:r>
              <w:rPr>
                <w:sz w:val="18"/>
              </w:rPr>
              <w:t>在征收范围内向被征收</w:t>
            </w:r>
          </w:p>
          <w:p>
            <w:pPr>
              <w:pStyle w:val="7"/>
              <w:spacing w:before="3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人</w:t>
            </w:r>
          </w:p>
        </w:tc>
        <w:tc>
          <w:tcPr>
            <w:tcW w:w="551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7"/>
              <w:ind w:left="183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7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6840" w:h="11910" w:orient="landscape"/>
          <w:pgMar w:top="1100" w:right="480" w:bottom="1080" w:left="300" w:header="0" w:footer="895" w:gutter="0"/>
          <w:cols w:space="720" w:num="1"/>
        </w:sectPr>
      </w:pPr>
    </w:p>
    <w:p>
      <w:pPr>
        <w:pStyle w:val="2"/>
        <w:spacing w:before="4"/>
        <w:rPr>
          <w:rFonts w:ascii="Times New Roman"/>
          <w:sz w:val="17"/>
        </w:rPr>
      </w:pPr>
      <w:bookmarkStart w:id="2" w:name="_bookmark16"/>
      <w:bookmarkEnd w:id="2"/>
    </w:p>
    <w:sectPr>
      <w:footerReference r:id="rId6" w:type="default"/>
      <w:pgSz w:w="16840" w:h="11910" w:orient="landscape"/>
      <w:pgMar w:top="1100" w:right="480" w:bottom="1080" w:left="300" w:header="0" w:footer="895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5262245</wp:posOffset>
              </wp:positionH>
              <wp:positionV relativeFrom="page">
                <wp:posOffset>6800850</wp:posOffset>
              </wp:positionV>
              <wp:extent cx="167005" cy="1397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70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03" w:lineRule="exact"/>
                            <w:ind w:left="40" w:right="0" w:firstLine="0"/>
                            <w:jc w:val="left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90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14.35pt;margin-top:535.5pt;height:11pt;width:13.15pt;mso-position-horizontal-relative:page;mso-position-vertical-relative:page;z-index:-251657216;mso-width-relative:page;mso-height-relative:page;" filled="f" stroked="f" coordsize="21600,21600" o:gfxdata="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HI/sgNoAAAANAQAADwAAAAAAAAABACAAAAAiAAAAZHJzL2Rvd25yZXYueG1sUEsBAhQA&#10;FAAAAAgAh07iQGl2s2y3AQAAcwMAAA4AAAAAAAAAAQAgAAAAKQEAAGRycy9lMm9Eb2MueG1sUEsF&#10;BgAAAAAGAAYAWQEAAFI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03" w:lineRule="exact"/>
                      <w:ind w:left="4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90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5233670</wp:posOffset>
              </wp:positionH>
              <wp:positionV relativeFrom="page">
                <wp:posOffset>6800850</wp:posOffset>
              </wp:positionV>
              <wp:extent cx="224790" cy="139700"/>
              <wp:effectExtent l="0" t="0" r="0" b="0"/>
              <wp:wrapNone/>
              <wp:docPr id="16" name="文本框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479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03" w:lineRule="exact"/>
                            <w:ind w:left="40" w:right="0" w:firstLine="0"/>
                            <w:jc w:val="left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150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12.1pt;margin-top:535.5pt;height:11pt;width:17.7pt;mso-position-horizontal-relative:page;mso-position-vertical-relative:page;z-index:-251657216;mso-width-relative:page;mso-height-relative:page;" filled="f" stroked="f" coordsize="21600,21600" o:gfxdata="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mUka4toAAAANAQAADwAAAAAAAAABACAAAAAiAAAAZHJzL2Rvd25yZXYueG1sUEsB&#10;AhQAFAAAAAgAh07iQPfcA+u6AQAAcwMAAA4AAAAAAAAAAQAgAAAAKQ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03" w:lineRule="exact"/>
                      <w:ind w:left="4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150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06E7AE1"/>
    <w:multiLevelType w:val="multilevel"/>
    <w:tmpl w:val="D06E7AE1"/>
    <w:lvl w:ilvl="0" w:tentative="0">
      <w:start w:val="0"/>
      <w:numFmt w:val="bullet"/>
      <w:lvlText w:val="■"/>
      <w:lvlJc w:val="left"/>
      <w:pPr>
        <w:ind w:left="289" w:hanging="181"/>
      </w:pPr>
      <w:rPr>
        <w:rFonts w:hint="default" w:ascii="仿宋" w:hAnsi="仿宋" w:eastAsia="仿宋" w:cs="仿宋"/>
        <w:w w:val="100"/>
        <w:sz w:val="16"/>
        <w:szCs w:val="16"/>
      </w:rPr>
    </w:lvl>
    <w:lvl w:ilvl="1" w:tentative="0">
      <w:start w:val="0"/>
      <w:numFmt w:val="bullet"/>
      <w:lvlText w:val="•"/>
      <w:lvlJc w:val="left"/>
      <w:pPr>
        <w:ind w:left="359" w:hanging="181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438" w:hanging="181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517" w:hanging="181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596" w:hanging="181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675" w:hanging="181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754" w:hanging="181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833" w:hanging="181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912" w:hanging="181"/>
      </w:pPr>
      <w:rPr>
        <w:rFonts w:hint="default"/>
      </w:rPr>
    </w:lvl>
  </w:abstractNum>
  <w:abstractNum w:abstractNumId="1">
    <w:nsid w:val="E33FB084"/>
    <w:multiLevelType w:val="multilevel"/>
    <w:tmpl w:val="E33FB084"/>
    <w:lvl w:ilvl="0" w:tentative="0">
      <w:start w:val="0"/>
      <w:numFmt w:val="bullet"/>
      <w:lvlText w:val="■"/>
      <w:lvlJc w:val="left"/>
      <w:pPr>
        <w:ind w:left="108" w:hanging="192"/>
      </w:pPr>
      <w:rPr>
        <w:rFonts w:hint="default" w:ascii="仿宋" w:hAnsi="仿宋" w:eastAsia="仿宋" w:cs="仿宋"/>
        <w:spacing w:val="11"/>
        <w:w w:val="100"/>
        <w:sz w:val="16"/>
        <w:szCs w:val="16"/>
      </w:rPr>
    </w:lvl>
    <w:lvl w:ilvl="1" w:tentative="0">
      <w:start w:val="0"/>
      <w:numFmt w:val="bullet"/>
      <w:lvlText w:val="•"/>
      <w:lvlJc w:val="left"/>
      <w:pPr>
        <w:ind w:left="197" w:hanging="192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294" w:hanging="192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391" w:hanging="192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488" w:hanging="192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585" w:hanging="192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682" w:hanging="192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779" w:hanging="192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876" w:hanging="192"/>
      </w:pPr>
      <w:rPr>
        <w:rFonts w:hint="default"/>
      </w:rPr>
    </w:lvl>
  </w:abstractNum>
  <w:abstractNum w:abstractNumId="2">
    <w:nsid w:val="E4FB3EFE"/>
    <w:multiLevelType w:val="multilevel"/>
    <w:tmpl w:val="E4FB3EFE"/>
    <w:lvl w:ilvl="0" w:tentative="0">
      <w:start w:val="0"/>
      <w:numFmt w:val="bullet"/>
      <w:lvlText w:val="■"/>
      <w:lvlJc w:val="left"/>
      <w:pPr>
        <w:ind w:left="108" w:hanging="192"/>
      </w:pPr>
      <w:rPr>
        <w:rFonts w:hint="default" w:ascii="仿宋" w:hAnsi="仿宋" w:eastAsia="仿宋" w:cs="仿宋"/>
        <w:spacing w:val="11"/>
        <w:w w:val="100"/>
        <w:sz w:val="16"/>
        <w:szCs w:val="16"/>
      </w:rPr>
    </w:lvl>
    <w:lvl w:ilvl="1" w:tentative="0">
      <w:start w:val="0"/>
      <w:numFmt w:val="bullet"/>
      <w:lvlText w:val="•"/>
      <w:lvlJc w:val="left"/>
      <w:pPr>
        <w:ind w:left="197" w:hanging="192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294" w:hanging="192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391" w:hanging="192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488" w:hanging="192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585" w:hanging="192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682" w:hanging="192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779" w:hanging="192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876" w:hanging="192"/>
      </w:pPr>
      <w:rPr>
        <w:rFonts w:hint="default"/>
      </w:rPr>
    </w:lvl>
  </w:abstractNum>
  <w:abstractNum w:abstractNumId="3">
    <w:nsid w:val="144C33B5"/>
    <w:multiLevelType w:val="multilevel"/>
    <w:tmpl w:val="144C33B5"/>
    <w:lvl w:ilvl="0" w:tentative="0">
      <w:start w:val="0"/>
      <w:numFmt w:val="bullet"/>
      <w:lvlText w:val="■"/>
      <w:lvlJc w:val="left"/>
      <w:pPr>
        <w:ind w:left="289" w:hanging="181"/>
      </w:pPr>
      <w:rPr>
        <w:rFonts w:hint="default" w:ascii="仿宋" w:hAnsi="仿宋" w:eastAsia="仿宋" w:cs="仿宋"/>
        <w:w w:val="100"/>
        <w:sz w:val="16"/>
        <w:szCs w:val="16"/>
      </w:rPr>
    </w:lvl>
    <w:lvl w:ilvl="1" w:tentative="0">
      <w:start w:val="0"/>
      <w:numFmt w:val="bullet"/>
      <w:lvlText w:val="•"/>
      <w:lvlJc w:val="left"/>
      <w:pPr>
        <w:ind w:left="359" w:hanging="181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438" w:hanging="181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517" w:hanging="181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596" w:hanging="181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675" w:hanging="181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754" w:hanging="181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833" w:hanging="181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912" w:hanging="181"/>
      </w:pPr>
      <w:rPr>
        <w:rFonts w:hint="default"/>
      </w:rPr>
    </w:lvl>
  </w:abstractNum>
  <w:abstractNum w:abstractNumId="4">
    <w:nsid w:val="249DD600"/>
    <w:multiLevelType w:val="multilevel"/>
    <w:tmpl w:val="249DD600"/>
    <w:lvl w:ilvl="0" w:tentative="0">
      <w:start w:val="0"/>
      <w:numFmt w:val="bullet"/>
      <w:lvlText w:val="■"/>
      <w:lvlJc w:val="left"/>
      <w:pPr>
        <w:ind w:left="289" w:hanging="181"/>
      </w:pPr>
      <w:rPr>
        <w:rFonts w:hint="default" w:ascii="仿宋" w:hAnsi="仿宋" w:eastAsia="仿宋" w:cs="仿宋"/>
        <w:w w:val="100"/>
        <w:sz w:val="16"/>
        <w:szCs w:val="16"/>
      </w:rPr>
    </w:lvl>
    <w:lvl w:ilvl="1" w:tentative="0">
      <w:start w:val="0"/>
      <w:numFmt w:val="bullet"/>
      <w:lvlText w:val="•"/>
      <w:lvlJc w:val="left"/>
      <w:pPr>
        <w:ind w:left="359" w:hanging="181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438" w:hanging="181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517" w:hanging="181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596" w:hanging="181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675" w:hanging="181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754" w:hanging="181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833" w:hanging="181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912" w:hanging="181"/>
      </w:pPr>
      <w:rPr>
        <w:rFonts w:hint="default"/>
      </w:rPr>
    </w:lvl>
  </w:abstractNum>
  <w:abstractNum w:abstractNumId="5">
    <w:nsid w:val="3AB9B13A"/>
    <w:multiLevelType w:val="multilevel"/>
    <w:tmpl w:val="3AB9B13A"/>
    <w:lvl w:ilvl="0" w:tentative="0">
      <w:start w:val="0"/>
      <w:numFmt w:val="bullet"/>
      <w:lvlText w:val="■"/>
      <w:lvlJc w:val="left"/>
      <w:pPr>
        <w:ind w:left="108" w:hanging="192"/>
      </w:pPr>
      <w:rPr>
        <w:rFonts w:hint="default" w:ascii="仿宋" w:hAnsi="仿宋" w:eastAsia="仿宋" w:cs="仿宋"/>
        <w:spacing w:val="11"/>
        <w:w w:val="100"/>
        <w:sz w:val="16"/>
        <w:szCs w:val="16"/>
      </w:rPr>
    </w:lvl>
    <w:lvl w:ilvl="1" w:tentative="0">
      <w:start w:val="0"/>
      <w:numFmt w:val="bullet"/>
      <w:lvlText w:val="•"/>
      <w:lvlJc w:val="left"/>
      <w:pPr>
        <w:ind w:left="197" w:hanging="192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294" w:hanging="192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391" w:hanging="192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488" w:hanging="192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585" w:hanging="192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682" w:hanging="192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779" w:hanging="192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876" w:hanging="192"/>
      </w:pPr>
      <w:rPr>
        <w:rFonts w:hint="default"/>
      </w:rPr>
    </w:lvl>
  </w:abstractNum>
  <w:abstractNum w:abstractNumId="6">
    <w:nsid w:val="41AA89E8"/>
    <w:multiLevelType w:val="multilevel"/>
    <w:tmpl w:val="41AA89E8"/>
    <w:lvl w:ilvl="0" w:tentative="0">
      <w:start w:val="0"/>
      <w:numFmt w:val="bullet"/>
      <w:lvlText w:val="■"/>
      <w:lvlJc w:val="left"/>
      <w:pPr>
        <w:ind w:left="108" w:hanging="228"/>
      </w:pPr>
      <w:rPr>
        <w:rFonts w:hint="default" w:ascii="仿宋" w:hAnsi="仿宋" w:eastAsia="仿宋" w:cs="仿宋"/>
        <w:w w:val="100"/>
        <w:sz w:val="18"/>
        <w:szCs w:val="18"/>
      </w:rPr>
    </w:lvl>
    <w:lvl w:ilvl="1" w:tentative="0">
      <w:start w:val="0"/>
      <w:numFmt w:val="bullet"/>
      <w:lvlText w:val="•"/>
      <w:lvlJc w:val="left"/>
      <w:pPr>
        <w:ind w:left="197" w:hanging="228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294" w:hanging="228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391" w:hanging="228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488" w:hanging="228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585" w:hanging="228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682" w:hanging="228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779" w:hanging="228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876" w:hanging="228"/>
      </w:pPr>
      <w:rPr>
        <w:rFonts w:hint="default"/>
      </w:rPr>
    </w:lvl>
  </w:abstractNum>
  <w:abstractNum w:abstractNumId="7">
    <w:nsid w:val="4B98F436"/>
    <w:multiLevelType w:val="multilevel"/>
    <w:tmpl w:val="4B98F436"/>
    <w:lvl w:ilvl="0" w:tentative="0">
      <w:start w:val="0"/>
      <w:numFmt w:val="bullet"/>
      <w:lvlText w:val="■"/>
      <w:lvlJc w:val="left"/>
      <w:pPr>
        <w:ind w:left="108" w:hanging="228"/>
      </w:pPr>
      <w:rPr>
        <w:rFonts w:hint="default" w:ascii="仿宋" w:hAnsi="仿宋" w:eastAsia="仿宋" w:cs="仿宋"/>
        <w:w w:val="100"/>
        <w:sz w:val="18"/>
        <w:szCs w:val="18"/>
      </w:rPr>
    </w:lvl>
    <w:lvl w:ilvl="1" w:tentative="0">
      <w:start w:val="0"/>
      <w:numFmt w:val="bullet"/>
      <w:lvlText w:val="•"/>
      <w:lvlJc w:val="left"/>
      <w:pPr>
        <w:ind w:left="197" w:hanging="228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294" w:hanging="228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391" w:hanging="228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488" w:hanging="228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585" w:hanging="228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682" w:hanging="228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779" w:hanging="228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876" w:hanging="228"/>
      </w:pPr>
      <w:rPr>
        <w:rFonts w:hint="default"/>
      </w:rPr>
    </w:lvl>
  </w:abstractNum>
  <w:abstractNum w:abstractNumId="8">
    <w:nsid w:val="5FB3A0AC"/>
    <w:multiLevelType w:val="multilevel"/>
    <w:tmpl w:val="5FB3A0AC"/>
    <w:lvl w:ilvl="0" w:tentative="0">
      <w:start w:val="0"/>
      <w:numFmt w:val="bullet"/>
      <w:lvlText w:val="■"/>
      <w:lvlJc w:val="left"/>
      <w:pPr>
        <w:ind w:left="108" w:hanging="192"/>
      </w:pPr>
      <w:rPr>
        <w:rFonts w:hint="default" w:ascii="仿宋" w:hAnsi="仿宋" w:eastAsia="仿宋" w:cs="仿宋"/>
        <w:spacing w:val="11"/>
        <w:w w:val="100"/>
        <w:sz w:val="16"/>
        <w:szCs w:val="16"/>
      </w:rPr>
    </w:lvl>
    <w:lvl w:ilvl="1" w:tentative="0">
      <w:start w:val="0"/>
      <w:numFmt w:val="bullet"/>
      <w:lvlText w:val="•"/>
      <w:lvlJc w:val="left"/>
      <w:pPr>
        <w:ind w:left="197" w:hanging="192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294" w:hanging="192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391" w:hanging="192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488" w:hanging="192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585" w:hanging="192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682" w:hanging="192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779" w:hanging="192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876" w:hanging="192"/>
      </w:pPr>
      <w:rPr>
        <w:rFonts w:hint="default"/>
      </w:rPr>
    </w:lvl>
  </w:abstractNum>
  <w:abstractNum w:abstractNumId="9">
    <w:nsid w:val="6FAFF6A1"/>
    <w:multiLevelType w:val="multilevel"/>
    <w:tmpl w:val="6FAFF6A1"/>
    <w:lvl w:ilvl="0" w:tentative="0">
      <w:start w:val="0"/>
      <w:numFmt w:val="bullet"/>
      <w:lvlText w:val="■"/>
      <w:lvlJc w:val="left"/>
      <w:pPr>
        <w:ind w:left="108" w:hanging="228"/>
      </w:pPr>
      <w:rPr>
        <w:rFonts w:hint="default" w:ascii="仿宋" w:hAnsi="仿宋" w:eastAsia="仿宋" w:cs="仿宋"/>
        <w:w w:val="100"/>
        <w:sz w:val="18"/>
        <w:szCs w:val="18"/>
      </w:rPr>
    </w:lvl>
    <w:lvl w:ilvl="1" w:tentative="0">
      <w:start w:val="0"/>
      <w:numFmt w:val="bullet"/>
      <w:lvlText w:val="•"/>
      <w:lvlJc w:val="left"/>
      <w:pPr>
        <w:ind w:left="197" w:hanging="228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294" w:hanging="228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391" w:hanging="228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488" w:hanging="228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585" w:hanging="228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682" w:hanging="228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779" w:hanging="228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876" w:hanging="228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4"/>
  </w:num>
  <w:num w:numId="5">
    <w:abstractNumId w:val="8"/>
  </w:num>
  <w:num w:numId="6">
    <w:abstractNumId w:val="0"/>
  </w:num>
  <w:num w:numId="7">
    <w:abstractNumId w:val="6"/>
  </w:num>
  <w:num w:numId="8">
    <w:abstractNumId w:val="5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932D44"/>
    <w:rsid w:val="0A916C97"/>
    <w:rsid w:val="0F2840AB"/>
    <w:rsid w:val="115D22F8"/>
    <w:rsid w:val="1A3D719B"/>
    <w:rsid w:val="1D9739F8"/>
    <w:rsid w:val="35D52359"/>
    <w:rsid w:val="407A3FD8"/>
    <w:rsid w:val="58904B45"/>
    <w:rsid w:val="5B2B3580"/>
    <w:rsid w:val="64EB2295"/>
    <w:rsid w:val="68A9249B"/>
    <w:rsid w:val="6EC63CDD"/>
    <w:rsid w:val="7D843D2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en-US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30"/>
      <w:szCs w:val="30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</w:style>
  <w:style w:type="paragraph" w:customStyle="1" w:styleId="7">
    <w:name w:val="Table Paragraph"/>
    <w:basedOn w:val="1"/>
    <w:qFormat/>
    <w:uiPriority w:val="1"/>
    <w:rPr>
      <w:rFonts w:ascii="仿宋" w:hAnsi="仿宋" w:eastAsia="仿宋" w:cs="仿宋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ScaleCrop>false</ScaleCrop>
  <LinksUpToDate>false</LinksUpToDate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2021-05-21T09:17:00Z</dcterms:created>
  <dc:creator>USER</dc:creator>
  <cp:lastModifiedBy>Administrator</cp:lastModifiedBy>
  <dcterms:modified xsi:type="dcterms:W3CDTF">2021-05-21T09:35:45Z</dcterms:modified>
  <dc:title>扶贫领域基层政务公开标准目录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2020-05-22T00:00:00Z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2021-05-21T00:00:00Z</vt:filetime>
  </property>
  <property fmtid="{D5CDD505-2E9C-101B-9397-08002B2CF9AE}" pid="5" name="KSOProductBuildVer">
    <vt:lpwstr>2052-11.1.0.10495</vt:lpwstr>
  </property>
  <property fmtid="{D5CDD505-2E9C-101B-9397-08002B2CF9AE}" pid="6" name="ICV">
    <vt:lpwstr>2EDF313E3C494F71BD96906EDE5DCD61</vt:lpwstr>
  </property>
</Properties>
</file>