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94"/>
        <w:ind w:left="3919"/>
      </w:pPr>
      <w:r>
        <w:t>国有土地上房屋征收与补偿领域基层政务公开标准目录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9"/>
        </w:rPr>
      </w:pPr>
    </w:p>
    <w:tbl>
      <w:tblPr>
        <w:tblStyle w:val="3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</w:tcPr>
          <w:p>
            <w:pPr>
              <w:pStyle w:val="7"/>
              <w:spacing w:before="11"/>
              <w:rPr>
                <w:rFonts w:ascii="宋体"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980" w:type="dxa"/>
            <w:gridSpan w:val="2"/>
          </w:tcPr>
          <w:p>
            <w:pPr>
              <w:pStyle w:val="7"/>
              <w:spacing w:before="15" w:line="277" w:lineRule="exact"/>
              <w:ind w:left="54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</w:tcPr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rPr>
                <w:rFonts w:ascii="宋体"/>
                <w:sz w:val="16"/>
              </w:rPr>
            </w:pPr>
          </w:p>
          <w:p>
            <w:pPr>
              <w:pStyle w:val="7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19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3240" w:type="dxa"/>
            <w:vMerge w:val="restart"/>
          </w:tcPr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rPr>
                <w:rFonts w:ascii="宋体"/>
                <w:sz w:val="16"/>
              </w:rPr>
            </w:pPr>
          </w:p>
          <w:p>
            <w:pPr>
              <w:pStyle w:val="7"/>
              <w:ind w:left="1159" w:right="1151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</w:tcPr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rPr>
                <w:rFonts w:ascii="宋体"/>
                <w:sz w:val="16"/>
              </w:rPr>
            </w:pPr>
          </w:p>
          <w:p>
            <w:pPr>
              <w:pStyle w:val="7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</w:tcPr>
          <w:p>
            <w:pPr>
              <w:pStyle w:val="7"/>
              <w:rPr>
                <w:rFonts w:ascii="宋体"/>
                <w:sz w:val="22"/>
              </w:rPr>
            </w:pPr>
          </w:p>
          <w:p>
            <w:pPr>
              <w:pStyle w:val="7"/>
              <w:rPr>
                <w:rFonts w:ascii="宋体"/>
                <w:sz w:val="16"/>
              </w:rPr>
            </w:pPr>
          </w:p>
          <w:p>
            <w:pPr>
              <w:pStyle w:val="7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</w:tcPr>
          <w:p>
            <w:pPr>
              <w:pStyle w:val="7"/>
              <w:spacing w:before="175" w:line="266" w:lineRule="auto"/>
              <w:ind w:left="208" w:right="19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</w:tcPr>
          <w:p>
            <w:pPr>
              <w:pStyle w:val="7"/>
              <w:spacing w:before="15" w:line="277" w:lineRule="exact"/>
              <w:ind w:left="2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</w:tcPr>
          <w:p>
            <w:pPr>
              <w:pStyle w:val="7"/>
              <w:spacing w:before="15" w:line="277" w:lineRule="exact"/>
              <w:ind w:left="19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</w:tcPr>
          <w:p>
            <w:pPr>
              <w:pStyle w:val="7"/>
              <w:spacing w:before="15" w:line="277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7"/>
              <w:spacing w:before="170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080" w:type="dxa"/>
          </w:tcPr>
          <w:p>
            <w:pPr>
              <w:pStyle w:val="7"/>
              <w:spacing w:before="170"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 w:line="266" w:lineRule="auto"/>
              <w:ind w:left="249" w:right="126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09" w:type="dxa"/>
          </w:tcPr>
          <w:p>
            <w:pPr>
              <w:pStyle w:val="7"/>
              <w:spacing w:before="170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特定群体</w:t>
            </w:r>
          </w:p>
        </w:tc>
        <w:tc>
          <w:tcPr>
            <w:tcW w:w="551" w:type="dxa"/>
          </w:tcPr>
          <w:p>
            <w:pPr>
              <w:pStyle w:val="7"/>
              <w:spacing w:before="170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</w:tcPr>
          <w:p>
            <w:pPr>
              <w:pStyle w:val="7"/>
              <w:spacing w:before="14" w:line="266" w:lineRule="auto"/>
              <w:ind w:left="139" w:right="12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6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</w:tcPr>
          <w:p>
            <w:pPr>
              <w:pStyle w:val="7"/>
              <w:spacing w:before="6"/>
              <w:rPr>
                <w:rFonts w:ascii="宋体"/>
                <w:sz w:val="25"/>
              </w:rPr>
            </w:pPr>
          </w:p>
          <w:p>
            <w:pPr>
              <w:pStyle w:val="7"/>
              <w:ind w:left="106" w:right="9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市级</w:t>
            </w:r>
          </w:p>
        </w:tc>
        <w:tc>
          <w:tcPr>
            <w:tcW w:w="720" w:type="dxa"/>
          </w:tcPr>
          <w:p>
            <w:pPr>
              <w:pStyle w:val="7"/>
              <w:spacing w:before="6"/>
              <w:rPr>
                <w:rFonts w:ascii="宋体"/>
                <w:sz w:val="2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54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sz w:val="16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152"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法规政策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sz w:val="22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国 家 层 面</w:t>
            </w:r>
            <w:r>
              <w:rPr>
                <w:sz w:val="18"/>
              </w:rPr>
              <w:t>法规政策</w:t>
            </w:r>
          </w:p>
        </w:tc>
        <w:tc>
          <w:tcPr>
            <w:tcW w:w="1800" w:type="dxa"/>
          </w:tcPr>
          <w:p>
            <w:pPr>
              <w:pStyle w:val="7"/>
              <w:spacing w:before="39" w:line="324" w:lineRule="auto"/>
              <w:ind w:left="108" w:right="7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《国有土地上房屋</w:t>
            </w:r>
            <w:r>
              <w:rPr>
                <w:spacing w:val="2"/>
                <w:sz w:val="18"/>
              </w:rPr>
              <w:t>征收与补偿条例》；</w:t>
            </w:r>
          </w:p>
          <w:p>
            <w:pPr>
              <w:pStyle w:val="7"/>
              <w:spacing w:before="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《国有土地上房屋</w:t>
            </w:r>
            <w:r>
              <w:rPr>
                <w:spacing w:val="-14"/>
                <w:sz w:val="18"/>
              </w:rPr>
              <w:t>征收评估办法》</w:t>
            </w:r>
            <w:r>
              <w:rPr>
                <w:spacing w:val="-48"/>
                <w:sz w:val="18"/>
              </w:rPr>
              <w:t>；《关</w:t>
            </w:r>
            <w:r>
              <w:rPr>
                <w:spacing w:val="14"/>
                <w:sz w:val="18"/>
              </w:rPr>
              <w:t>于推进国有土地上房屋征收与补偿信息公开工作的实施</w:t>
            </w:r>
            <w:r>
              <w:rPr>
                <w:spacing w:val="-25"/>
                <w:sz w:val="18"/>
              </w:rPr>
              <w:t>意见》；《关于进一步</w:t>
            </w:r>
            <w:r>
              <w:rPr>
                <w:spacing w:val="14"/>
                <w:sz w:val="18"/>
              </w:rPr>
              <w:t>加强国有土地上房屋征收与补偿信息</w:t>
            </w:r>
          </w:p>
          <w:p>
            <w:pPr>
              <w:pStyle w:val="7"/>
              <w:spacing w:before="5"/>
              <w:ind w:left="108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公开工作的通知》。</w:t>
            </w:r>
          </w:p>
        </w:tc>
        <w:tc>
          <w:tcPr>
            <w:tcW w:w="324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sz w:val="16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sz w:val="22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17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13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2"/>
                <w:sz w:val="18"/>
              </w:rPr>
              <w:t>县</w:t>
            </w:r>
            <w:r>
              <w:rPr>
                <w:sz w:val="18"/>
              </w:rPr>
              <w:t>（</w:t>
            </w:r>
            <w:r>
              <w:rPr>
                <w:spacing w:val="-4"/>
                <w:sz w:val="18"/>
              </w:rPr>
              <w:t>区、市</w:t>
            </w:r>
            <w:r>
              <w:rPr>
                <w:spacing w:val="-13"/>
                <w:sz w:val="18"/>
              </w:rPr>
              <w:t>）</w:t>
            </w:r>
            <w:r>
              <w:rPr>
                <w:spacing w:val="-16"/>
                <w:sz w:val="18"/>
              </w:rPr>
              <w:t>人</w:t>
            </w:r>
            <w:r>
              <w:rPr>
                <w:spacing w:val="21"/>
                <w:sz w:val="18"/>
              </w:rPr>
              <w:t>民政府及房屋</w:t>
            </w:r>
            <w:r>
              <w:rPr>
                <w:sz w:val="18"/>
              </w:rPr>
              <w:t>征收部门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sz w:val="22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37"/>
              </w:tabs>
              <w:spacing w:before="0" w:after="0" w:line="324" w:lineRule="auto"/>
              <w:ind w:left="108" w:right="95" w:firstLine="0"/>
              <w:jc w:val="left"/>
              <w:rPr>
                <w:sz w:val="18"/>
              </w:rPr>
            </w:pPr>
            <w:r>
              <w:rPr>
                <w:spacing w:val="-21"/>
                <w:sz w:val="18"/>
              </w:rPr>
              <w:t>政 府 网</w:t>
            </w:r>
            <w:r>
              <w:rPr>
                <w:sz w:val="18"/>
              </w:rPr>
              <w:t>站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sz w:val="16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sz w:val="16"/>
              </w:rPr>
            </w:pPr>
          </w:p>
          <w:p>
            <w:pPr>
              <w:pStyle w:val="7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sz w:val="16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54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sz w:val="15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地 方 层 面</w:t>
            </w:r>
            <w:r>
              <w:rPr>
                <w:sz w:val="18"/>
              </w:rPr>
              <w:t>法规政策</w:t>
            </w:r>
          </w:p>
        </w:tc>
        <w:tc>
          <w:tcPr>
            <w:tcW w:w="180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12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地方性法规；地方政</w:t>
            </w:r>
            <w:r>
              <w:rPr>
                <w:spacing w:val="2"/>
                <w:sz w:val="18"/>
              </w:rPr>
              <w:t>府规章； 规范性文</w:t>
            </w:r>
            <w:r>
              <w:rPr>
                <w:sz w:val="18"/>
              </w:rPr>
              <w:t>件。</w:t>
            </w:r>
          </w:p>
        </w:tc>
        <w:tc>
          <w:tcPr>
            <w:tcW w:w="324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sz w:val="1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260" w:type="dxa"/>
          </w:tcPr>
          <w:p>
            <w:pPr>
              <w:pStyle w:val="7"/>
              <w:spacing w:before="39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17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25"/>
                <w:sz w:val="18"/>
              </w:rPr>
              <w:t>日内予以公</w:t>
            </w:r>
          </w:p>
          <w:p>
            <w:pPr>
              <w:pStyle w:val="7"/>
              <w:spacing w:before="3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12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2"/>
                <w:sz w:val="18"/>
              </w:rPr>
              <w:t>县</w:t>
            </w:r>
            <w:r>
              <w:rPr>
                <w:sz w:val="18"/>
              </w:rPr>
              <w:t>（</w:t>
            </w:r>
            <w:r>
              <w:rPr>
                <w:spacing w:val="-4"/>
                <w:sz w:val="18"/>
              </w:rPr>
              <w:t>区、市</w:t>
            </w:r>
            <w:r>
              <w:rPr>
                <w:spacing w:val="-13"/>
                <w:sz w:val="18"/>
              </w:rPr>
              <w:t>）</w:t>
            </w:r>
            <w:r>
              <w:rPr>
                <w:spacing w:val="-16"/>
                <w:sz w:val="18"/>
              </w:rPr>
              <w:t>人</w:t>
            </w:r>
            <w:r>
              <w:rPr>
                <w:spacing w:val="21"/>
                <w:sz w:val="18"/>
              </w:rPr>
              <w:t>民政府及房屋</w:t>
            </w:r>
            <w:r>
              <w:rPr>
                <w:sz w:val="18"/>
              </w:rPr>
              <w:t>征收部门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sz w:val="21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37"/>
              </w:tabs>
              <w:spacing w:before="0" w:after="0" w:line="324" w:lineRule="auto"/>
              <w:ind w:left="108" w:right="95" w:firstLine="0"/>
              <w:jc w:val="left"/>
              <w:rPr>
                <w:sz w:val="18"/>
              </w:rPr>
            </w:pPr>
            <w:r>
              <w:rPr>
                <w:spacing w:val="-21"/>
                <w:sz w:val="18"/>
              </w:rPr>
              <w:t>政 府 网</w:t>
            </w:r>
            <w:r>
              <w:rPr>
                <w:sz w:val="18"/>
              </w:rPr>
              <w:t>站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sz w:val="15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sz w:val="15"/>
              </w:rPr>
            </w:pPr>
          </w:p>
          <w:p>
            <w:pPr>
              <w:pStyle w:val="7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rPr>
                <w:rFonts w:ascii="宋体"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sz w:val="15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footerReference r:id="rId5" w:type="default"/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3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4"/>
              <w:ind w:left="268"/>
              <w:rPr>
                <w:sz w:val="18"/>
              </w:rPr>
            </w:pPr>
            <w:r>
              <w:rPr>
                <w:sz w:val="18"/>
              </w:rPr>
              <w:t>征收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启动要件</w:t>
            </w: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征收项目符合公共利益的相关材料。</w:t>
            </w:r>
          </w:p>
        </w:tc>
        <w:tc>
          <w:tcPr>
            <w:tcW w:w="32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</w:tc>
        <w:tc>
          <w:tcPr>
            <w:tcW w:w="1260" w:type="dxa"/>
          </w:tcPr>
          <w:p>
            <w:pPr>
              <w:pStyle w:val="7"/>
              <w:spacing w:before="4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自收到申请</w:t>
            </w:r>
            <w:r>
              <w:rPr>
                <w:spacing w:val="-3"/>
                <w:sz w:val="18"/>
              </w:rPr>
              <w:t xml:space="preserve">之日起 </w:t>
            </w:r>
            <w:r>
              <w:rPr>
                <w:sz w:val="18"/>
              </w:rPr>
              <w:t>20</w:t>
            </w:r>
            <w:r>
              <w:rPr>
                <w:spacing w:val="-24"/>
                <w:sz w:val="18"/>
              </w:rPr>
              <w:t xml:space="preserve"> 个</w:t>
            </w:r>
            <w:r>
              <w:rPr>
                <w:spacing w:val="25"/>
                <w:sz w:val="18"/>
              </w:rPr>
              <w:t>工作日内公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2"/>
                <w:sz w:val="18"/>
              </w:rPr>
              <w:t>县</w:t>
            </w:r>
            <w:r>
              <w:rPr>
                <w:sz w:val="18"/>
              </w:rPr>
              <w:t>（</w:t>
            </w:r>
            <w:r>
              <w:rPr>
                <w:spacing w:val="-4"/>
                <w:sz w:val="18"/>
              </w:rPr>
              <w:t>区、市</w:t>
            </w:r>
            <w:r>
              <w:rPr>
                <w:spacing w:val="-13"/>
                <w:sz w:val="18"/>
              </w:rPr>
              <w:t>）</w:t>
            </w:r>
            <w:r>
              <w:rPr>
                <w:spacing w:val="-16"/>
                <w:sz w:val="18"/>
              </w:rPr>
              <w:t>人</w:t>
            </w:r>
            <w:r>
              <w:rPr>
                <w:spacing w:val="21"/>
                <w:sz w:val="18"/>
              </w:rPr>
              <w:t>民政府及相关</w:t>
            </w:r>
            <w:r>
              <w:rPr>
                <w:sz w:val="18"/>
              </w:rPr>
              <w:t>部门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90"/>
              </w:tabs>
              <w:spacing w:before="0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其他_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264" w:right="164" w:hanging="92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稳 定</w:t>
            </w:r>
            <w:r>
              <w:rPr>
                <w:sz w:val="18"/>
              </w:rPr>
              <w:t>风险评估</w:t>
            </w: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社会稳定风险评估结果。</w:t>
            </w:r>
          </w:p>
        </w:tc>
        <w:tc>
          <w:tcPr>
            <w:tcW w:w="32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</w:tc>
        <w:tc>
          <w:tcPr>
            <w:tcW w:w="1260" w:type="dxa"/>
          </w:tcPr>
          <w:p>
            <w:pPr>
              <w:pStyle w:val="7"/>
              <w:spacing w:before="4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自收到申请</w:t>
            </w:r>
            <w:r>
              <w:rPr>
                <w:spacing w:val="-3"/>
                <w:sz w:val="18"/>
              </w:rPr>
              <w:t xml:space="preserve">之日起 </w:t>
            </w:r>
            <w:r>
              <w:rPr>
                <w:sz w:val="18"/>
              </w:rPr>
              <w:t>20</w:t>
            </w:r>
            <w:r>
              <w:rPr>
                <w:spacing w:val="-24"/>
                <w:sz w:val="18"/>
              </w:rPr>
              <w:t xml:space="preserve"> 个</w:t>
            </w:r>
            <w:r>
              <w:rPr>
                <w:spacing w:val="25"/>
                <w:sz w:val="18"/>
              </w:rPr>
              <w:t>工作日内公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县（区、市）人民政府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90"/>
              </w:tabs>
              <w:spacing w:before="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其他_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264" w:right="164" w:hanging="92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268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征收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房 屋 调 查</w:t>
            </w:r>
            <w:r>
              <w:rPr>
                <w:sz w:val="18"/>
              </w:rPr>
              <w:t>登记</w:t>
            </w: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入户调查通知；调查结果；认定结果。</w:t>
            </w:r>
          </w:p>
        </w:tc>
        <w:tc>
          <w:tcPr>
            <w:tcW w:w="3240" w:type="dxa"/>
          </w:tcPr>
          <w:p>
            <w:pPr>
              <w:pStyle w:val="7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>
            <w:pPr>
              <w:pStyle w:val="7"/>
              <w:spacing w:before="2" w:line="310" w:lineRule="atLeast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《国有土地上房屋征收评估办法》</w:t>
            </w:r>
            <w:r>
              <w:rPr>
                <w:spacing w:val="-48"/>
                <w:sz w:val="18"/>
              </w:rPr>
              <w:t>；《关</w:t>
            </w:r>
            <w:r>
              <w:rPr>
                <w:spacing w:val="8"/>
                <w:sz w:val="18"/>
              </w:rPr>
              <w:t>于推进国有土地上房屋征收与补偿信息公开工作的实施意见</w:t>
            </w:r>
            <w:r>
              <w:rPr>
                <w:spacing w:val="-30"/>
                <w:sz w:val="18"/>
              </w:rPr>
              <w:t>》；《关于进一步</w:t>
            </w:r>
            <w:r>
              <w:rPr>
                <w:spacing w:val="8"/>
                <w:sz w:val="18"/>
              </w:rPr>
              <w:t>加强国有土地上房屋征收与补偿信息公开工作的通知》</w:t>
            </w:r>
          </w:p>
        </w:tc>
        <w:tc>
          <w:tcPr>
            <w:tcW w:w="1260" w:type="dxa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17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2"/>
                <w:sz w:val="18"/>
              </w:rPr>
              <w:t>县</w:t>
            </w:r>
            <w:r>
              <w:rPr>
                <w:sz w:val="18"/>
              </w:rPr>
              <w:t>（</w:t>
            </w:r>
            <w:r>
              <w:rPr>
                <w:spacing w:val="-4"/>
                <w:sz w:val="18"/>
              </w:rPr>
              <w:t>区、市</w:t>
            </w:r>
            <w:r>
              <w:rPr>
                <w:spacing w:val="-13"/>
                <w:sz w:val="18"/>
              </w:rPr>
              <w:t>）</w:t>
            </w:r>
            <w:r>
              <w:rPr>
                <w:spacing w:val="-16"/>
                <w:sz w:val="18"/>
              </w:rPr>
              <w:t>人</w:t>
            </w:r>
            <w:r>
              <w:rPr>
                <w:spacing w:val="21"/>
                <w:sz w:val="18"/>
              </w:rPr>
              <w:t>民政府及房屋</w:t>
            </w:r>
            <w:r>
              <w:rPr>
                <w:sz w:val="18"/>
              </w:rPr>
              <w:t>征收部门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01"/>
              </w:tabs>
              <w:spacing w:before="1" w:after="0" w:line="324" w:lineRule="auto"/>
              <w:ind w:left="108" w:right="95" w:firstLine="0"/>
              <w:jc w:val="left"/>
              <w:rPr>
                <w:sz w:val="18"/>
              </w:rPr>
            </w:pPr>
            <w:r>
              <w:rPr>
                <w:spacing w:val="12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pacing w:val="-45"/>
                <w:sz w:val="18"/>
              </w:rPr>
              <w:t xml:space="preserve"> 现</w:t>
            </w:r>
            <w:r>
              <w:rPr>
                <w:sz w:val="18"/>
              </w:rPr>
              <w:t>场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7"/>
              <w:spacing w:before="41" w:line="324" w:lineRule="auto"/>
              <w:ind w:left="172" w:right="164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</w:t>
            </w:r>
          </w:p>
          <w:p>
            <w:pPr>
              <w:pStyle w:val="7"/>
              <w:spacing w:before="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房 屋 征 收补 偿 方 案</w:t>
            </w:r>
            <w:r>
              <w:rPr>
                <w:sz w:val="18"/>
              </w:rPr>
              <w:t>拟订</w:t>
            </w: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论证结论;征求意见情况;根据公众意见修改情况。</w:t>
            </w:r>
          </w:p>
        </w:tc>
        <w:tc>
          <w:tcPr>
            <w:tcW w:w="32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08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>
            <w:pPr>
              <w:pStyle w:val="7"/>
              <w:spacing w:before="8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《关于推进国有土地上房屋征收与补偿信息公开工作的实施意见</w:t>
            </w:r>
            <w:r>
              <w:rPr>
                <w:spacing w:val="-40"/>
                <w:sz w:val="18"/>
              </w:rPr>
              <w:t>》；《关于进</w:t>
            </w:r>
            <w:r>
              <w:rPr>
                <w:spacing w:val="8"/>
                <w:sz w:val="18"/>
              </w:rPr>
              <w:t>一步加强国有土地上房屋征收与补偿信息公开工作的通知》</w:t>
            </w:r>
          </w:p>
        </w:tc>
        <w:tc>
          <w:tcPr>
            <w:tcW w:w="1260" w:type="dxa"/>
          </w:tcPr>
          <w:p>
            <w:pPr>
              <w:pStyle w:val="7"/>
              <w:spacing w:before="4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17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pacing w:val="-10"/>
                <w:sz w:val="18"/>
              </w:rPr>
              <w:t>开；征求意见</w:t>
            </w:r>
            <w:r>
              <w:rPr>
                <w:spacing w:val="25"/>
                <w:sz w:val="18"/>
              </w:rPr>
              <w:t>期限不得少</w:t>
            </w:r>
          </w:p>
          <w:p>
            <w:pPr>
              <w:pStyle w:val="7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于 30 日</w:t>
            </w: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县（区、市）人民政府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90"/>
              </w:tabs>
              <w:spacing w:before="149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其他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264" w:right="164" w:hanging="92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房 屋 征 收</w:t>
            </w:r>
            <w:r>
              <w:rPr>
                <w:sz w:val="18"/>
              </w:rPr>
              <w:t>决定</w:t>
            </w:r>
          </w:p>
        </w:tc>
        <w:tc>
          <w:tcPr>
            <w:tcW w:w="1800" w:type="dxa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房屋征收决定公告</w:t>
            </w:r>
          </w:p>
          <w:p>
            <w:pPr>
              <w:pStyle w:val="7"/>
              <w:spacing w:before="8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3"/>
                <w:sz w:val="18"/>
              </w:rPr>
              <w:t xml:space="preserve"> 包括补偿方案和</w:t>
            </w:r>
            <w:r>
              <w:rPr>
                <w:spacing w:val="-8"/>
                <w:sz w:val="18"/>
              </w:rPr>
              <w:t>行政复议、行政诉讼</w:t>
            </w:r>
            <w:r>
              <w:rPr>
                <w:sz w:val="18"/>
              </w:rPr>
              <w:t>权利等事项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。</w:t>
            </w:r>
          </w:p>
        </w:tc>
        <w:tc>
          <w:tcPr>
            <w:tcW w:w="3240" w:type="dxa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>
            <w:pPr>
              <w:pStyle w:val="7"/>
              <w:spacing w:before="2" w:line="310" w:lineRule="atLeast"/>
              <w:ind w:left="108" w:right="95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《关于推进国有土地上房屋征收与补偿信息公开工作的实施意见</w:t>
            </w:r>
            <w:r>
              <w:rPr>
                <w:spacing w:val="-40"/>
                <w:sz w:val="18"/>
              </w:rPr>
              <w:t>》；《关于进</w:t>
            </w:r>
            <w:r>
              <w:rPr>
                <w:spacing w:val="8"/>
                <w:sz w:val="18"/>
              </w:rPr>
              <w:t>一步加强国有土地上房屋征收与补偿信息公开工作的通知》</w:t>
            </w:r>
          </w:p>
        </w:tc>
        <w:tc>
          <w:tcPr>
            <w:tcW w:w="1260" w:type="dxa"/>
          </w:tcPr>
          <w:p>
            <w:pPr>
              <w:pStyle w:val="7"/>
              <w:spacing w:before="4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17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25"/>
                <w:sz w:val="18"/>
              </w:rPr>
              <w:t>日内予以公</w:t>
            </w:r>
          </w:p>
          <w:p>
            <w:pPr>
              <w:pStyle w:val="7"/>
              <w:spacing w:before="3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县（区、市）人民政府</w:t>
            </w:r>
          </w:p>
        </w:tc>
        <w:tc>
          <w:tcPr>
            <w:tcW w:w="1080" w:type="dxa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37"/>
              </w:tabs>
              <w:spacing w:before="0" w:after="0" w:line="324" w:lineRule="auto"/>
              <w:ind w:left="108" w:right="95" w:firstLine="0"/>
              <w:jc w:val="left"/>
              <w:rPr>
                <w:sz w:val="18"/>
              </w:rPr>
            </w:pPr>
            <w:r>
              <w:rPr>
                <w:spacing w:val="-21"/>
                <w:sz w:val="18"/>
              </w:rPr>
              <w:t>政 府 网</w:t>
            </w:r>
            <w:r>
              <w:rPr>
                <w:sz w:val="18"/>
              </w:rPr>
              <w:t>站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01"/>
              </w:tabs>
              <w:spacing w:before="1" w:after="0" w:line="324" w:lineRule="auto"/>
              <w:ind w:left="108" w:right="95" w:firstLine="0"/>
              <w:jc w:val="left"/>
              <w:rPr>
                <w:sz w:val="18"/>
              </w:rPr>
            </w:pPr>
            <w:r>
              <w:rPr>
                <w:spacing w:val="12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pacing w:val="-45"/>
                <w:sz w:val="18"/>
              </w:rPr>
              <w:t xml:space="preserve"> 现</w:t>
            </w:r>
            <w:r>
              <w:rPr>
                <w:sz w:val="18"/>
              </w:rPr>
              <w:t>场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 w:line="324" w:lineRule="auto"/>
              <w:ind w:left="172" w:right="164"/>
              <w:jc w:val="both"/>
              <w:rPr>
                <w:sz w:val="18"/>
              </w:rPr>
            </w:pPr>
            <w:r>
              <w:rPr>
                <w:sz w:val="18"/>
              </w:rPr>
              <w:t>在征收范围内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3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0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7"/>
              <w:ind w:left="268"/>
              <w:rPr>
                <w:sz w:val="18"/>
              </w:rPr>
            </w:pPr>
            <w:r>
              <w:rPr>
                <w:sz w:val="18"/>
              </w:rPr>
              <w:t>评估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房 地 产 估价 机 构 确</w:t>
            </w:r>
            <w:r>
              <w:rPr>
                <w:sz w:val="18"/>
              </w:rPr>
              <w:t>定</w:t>
            </w: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房地产估价机构选定或确定通知。</w:t>
            </w:r>
          </w:p>
        </w:tc>
        <w:tc>
          <w:tcPr>
            <w:tcW w:w="3240" w:type="dxa"/>
          </w:tcPr>
          <w:p>
            <w:pPr>
              <w:pStyle w:val="7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>
            <w:pPr>
              <w:pStyle w:val="7"/>
              <w:spacing w:before="2" w:line="310" w:lineRule="atLeast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《国有土地上房屋征收评估办法》</w:t>
            </w:r>
            <w:r>
              <w:rPr>
                <w:spacing w:val="-48"/>
                <w:sz w:val="18"/>
              </w:rPr>
              <w:t>；《关</w:t>
            </w:r>
            <w:r>
              <w:rPr>
                <w:spacing w:val="8"/>
                <w:sz w:val="18"/>
              </w:rPr>
              <w:t>于推进国有土地上房屋征收与补偿信息公开工作的实施意见</w:t>
            </w:r>
            <w:r>
              <w:rPr>
                <w:spacing w:val="-30"/>
                <w:sz w:val="18"/>
              </w:rPr>
              <w:t>》；《关于进一步</w:t>
            </w:r>
            <w:r>
              <w:rPr>
                <w:spacing w:val="8"/>
                <w:sz w:val="18"/>
              </w:rPr>
              <w:t>加强国有土地上房屋征收与补偿信息公开工作的通知》</w:t>
            </w:r>
          </w:p>
        </w:tc>
        <w:tc>
          <w:tcPr>
            <w:tcW w:w="1260" w:type="dxa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17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县（区、市）房屋征收部门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301"/>
              </w:tabs>
              <w:spacing w:before="0" w:after="0" w:line="324" w:lineRule="auto"/>
              <w:ind w:left="108" w:right="95" w:firstLine="0"/>
              <w:jc w:val="left"/>
              <w:rPr>
                <w:sz w:val="18"/>
              </w:rPr>
            </w:pPr>
            <w:r>
              <w:rPr>
                <w:spacing w:val="12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pacing w:val="-45"/>
                <w:sz w:val="18"/>
              </w:rPr>
              <w:t xml:space="preserve"> 现</w:t>
            </w:r>
            <w:r>
              <w:rPr>
                <w:sz w:val="18"/>
              </w:rPr>
              <w:t>场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72" w:right="164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在征收范围内向被征收人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被 征 收 房</w:t>
            </w:r>
            <w:r>
              <w:rPr>
                <w:sz w:val="18"/>
              </w:rPr>
              <w:t>屋评估</w:t>
            </w: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分户的初步评估结果。</w:t>
            </w:r>
          </w:p>
        </w:tc>
        <w:tc>
          <w:tcPr>
            <w:tcW w:w="3240" w:type="dxa"/>
          </w:tcPr>
          <w:p>
            <w:pPr>
              <w:pStyle w:val="7"/>
              <w:spacing w:before="42"/>
              <w:ind w:left="108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>
            <w:pPr>
              <w:pStyle w:val="7"/>
              <w:spacing w:before="1" w:line="310" w:lineRule="atLeast"/>
              <w:ind w:left="108" w:right="95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《国有土地上房屋征收评估办法》</w:t>
            </w:r>
            <w:r>
              <w:rPr>
                <w:spacing w:val="-48"/>
                <w:sz w:val="18"/>
              </w:rPr>
              <w:t>；《关</w:t>
            </w:r>
            <w:r>
              <w:rPr>
                <w:spacing w:val="8"/>
                <w:sz w:val="18"/>
              </w:rPr>
              <w:t>于推进国有土地上房屋征收与补偿信息公开工作的实施意见</w:t>
            </w:r>
            <w:r>
              <w:rPr>
                <w:spacing w:val="-30"/>
                <w:sz w:val="18"/>
              </w:rPr>
              <w:t>》；《关于进一步</w:t>
            </w:r>
            <w:r>
              <w:rPr>
                <w:spacing w:val="8"/>
                <w:sz w:val="18"/>
              </w:rPr>
              <w:t>加强国有土地上房屋征收与补偿信息公开工作的通知》</w:t>
            </w:r>
          </w:p>
        </w:tc>
        <w:tc>
          <w:tcPr>
            <w:tcW w:w="1260" w:type="dxa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17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县（区、市）房屋征收部门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01"/>
              </w:tabs>
              <w:spacing w:before="0" w:after="0" w:line="324" w:lineRule="auto"/>
              <w:ind w:left="108" w:right="95" w:firstLine="0"/>
              <w:jc w:val="left"/>
              <w:rPr>
                <w:sz w:val="18"/>
              </w:rPr>
            </w:pPr>
            <w:r>
              <w:rPr>
                <w:spacing w:val="12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pacing w:val="-45"/>
                <w:sz w:val="18"/>
              </w:rPr>
              <w:t xml:space="preserve"> 现</w:t>
            </w:r>
            <w:r>
              <w:rPr>
                <w:sz w:val="18"/>
              </w:rPr>
              <w:t>场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0"/>
        </w:rPr>
      </w:pPr>
      <w:bookmarkStart w:id="0" w:name="_bookmark15"/>
      <w:bookmarkEnd w:id="0"/>
      <w:bookmarkStart w:id="1" w:name="（十六）农村危房改造领域基层政务公开标准目录"/>
      <w:bookmarkEnd w:id="1"/>
    </w:p>
    <w:tbl>
      <w:tblPr>
        <w:tblStyle w:val="3"/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</w:trPr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80"/>
              <w:rPr>
                <w:rFonts w:hint="default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  <w:bookmarkStart w:id="3" w:name="_GoBack"/>
            <w:bookmarkEnd w:id="3"/>
          </w:p>
        </w:tc>
        <w:tc>
          <w:tcPr>
            <w:tcW w:w="9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房 屋 征 收</w:t>
            </w:r>
            <w:r>
              <w:rPr>
                <w:sz w:val="18"/>
              </w:rPr>
              <w:t>补偿决定</w:t>
            </w:r>
          </w:p>
        </w:tc>
        <w:tc>
          <w:tcPr>
            <w:tcW w:w="180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房屋征收补偿决定公告。</w:t>
            </w:r>
          </w:p>
        </w:tc>
        <w:tc>
          <w:tcPr>
            <w:tcW w:w="3240" w:type="dxa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>
            <w:pPr>
              <w:pStyle w:val="7"/>
              <w:spacing w:before="8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8"/>
                <w:sz w:val="18"/>
              </w:rPr>
              <w:t>《关于推进国有土地上房屋征收与补偿信息公开工作的实施意见</w:t>
            </w:r>
            <w:r>
              <w:rPr>
                <w:spacing w:val="-40"/>
                <w:sz w:val="18"/>
              </w:rPr>
              <w:t>》；《关于进</w:t>
            </w:r>
            <w:r>
              <w:rPr>
                <w:spacing w:val="8"/>
                <w:sz w:val="18"/>
              </w:rPr>
              <w:t>一步加强国有土地上房屋征收与补偿信息公开工作的通知》</w:t>
            </w:r>
          </w:p>
        </w:tc>
        <w:tc>
          <w:tcPr>
            <w:tcW w:w="1260" w:type="dxa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17"/>
                <w:sz w:val="18"/>
              </w:rPr>
              <w:t xml:space="preserve">起 </w:t>
            </w:r>
            <w:r>
              <w:rPr>
                <w:sz w:val="18"/>
              </w:rPr>
              <w:t>20</w:t>
            </w:r>
            <w:r>
              <w:rPr>
                <w:spacing w:val="-6"/>
                <w:sz w:val="18"/>
              </w:rPr>
              <w:t xml:space="preserve"> 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县（区、市）人民政府</w:t>
            </w: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301"/>
              </w:tabs>
              <w:spacing w:before="0" w:after="0" w:line="324" w:lineRule="auto"/>
              <w:ind w:left="108" w:right="95" w:firstLine="0"/>
              <w:jc w:val="left"/>
              <w:rPr>
                <w:sz w:val="18"/>
              </w:rPr>
            </w:pPr>
            <w:r>
              <w:rPr>
                <w:spacing w:val="12"/>
                <w:sz w:val="18"/>
              </w:rPr>
              <w:t>入户</w:t>
            </w:r>
            <w:r>
              <w:rPr>
                <w:sz w:val="18"/>
              </w:rPr>
              <w:t>/</w:t>
            </w:r>
            <w:r>
              <w:rPr>
                <w:spacing w:val="-45"/>
                <w:sz w:val="18"/>
              </w:rPr>
              <w:t xml:space="preserve"> 现</w:t>
            </w:r>
            <w:r>
              <w:rPr>
                <w:sz w:val="18"/>
              </w:rPr>
              <w:t>场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>
            <w:pPr>
              <w:pStyle w:val="7"/>
              <w:spacing w:before="42" w:line="324" w:lineRule="auto"/>
              <w:ind w:left="172" w:right="164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</w:t>
            </w:r>
          </w:p>
          <w:p>
            <w:pPr>
              <w:pStyle w:val="7"/>
              <w:spacing w:before="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55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right="480" w:bottom="1080" w:left="300" w:header="0" w:footer="895" w:gutter="0"/>
          <w:cols w:space="720" w:num="1"/>
        </w:sectPr>
      </w:pPr>
    </w:p>
    <w:p>
      <w:pPr>
        <w:pStyle w:val="2"/>
        <w:spacing w:before="4"/>
        <w:rPr>
          <w:rFonts w:ascii="Times New Roman"/>
          <w:sz w:val="17"/>
        </w:rPr>
      </w:pPr>
      <w:bookmarkStart w:id="2" w:name="_bookmark16"/>
      <w:bookmarkEnd w:id="2"/>
    </w:p>
    <w:sectPr>
      <w:footerReference r:id="rId6" w:type="default"/>
      <w:pgSz w:w="16840" w:h="11910" w:orient="landscape"/>
      <w:pgMar w:top="1100" w:right="480" w:bottom="1080" w:left="300" w:header="0" w:footer="8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6800850</wp:posOffset>
              </wp:positionV>
              <wp:extent cx="167005" cy="1397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35pt;margin-top:535.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I/sgNoAAAANAQAADwAAAAAAAAABACAAAAAiAAAAZHJzL2Rvd25yZXYueG1sUEsBAhQA&#10;FAAAAAgAh07iQGl2s2y3AQAAcwMAAA4AAAAAAAAAAQAgAAAAK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5233670</wp:posOffset>
              </wp:positionH>
              <wp:positionV relativeFrom="page">
                <wp:posOffset>6800850</wp:posOffset>
              </wp:positionV>
              <wp:extent cx="224790" cy="1397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2.1pt;margin-top:535.5pt;height:11pt;width:17.7pt;mso-position-horizontal-relative:page;mso-position-vertical-relative:page;z-index:-251657216;mso-width-relative:page;mso-height-relative:page;" filled="f" stroked="f" coordsize="21600,21600" o:gfxdata="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Uka4toAAAANAQAADwAAAAAAAAABACAAAAAiAAAAZHJzL2Rvd25yZXYueG1sUEsB&#10;AhQAFAAAAAgAh07iQPfcA+u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E7AE1"/>
    <w:multiLevelType w:val="multilevel"/>
    <w:tmpl w:val="D06E7AE1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59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38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1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96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7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33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12" w:hanging="181"/>
      </w:pPr>
      <w:rPr>
        <w:rFonts w:hint="default"/>
      </w:rPr>
    </w:lvl>
  </w:abstractNum>
  <w:abstractNum w:abstractNumId="1">
    <w:nsid w:val="E33FB084"/>
    <w:multiLevelType w:val="multilevel"/>
    <w:tmpl w:val="E33FB084"/>
    <w:lvl w:ilvl="0" w:tentative="0">
      <w:start w:val="0"/>
      <w:numFmt w:val="bullet"/>
      <w:lvlText w:val="■"/>
      <w:lvlJc w:val="left"/>
      <w:pPr>
        <w:ind w:left="108" w:hanging="192"/>
      </w:pPr>
      <w:rPr>
        <w:rFonts w:hint="default" w:ascii="仿宋" w:hAnsi="仿宋" w:eastAsia="仿宋" w:cs="仿宋"/>
        <w:spacing w:val="11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197" w:hanging="19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94" w:hanging="19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1" w:hanging="19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8" w:hanging="19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85" w:hanging="19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82" w:hanging="19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79" w:hanging="19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6" w:hanging="192"/>
      </w:pPr>
      <w:rPr>
        <w:rFonts w:hint="default"/>
      </w:rPr>
    </w:lvl>
  </w:abstractNum>
  <w:abstractNum w:abstractNumId="2">
    <w:nsid w:val="E4FB3EFE"/>
    <w:multiLevelType w:val="multilevel"/>
    <w:tmpl w:val="E4FB3EFE"/>
    <w:lvl w:ilvl="0" w:tentative="0">
      <w:start w:val="0"/>
      <w:numFmt w:val="bullet"/>
      <w:lvlText w:val="■"/>
      <w:lvlJc w:val="left"/>
      <w:pPr>
        <w:ind w:left="108" w:hanging="192"/>
      </w:pPr>
      <w:rPr>
        <w:rFonts w:hint="default" w:ascii="仿宋" w:hAnsi="仿宋" w:eastAsia="仿宋" w:cs="仿宋"/>
        <w:spacing w:val="11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197" w:hanging="19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94" w:hanging="19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1" w:hanging="19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8" w:hanging="19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85" w:hanging="19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82" w:hanging="19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79" w:hanging="19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6" w:hanging="192"/>
      </w:pPr>
      <w:rPr>
        <w:rFonts w:hint="default"/>
      </w:rPr>
    </w:lvl>
  </w:abstractNum>
  <w:abstractNum w:abstractNumId="3">
    <w:nsid w:val="144C33B5"/>
    <w:multiLevelType w:val="multilevel"/>
    <w:tmpl w:val="144C33B5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59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38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1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96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7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33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12" w:hanging="181"/>
      </w:pPr>
      <w:rPr>
        <w:rFonts w:hint="default"/>
      </w:rPr>
    </w:lvl>
  </w:abstractNum>
  <w:abstractNum w:abstractNumId="4">
    <w:nsid w:val="249DD600"/>
    <w:multiLevelType w:val="multilevel"/>
    <w:tmpl w:val="249DD600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59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38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1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96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7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33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12" w:hanging="181"/>
      </w:pPr>
      <w:rPr>
        <w:rFonts w:hint="default"/>
      </w:rPr>
    </w:lvl>
  </w:abstractNum>
  <w:abstractNum w:abstractNumId="5">
    <w:nsid w:val="3AB9B13A"/>
    <w:multiLevelType w:val="multilevel"/>
    <w:tmpl w:val="3AB9B13A"/>
    <w:lvl w:ilvl="0" w:tentative="0">
      <w:start w:val="0"/>
      <w:numFmt w:val="bullet"/>
      <w:lvlText w:val="■"/>
      <w:lvlJc w:val="left"/>
      <w:pPr>
        <w:ind w:left="108" w:hanging="192"/>
      </w:pPr>
      <w:rPr>
        <w:rFonts w:hint="default" w:ascii="仿宋" w:hAnsi="仿宋" w:eastAsia="仿宋" w:cs="仿宋"/>
        <w:spacing w:val="11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197" w:hanging="19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94" w:hanging="19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1" w:hanging="19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8" w:hanging="19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85" w:hanging="19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82" w:hanging="19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79" w:hanging="19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6" w:hanging="192"/>
      </w:pPr>
      <w:rPr>
        <w:rFonts w:hint="default"/>
      </w:rPr>
    </w:lvl>
  </w:abstractNum>
  <w:abstractNum w:abstractNumId="6">
    <w:nsid w:val="41AA89E8"/>
    <w:multiLevelType w:val="multilevel"/>
    <w:tmpl w:val="41AA89E8"/>
    <w:lvl w:ilvl="0" w:tentative="0">
      <w:start w:val="0"/>
      <w:numFmt w:val="bullet"/>
      <w:lvlText w:val="■"/>
      <w:lvlJc w:val="left"/>
      <w:pPr>
        <w:ind w:left="108" w:hanging="228"/>
      </w:pPr>
      <w:rPr>
        <w:rFonts w:hint="default" w:ascii="仿宋" w:hAnsi="仿宋" w:eastAsia="仿宋" w:cs="仿宋"/>
        <w:w w:val="100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97" w:hanging="22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94" w:hanging="22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1" w:hanging="22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8" w:hanging="22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85" w:hanging="22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82" w:hanging="22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79" w:hanging="22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6" w:hanging="228"/>
      </w:pPr>
      <w:rPr>
        <w:rFonts w:hint="default"/>
      </w:rPr>
    </w:lvl>
  </w:abstractNum>
  <w:abstractNum w:abstractNumId="7">
    <w:nsid w:val="4B98F436"/>
    <w:multiLevelType w:val="multilevel"/>
    <w:tmpl w:val="4B98F436"/>
    <w:lvl w:ilvl="0" w:tentative="0">
      <w:start w:val="0"/>
      <w:numFmt w:val="bullet"/>
      <w:lvlText w:val="■"/>
      <w:lvlJc w:val="left"/>
      <w:pPr>
        <w:ind w:left="108" w:hanging="228"/>
      </w:pPr>
      <w:rPr>
        <w:rFonts w:hint="default" w:ascii="仿宋" w:hAnsi="仿宋" w:eastAsia="仿宋" w:cs="仿宋"/>
        <w:w w:val="100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97" w:hanging="22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94" w:hanging="22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1" w:hanging="22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8" w:hanging="22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85" w:hanging="22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82" w:hanging="22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79" w:hanging="22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6" w:hanging="228"/>
      </w:pPr>
      <w:rPr>
        <w:rFonts w:hint="default"/>
      </w:rPr>
    </w:lvl>
  </w:abstractNum>
  <w:abstractNum w:abstractNumId="8">
    <w:nsid w:val="5FB3A0AC"/>
    <w:multiLevelType w:val="multilevel"/>
    <w:tmpl w:val="5FB3A0AC"/>
    <w:lvl w:ilvl="0" w:tentative="0">
      <w:start w:val="0"/>
      <w:numFmt w:val="bullet"/>
      <w:lvlText w:val="■"/>
      <w:lvlJc w:val="left"/>
      <w:pPr>
        <w:ind w:left="108" w:hanging="192"/>
      </w:pPr>
      <w:rPr>
        <w:rFonts w:hint="default" w:ascii="仿宋" w:hAnsi="仿宋" w:eastAsia="仿宋" w:cs="仿宋"/>
        <w:spacing w:val="11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197" w:hanging="19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94" w:hanging="19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1" w:hanging="19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8" w:hanging="19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85" w:hanging="19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82" w:hanging="19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79" w:hanging="19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6" w:hanging="192"/>
      </w:pPr>
      <w:rPr>
        <w:rFonts w:hint="default"/>
      </w:rPr>
    </w:lvl>
  </w:abstractNum>
  <w:abstractNum w:abstractNumId="9">
    <w:nsid w:val="6FAFF6A1"/>
    <w:multiLevelType w:val="multilevel"/>
    <w:tmpl w:val="6FAFF6A1"/>
    <w:lvl w:ilvl="0" w:tentative="0">
      <w:start w:val="0"/>
      <w:numFmt w:val="bullet"/>
      <w:lvlText w:val="■"/>
      <w:lvlJc w:val="left"/>
      <w:pPr>
        <w:ind w:left="108" w:hanging="228"/>
      </w:pPr>
      <w:rPr>
        <w:rFonts w:hint="default" w:ascii="仿宋" w:hAnsi="仿宋" w:eastAsia="仿宋" w:cs="仿宋"/>
        <w:w w:val="100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97" w:hanging="22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94" w:hanging="22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91" w:hanging="22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8" w:hanging="22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85" w:hanging="22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82" w:hanging="22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79" w:hanging="22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6" w:hanging="228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32D44"/>
    <w:rsid w:val="0A916C97"/>
    <w:rsid w:val="0F2840AB"/>
    <w:rsid w:val="115D22F8"/>
    <w:rsid w:val="1A3D719B"/>
    <w:rsid w:val="1D9739F8"/>
    <w:rsid w:val="35D52359"/>
    <w:rsid w:val="407A3FD8"/>
    <w:rsid w:val="58904B45"/>
    <w:rsid w:val="5B2B3580"/>
    <w:rsid w:val="64EB2295"/>
    <w:rsid w:val="68A9249B"/>
    <w:rsid w:val="6EC63CDD"/>
    <w:rsid w:val="7D843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2021-05-21T09:17:00Z</dcterms:created>
  <dc:creator>USER</dc:creator>
  <cp:lastModifiedBy>Administrator</cp:lastModifiedBy>
  <dcterms:modified xsi:type="dcterms:W3CDTF">2021-05-21T09:35:45Z</dcterms:modified>
  <dc:title>扶贫领域基层政务公开标准目录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2EDF313E3C494F71BD96906EDE5DCD61</vt:lpwstr>
  </property>
</Properties>
</file>