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D2A8AF">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kern w:val="2"/>
          <w:sz w:val="70"/>
          <w:szCs w:val="70"/>
        </w:rPr>
      </w:pPr>
    </w:p>
    <w:p w14:paraId="62133042">
      <w:pPr>
        <w:pStyle w:val="2"/>
        <w:rPr>
          <w:rFonts w:hint="eastAsia"/>
        </w:rPr>
      </w:pPr>
    </w:p>
    <w:p w14:paraId="29027411">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kern w:val="2"/>
          <w:sz w:val="52"/>
          <w:szCs w:val="52"/>
        </w:rPr>
      </w:pPr>
      <w:r>
        <w:rPr>
          <w:rFonts w:hint="eastAsia" w:ascii="方正小标宋简体" w:hAnsi="方正小标宋简体" w:eastAsia="方正小标宋简体" w:cs="方正小标宋简体"/>
          <w:color w:val="000000"/>
          <w:kern w:val="2"/>
          <w:sz w:val="52"/>
          <w:szCs w:val="52"/>
        </w:rPr>
        <w:t>镇安县木王国家森林公园管理委员会</w:t>
      </w:r>
    </w:p>
    <w:p w14:paraId="059C9766">
      <w:pPr>
        <w:keepNext w:val="0"/>
        <w:keepLines w:val="0"/>
        <w:pageBreakBefore w:val="0"/>
        <w:widowControl w:val="0"/>
        <w:kinsoku/>
        <w:wordWrap/>
        <w:overflowPunct/>
        <w:topLinePunct w:val="0"/>
        <w:autoSpaceDE/>
        <w:autoSpaceDN/>
        <w:bidi w:val="0"/>
        <w:adjustRightInd/>
        <w:snapToGrid/>
        <w:spacing w:line="900" w:lineRule="exact"/>
        <w:ind w:firstLine="0" w:firstLineChars="0"/>
        <w:jc w:val="center"/>
        <w:textAlignment w:val="auto"/>
        <w:rPr>
          <w:rFonts w:hint="eastAsia" w:ascii="方正小标宋简体" w:hAnsi="方正小标宋简体" w:eastAsia="方正小标宋简体" w:cs="方正小标宋简体"/>
          <w:color w:val="000000"/>
          <w:kern w:val="2"/>
          <w:sz w:val="70"/>
          <w:szCs w:val="70"/>
        </w:rPr>
      </w:pPr>
      <w:r>
        <w:rPr>
          <w:rFonts w:hint="eastAsia" w:ascii="方正小标宋简体" w:hAnsi="方正小标宋简体" w:eastAsia="方正小标宋简体" w:cs="方正小标宋简体"/>
          <w:color w:val="000000"/>
          <w:kern w:val="2"/>
          <w:sz w:val="70"/>
          <w:szCs w:val="70"/>
        </w:rPr>
        <w:t>2020年部门决算公开</w:t>
      </w:r>
    </w:p>
    <w:p w14:paraId="16C11847"/>
    <w:p w14:paraId="1C746160"/>
    <w:p w14:paraId="30A047E8"/>
    <w:p w14:paraId="3ED2D7C9"/>
    <w:p w14:paraId="76A7DCC1"/>
    <w:p w14:paraId="74C9B23F"/>
    <w:p w14:paraId="01017E1C"/>
    <w:p w14:paraId="074B1EC6"/>
    <w:p w14:paraId="1E6AC170"/>
    <w:p w14:paraId="2F01719E">
      <w:pPr>
        <w:jc w:val="left"/>
      </w:pPr>
    </w:p>
    <w:p w14:paraId="14519E52">
      <w:pPr>
        <w:jc w:val="left"/>
      </w:pPr>
    </w:p>
    <w:p w14:paraId="4C5AA6D0">
      <w:pPr>
        <w:jc w:val="left"/>
      </w:pPr>
    </w:p>
    <w:p w14:paraId="35E7C981">
      <w:pPr>
        <w:jc w:val="left"/>
      </w:pPr>
    </w:p>
    <w:p w14:paraId="780046C5">
      <w:pPr>
        <w:ind w:firstLine="1920" w:firstLineChars="600"/>
        <w:jc w:val="left"/>
        <w:rPr>
          <w:rFonts w:hint="eastAsia" w:ascii="宋体" w:hAnsi="宋体" w:eastAsia="宋体" w:cs="黑体"/>
          <w:kern w:val="2"/>
          <w:sz w:val="32"/>
          <w:szCs w:val="32"/>
        </w:rPr>
      </w:pPr>
    </w:p>
    <w:p w14:paraId="1E289FBC">
      <w:pPr>
        <w:ind w:firstLine="1920" w:firstLineChars="600"/>
        <w:jc w:val="left"/>
        <w:rPr>
          <w:rFonts w:hint="eastAsia" w:ascii="宋体" w:hAnsi="宋体" w:eastAsia="宋体" w:cs="黑体"/>
          <w:kern w:val="2"/>
          <w:sz w:val="32"/>
          <w:szCs w:val="32"/>
        </w:rPr>
      </w:pPr>
    </w:p>
    <w:p w14:paraId="35DCA7DF">
      <w:pPr>
        <w:ind w:firstLine="1920" w:firstLineChars="600"/>
        <w:jc w:val="left"/>
        <w:rPr>
          <w:rFonts w:hint="eastAsia" w:ascii="宋体" w:hAnsi="宋体" w:eastAsia="宋体" w:cs="黑体"/>
          <w:kern w:val="2"/>
          <w:sz w:val="32"/>
          <w:szCs w:val="32"/>
        </w:rPr>
      </w:pPr>
    </w:p>
    <w:p w14:paraId="78CAA3A1">
      <w:pPr>
        <w:ind w:firstLine="1920" w:firstLineChars="600"/>
        <w:jc w:val="left"/>
        <w:rPr>
          <w:rFonts w:hint="eastAsia" w:ascii="宋体" w:hAnsi="宋体" w:eastAsia="宋体" w:cs="黑体"/>
          <w:kern w:val="2"/>
          <w:sz w:val="32"/>
          <w:szCs w:val="32"/>
        </w:rPr>
      </w:pPr>
    </w:p>
    <w:p w14:paraId="3645C4CA">
      <w:pPr>
        <w:ind w:firstLine="1920" w:firstLineChars="600"/>
        <w:jc w:val="left"/>
        <w:rPr>
          <w:rFonts w:hint="eastAsia" w:ascii="宋体" w:hAnsi="宋体" w:eastAsia="宋体" w:cs="黑体"/>
          <w:kern w:val="2"/>
          <w:sz w:val="32"/>
          <w:szCs w:val="32"/>
        </w:rPr>
      </w:pPr>
      <w:r>
        <w:rPr>
          <w:rFonts w:hint="eastAsia" w:ascii="宋体" w:hAnsi="宋体" w:eastAsia="宋体" w:cs="黑体"/>
          <w:kern w:val="2"/>
          <w:sz w:val="32"/>
          <w:szCs w:val="32"/>
        </w:rPr>
        <w:t>保密审查情况：已审查</w:t>
      </w:r>
    </w:p>
    <w:p w14:paraId="5282A05F">
      <w:pPr>
        <w:ind w:firstLine="1920" w:firstLineChars="600"/>
        <w:jc w:val="left"/>
        <w:rPr>
          <w:rFonts w:hint="eastAsia" w:ascii="宋体" w:hAnsi="宋体" w:eastAsia="宋体" w:cs="黑体"/>
          <w:kern w:val="2"/>
          <w:sz w:val="32"/>
          <w:szCs w:val="32"/>
        </w:rPr>
      </w:pPr>
      <w:r>
        <w:rPr>
          <w:rFonts w:hint="eastAsia" w:ascii="宋体" w:hAnsi="宋体" w:eastAsia="宋体" w:cs="黑体"/>
          <w:kern w:val="2"/>
          <w:sz w:val="32"/>
          <w:szCs w:val="32"/>
        </w:rPr>
        <w:t>部门负责人审签情况：已审签</w:t>
      </w:r>
    </w:p>
    <w:p w14:paraId="4FE803DA">
      <w:pPr>
        <w:ind w:firstLine="1920" w:firstLineChars="600"/>
        <w:jc w:val="left"/>
        <w:rPr>
          <w:rFonts w:hint="eastAsia" w:ascii="宋体" w:hAnsi="宋体" w:eastAsia="宋体" w:cs="黑体"/>
          <w:kern w:val="2"/>
          <w:sz w:val="32"/>
          <w:szCs w:val="32"/>
        </w:rPr>
      </w:pPr>
    </w:p>
    <w:p w14:paraId="52E278A7">
      <w:pPr>
        <w:ind w:left="4711" w:leftChars="100" w:hanging="4391" w:hangingChars="998"/>
        <w:jc w:val="center"/>
        <w:rPr>
          <w:rFonts w:ascii="方正小标宋简体" w:hAnsi="方正小标宋简体" w:eastAsia="方正小标宋简体" w:cs="方正小标宋简体"/>
          <w:sz w:val="44"/>
          <w:szCs w:val="44"/>
        </w:rPr>
      </w:pPr>
    </w:p>
    <w:p w14:paraId="1C93AB0D">
      <w:pPr>
        <w:ind w:left="4711" w:leftChars="100" w:hanging="4391" w:hangingChars="998"/>
        <w:jc w:val="center"/>
        <w:rPr>
          <w:rFonts w:ascii="方正小标宋简体" w:hAnsi="方正小标宋简体" w:eastAsia="方正小标宋简体" w:cs="方正小标宋简体"/>
          <w:sz w:val="44"/>
          <w:szCs w:val="44"/>
        </w:rPr>
      </w:pPr>
    </w:p>
    <w:p w14:paraId="69D0EA17">
      <w:pP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p>
    <w:p w14:paraId="68D2D2A0">
      <w:pPr>
        <w:ind w:left="4711" w:leftChars="100" w:hanging="4391" w:hangingChars="998"/>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14:paraId="3CAECD25">
      <w:pPr>
        <w:spacing w:beforeLines="50" w:afterLines="50"/>
        <w:jc w:val="center"/>
        <w:rPr>
          <w:rFonts w:ascii="黑体" w:hAnsi="黑体" w:eastAsia="黑体" w:cs="黑体"/>
        </w:rPr>
      </w:pPr>
      <w:r>
        <w:rPr>
          <w:rFonts w:hint="eastAsia" w:ascii="黑体" w:hAnsi="黑体" w:eastAsia="黑体" w:cs="黑体"/>
        </w:rPr>
        <w:t>第一部分  部门概况</w:t>
      </w:r>
    </w:p>
    <w:p w14:paraId="26085A50">
      <w:pPr>
        <w:rPr>
          <w:rFonts w:ascii="仿宋_GB2312" w:hAnsi="仿宋_GB2312" w:cs="仿宋_GB2312"/>
        </w:rPr>
      </w:pPr>
      <w:r>
        <w:rPr>
          <w:rFonts w:hint="eastAsia" w:ascii="仿宋_GB2312" w:hAnsi="仿宋_GB2312" w:cs="仿宋_GB2312"/>
        </w:rPr>
        <w:t>一、部门主要职责及内设机构</w:t>
      </w:r>
    </w:p>
    <w:p w14:paraId="7E96E4AF">
      <w:pPr>
        <w:rPr>
          <w:rFonts w:ascii="仿宋_GB2312" w:hAnsi="仿宋_GB2312" w:cs="仿宋_GB2312"/>
        </w:rPr>
      </w:pPr>
      <w:r>
        <w:rPr>
          <w:rFonts w:hint="eastAsia" w:ascii="仿宋_GB2312" w:hAnsi="仿宋_GB2312" w:cs="仿宋_GB2312"/>
        </w:rPr>
        <w:t>二、部门决算单位构成</w:t>
      </w:r>
    </w:p>
    <w:p w14:paraId="107A214F">
      <w:pPr>
        <w:rPr>
          <w:rFonts w:ascii="仿宋_GB2312" w:hAnsi="仿宋_GB2312" w:cs="仿宋_GB2312"/>
        </w:rPr>
      </w:pPr>
      <w:r>
        <w:rPr>
          <w:rFonts w:hint="eastAsia" w:ascii="仿宋_GB2312" w:hAnsi="仿宋_GB2312" w:cs="仿宋_GB2312"/>
        </w:rPr>
        <w:t>三、部门人员情况</w:t>
      </w:r>
    </w:p>
    <w:p w14:paraId="23DBD9ED">
      <w:pPr>
        <w:spacing w:beforeLines="50" w:afterLines="50"/>
        <w:jc w:val="center"/>
        <w:rPr>
          <w:rFonts w:ascii="黑体" w:hAnsi="黑体" w:eastAsia="黑体" w:cs="黑体"/>
        </w:rPr>
      </w:pPr>
      <w:r>
        <w:rPr>
          <w:rFonts w:hint="eastAsia" w:ascii="黑体" w:hAnsi="黑体" w:eastAsia="黑体" w:cs="黑体"/>
        </w:rPr>
        <w:t>第二部分  2020年部</w:t>
      </w:r>
      <w:r>
        <w:rPr>
          <w:rFonts w:hint="eastAsia" w:ascii="黑体" w:hAnsi="黑体" w:eastAsia="黑体" w:cs="宋体"/>
        </w:rPr>
        <w:t>门</w:t>
      </w:r>
      <w:r>
        <w:rPr>
          <w:rFonts w:hint="eastAsia" w:ascii="黑体" w:hAnsi="黑体" w:eastAsia="黑体" w:cs="黑体"/>
        </w:rPr>
        <w:t>决算表</w:t>
      </w:r>
    </w:p>
    <w:p w14:paraId="7D9B0A2E">
      <w:pPr>
        <w:rPr>
          <w:rFonts w:ascii="仿宋_GB2312" w:hAnsi="仿宋_GB2312" w:cs="仿宋_GB2312"/>
        </w:rPr>
      </w:pPr>
      <w:r>
        <w:rPr>
          <w:rFonts w:hint="eastAsia" w:ascii="仿宋_GB2312" w:hAnsi="仿宋_GB2312" w:cs="仿宋_GB2312"/>
        </w:rPr>
        <w:t>一、收入支出决算总表</w:t>
      </w:r>
    </w:p>
    <w:p w14:paraId="4658BEC3">
      <w:pPr>
        <w:rPr>
          <w:rFonts w:ascii="仿宋_GB2312" w:hAnsi="仿宋_GB2312" w:cs="仿宋_GB2312"/>
        </w:rPr>
      </w:pPr>
      <w:r>
        <w:rPr>
          <w:rFonts w:hint="eastAsia" w:ascii="仿宋_GB2312" w:hAnsi="仿宋_GB2312" w:cs="仿宋_GB2312"/>
        </w:rPr>
        <w:t>二、收入决算总表</w:t>
      </w:r>
    </w:p>
    <w:p w14:paraId="1F4603BB">
      <w:pPr>
        <w:rPr>
          <w:rFonts w:ascii="仿宋_GB2312" w:hAnsi="仿宋_GB2312" w:cs="仿宋_GB2312"/>
        </w:rPr>
      </w:pPr>
      <w:r>
        <w:rPr>
          <w:rFonts w:hint="eastAsia" w:ascii="仿宋_GB2312" w:hAnsi="仿宋_GB2312" w:cs="仿宋_GB2312"/>
        </w:rPr>
        <w:t>三、支出决算总表</w:t>
      </w:r>
    </w:p>
    <w:p w14:paraId="3EC56F95">
      <w:pPr>
        <w:rPr>
          <w:rFonts w:ascii="仿宋_GB2312" w:hAnsi="仿宋_GB2312" w:cs="仿宋_GB2312"/>
        </w:rPr>
      </w:pPr>
      <w:r>
        <w:rPr>
          <w:rFonts w:hint="eastAsia" w:ascii="仿宋_GB2312" w:hAnsi="仿宋_GB2312" w:cs="仿宋_GB2312"/>
        </w:rPr>
        <w:t>四、财政拨款收入支出决算总表</w:t>
      </w:r>
    </w:p>
    <w:p w14:paraId="441BEADB">
      <w:pPr>
        <w:rPr>
          <w:rFonts w:ascii="仿宋_GB2312" w:hAnsi="仿宋_GB2312" w:cs="仿宋_GB2312"/>
        </w:rPr>
      </w:pPr>
      <w:r>
        <w:rPr>
          <w:rFonts w:hint="eastAsia" w:ascii="仿宋_GB2312" w:hAnsi="仿宋_GB2312" w:cs="仿宋_GB2312"/>
        </w:rPr>
        <w:t>五、一般公共预算财政拨款支出决算表</w:t>
      </w:r>
    </w:p>
    <w:p w14:paraId="1FC52D56">
      <w:pPr>
        <w:rPr>
          <w:rFonts w:ascii="仿宋_GB2312" w:hAnsi="仿宋_GB2312" w:cs="仿宋_GB2312"/>
        </w:rPr>
      </w:pPr>
      <w:r>
        <w:rPr>
          <w:rFonts w:hint="eastAsia" w:ascii="仿宋_GB2312" w:hAnsi="仿宋_GB2312" w:cs="仿宋_GB2312"/>
        </w:rPr>
        <w:t>六、一般公共预算财政拨款基本支出决算表</w:t>
      </w:r>
    </w:p>
    <w:p w14:paraId="06A837FC">
      <w:pPr>
        <w:rPr>
          <w:rFonts w:ascii="仿宋_GB2312" w:hAnsi="仿宋_GB2312" w:cs="仿宋_GB2312"/>
        </w:rPr>
      </w:pPr>
      <w:r>
        <w:rPr>
          <w:rFonts w:hint="eastAsia" w:ascii="仿宋_GB2312" w:hAnsi="仿宋_GB2312" w:cs="仿宋_GB2312"/>
        </w:rPr>
        <w:t>七、一般公共预算财政拨款“三公”经费及会议费、培训费支出决算表</w:t>
      </w:r>
    </w:p>
    <w:p w14:paraId="08B50086">
      <w:pPr>
        <w:rPr>
          <w:rFonts w:ascii="仿宋_GB2312" w:hAnsi="仿宋_GB2312" w:cs="仿宋_GB2312"/>
        </w:rPr>
      </w:pPr>
      <w:r>
        <w:rPr>
          <w:rFonts w:hint="eastAsia" w:ascii="仿宋_GB2312" w:hAnsi="仿宋_GB2312" w:cs="仿宋_GB2312"/>
        </w:rPr>
        <w:t>八、政府性基金预算财政拨款收入支出决算表</w:t>
      </w:r>
    </w:p>
    <w:p w14:paraId="2E2AF856">
      <w:pPr>
        <w:spacing w:beforeLines="50" w:afterLines="50"/>
        <w:jc w:val="center"/>
        <w:rPr>
          <w:rFonts w:ascii="黑体" w:hAnsi="黑体" w:eastAsia="黑体" w:cs="黑体"/>
        </w:rPr>
      </w:pPr>
      <w:r>
        <w:rPr>
          <w:rFonts w:hint="eastAsia" w:ascii="黑体" w:hAnsi="黑体" w:eastAsia="黑体" w:cs="黑体"/>
        </w:rPr>
        <w:t>第三部分  2020年部门决算情况说明</w:t>
      </w:r>
    </w:p>
    <w:p w14:paraId="2DB4B9D2">
      <w:pPr>
        <w:rPr>
          <w:rFonts w:ascii="仿宋_GB2312" w:hAnsi="仿宋_GB2312" w:cs="仿宋_GB2312"/>
        </w:rPr>
      </w:pPr>
      <w:r>
        <w:rPr>
          <w:rFonts w:hint="eastAsia" w:ascii="仿宋_GB2312" w:hAnsi="仿宋_GB2312" w:cs="仿宋_GB2312"/>
        </w:rPr>
        <w:t>一、收入支出决算总体情况说明</w:t>
      </w:r>
    </w:p>
    <w:p w14:paraId="2CA3212C">
      <w:pPr>
        <w:rPr>
          <w:rFonts w:ascii="仿宋_GB2312" w:hAnsi="仿宋_GB2312" w:cs="仿宋_GB2312"/>
        </w:rPr>
      </w:pPr>
      <w:r>
        <w:rPr>
          <w:rFonts w:hint="eastAsia" w:ascii="仿宋_GB2312" w:hAnsi="仿宋_GB2312" w:cs="仿宋_GB2312"/>
        </w:rPr>
        <w:t>二、收入决算情况说明</w:t>
      </w:r>
    </w:p>
    <w:p w14:paraId="509667CC">
      <w:pPr>
        <w:spacing w:line="580" w:lineRule="exact"/>
        <w:rPr>
          <w:rFonts w:ascii="仿宋_GB2312" w:hAnsi="仿宋_GB2312" w:cs="仿宋_GB2312"/>
        </w:rPr>
      </w:pPr>
      <w:r>
        <w:rPr>
          <w:rFonts w:hint="eastAsia" w:ascii="仿宋_GB2312" w:hAnsi="仿宋_GB2312" w:cs="仿宋_GB2312"/>
        </w:rPr>
        <w:t>三、支出决算情况说明</w:t>
      </w:r>
    </w:p>
    <w:p w14:paraId="558A7CCF">
      <w:pPr>
        <w:spacing w:line="580" w:lineRule="exact"/>
        <w:rPr>
          <w:rFonts w:ascii="仿宋_GB2312" w:hAnsi="仿宋_GB2312" w:cs="仿宋_GB2312"/>
        </w:rPr>
      </w:pPr>
      <w:r>
        <w:rPr>
          <w:rFonts w:hint="eastAsia" w:ascii="仿宋_GB2312" w:hAnsi="仿宋_GB2312" w:cs="仿宋_GB2312"/>
        </w:rPr>
        <w:t>四、财政拨款收入支出决算总体情况说明</w:t>
      </w:r>
    </w:p>
    <w:p w14:paraId="1F4CCE76">
      <w:pPr>
        <w:spacing w:line="580" w:lineRule="exact"/>
        <w:rPr>
          <w:rFonts w:ascii="仿宋_GB2312" w:hAnsi="仿宋_GB2312" w:cs="仿宋_GB2312"/>
        </w:rPr>
      </w:pPr>
      <w:r>
        <w:rPr>
          <w:rFonts w:hint="eastAsia" w:ascii="仿宋_GB2312" w:hAnsi="仿宋_GB2312" w:cs="仿宋_GB2312"/>
        </w:rPr>
        <w:t>五、一般公共预算财政拨款支出决算情况说明</w:t>
      </w:r>
    </w:p>
    <w:p w14:paraId="115AD1A3">
      <w:pPr>
        <w:spacing w:line="580" w:lineRule="exact"/>
        <w:ind w:firstLine="320" w:firstLineChars="100"/>
        <w:rPr>
          <w:rFonts w:ascii="仿宋_GB2312" w:hAnsi="仿宋_GB2312" w:cs="仿宋_GB2312"/>
        </w:rPr>
      </w:pPr>
      <w:r>
        <w:rPr>
          <w:rFonts w:hint="eastAsia" w:ascii="仿宋_GB2312" w:hAnsi="仿宋_GB2312" w:cs="仿宋_GB2312"/>
        </w:rPr>
        <w:t>（一）财政拨款支出决算总体情况说明</w:t>
      </w:r>
    </w:p>
    <w:p w14:paraId="3A30B621">
      <w:pPr>
        <w:spacing w:line="580" w:lineRule="exact"/>
        <w:ind w:firstLine="320" w:firstLineChars="100"/>
        <w:rPr>
          <w:rFonts w:ascii="仿宋_GB2312" w:hAnsi="仿宋_GB2312" w:cs="仿宋_GB2312"/>
        </w:rPr>
      </w:pPr>
      <w:r>
        <w:rPr>
          <w:rFonts w:hint="eastAsia" w:ascii="仿宋_GB2312" w:hAnsi="仿宋_GB2312" w:cs="仿宋_GB2312"/>
        </w:rPr>
        <w:t>（二）财政拨款支出决算具体情况说明</w:t>
      </w:r>
    </w:p>
    <w:p w14:paraId="7AC176D4">
      <w:pPr>
        <w:spacing w:line="580" w:lineRule="exact"/>
        <w:rPr>
          <w:rFonts w:ascii="仿宋_GB2312" w:hAnsi="仿宋_GB2312" w:cs="仿宋_GB2312"/>
        </w:rPr>
      </w:pPr>
      <w:r>
        <w:rPr>
          <w:rFonts w:hint="eastAsia" w:ascii="仿宋_GB2312" w:hAnsi="仿宋_GB2312" w:cs="仿宋_GB2312"/>
        </w:rPr>
        <w:t>六、-般公共预算财政拨款基本支出决算情况说明</w:t>
      </w:r>
    </w:p>
    <w:p w14:paraId="54B5A3D1">
      <w:pPr>
        <w:spacing w:line="580" w:lineRule="exact"/>
        <w:rPr>
          <w:rFonts w:ascii="仿宋_GB2312" w:hAnsi="仿宋_GB2312" w:cs="仿宋_GB2312"/>
        </w:rPr>
      </w:pPr>
      <w:r>
        <w:rPr>
          <w:rFonts w:hint="eastAsia" w:ascii="仿宋_GB2312" w:hAnsi="仿宋_GB2312" w:cs="仿宋_GB2312"/>
        </w:rPr>
        <w:t>七、一般公共预算财政拨款“三公”经费及会议费、培训费支出决算情况说明</w:t>
      </w:r>
    </w:p>
    <w:p w14:paraId="52C905A9">
      <w:pPr>
        <w:spacing w:line="580" w:lineRule="exact"/>
        <w:ind w:firstLine="320" w:firstLineChars="100"/>
        <w:rPr>
          <w:rFonts w:ascii="仿宋_GB2312" w:hAnsi="仿宋_GB2312" w:cs="仿宋_GB2312"/>
          <w:spacing w:val="-8"/>
        </w:rPr>
      </w:pPr>
      <w:r>
        <w:rPr>
          <w:rFonts w:hint="eastAsia" w:ascii="仿宋_GB2312" w:hAnsi="仿宋_GB2312" w:cs="仿宋_GB2312"/>
        </w:rPr>
        <w:t>（一）“三公”</w:t>
      </w:r>
      <w:r>
        <w:rPr>
          <w:rFonts w:hint="eastAsia" w:ascii="仿宋_GB2312" w:hAnsi="仿宋_GB2312" w:cs="仿宋_GB2312"/>
          <w:spacing w:val="-6"/>
        </w:rPr>
        <w:t>经</w:t>
      </w:r>
      <w:r>
        <w:rPr>
          <w:rFonts w:hint="eastAsia" w:ascii="仿宋_GB2312" w:hAnsi="仿宋_GB2312" w:cs="仿宋_GB2312"/>
          <w:spacing w:val="-8"/>
        </w:rPr>
        <w:t>费财政拨款支出决算总体情况说明</w:t>
      </w:r>
    </w:p>
    <w:p w14:paraId="1B7E385E">
      <w:pPr>
        <w:spacing w:line="580" w:lineRule="exact"/>
        <w:ind w:firstLine="320" w:firstLineChars="100"/>
        <w:rPr>
          <w:rFonts w:ascii="仿宋_GB2312" w:hAnsi="仿宋_GB2312" w:cs="仿宋_GB2312"/>
          <w:spacing w:val="-8"/>
        </w:rPr>
      </w:pPr>
      <w:r>
        <w:rPr>
          <w:rFonts w:hint="eastAsia" w:ascii="仿宋_GB2312" w:hAnsi="仿宋_GB2312" w:cs="仿宋_GB2312"/>
        </w:rPr>
        <w:t>（二）</w:t>
      </w:r>
      <w:r>
        <w:rPr>
          <w:rFonts w:hint="eastAsia" w:ascii="仿宋_GB2312" w:hAnsi="仿宋_GB2312" w:cs="仿宋_GB2312"/>
          <w:spacing w:val="-8"/>
        </w:rPr>
        <w:t xml:space="preserve"> “三公”经费财政拨款支出决算具体情况说明</w:t>
      </w:r>
    </w:p>
    <w:p w14:paraId="066883D2">
      <w:pPr>
        <w:spacing w:line="580" w:lineRule="exact"/>
        <w:ind w:firstLine="320" w:firstLineChars="100"/>
        <w:rPr>
          <w:rFonts w:ascii="仿宋_GB2312" w:hAnsi="仿宋_GB2312" w:cs="仿宋_GB2312"/>
          <w:spacing w:val="-8"/>
        </w:rPr>
      </w:pPr>
      <w:r>
        <w:rPr>
          <w:rFonts w:hint="eastAsia" w:ascii="仿宋_GB2312" w:hAnsi="仿宋_GB2312" w:cs="仿宋_GB2312"/>
        </w:rPr>
        <w:t>（三）</w:t>
      </w:r>
      <w:r>
        <w:rPr>
          <w:rFonts w:hint="eastAsia" w:ascii="仿宋_GB2312" w:hAnsi="仿宋_GB2312" w:cs="仿宋_GB2312"/>
          <w:spacing w:val="-8"/>
        </w:rPr>
        <w:t>培训费支出情况说明</w:t>
      </w:r>
    </w:p>
    <w:p w14:paraId="4B781776">
      <w:pPr>
        <w:spacing w:line="580" w:lineRule="exact"/>
        <w:ind w:firstLine="320" w:firstLineChars="100"/>
        <w:rPr>
          <w:rFonts w:ascii="仿宋_GB2312" w:hAnsi="仿宋_GB2312" w:cs="仿宋_GB2312"/>
        </w:rPr>
      </w:pPr>
      <w:r>
        <w:rPr>
          <w:rFonts w:hint="eastAsia" w:ascii="仿宋_GB2312" w:hAnsi="仿宋_GB2312" w:cs="仿宋_GB2312"/>
        </w:rPr>
        <w:t>（四）会议费支出情况说明</w:t>
      </w:r>
    </w:p>
    <w:p w14:paraId="56BA5C51">
      <w:pPr>
        <w:spacing w:line="580" w:lineRule="exact"/>
        <w:rPr>
          <w:rFonts w:ascii="仿宋_GB2312" w:hAnsi="仿宋_GB2312" w:cs="仿宋_GB2312"/>
        </w:rPr>
      </w:pPr>
      <w:r>
        <w:rPr>
          <w:rFonts w:hint="eastAsia" w:ascii="仿宋_GB2312" w:hAnsi="仿宋_GB2312" w:cs="仿宋_GB2312"/>
        </w:rPr>
        <w:t>八、政府性基金预算财政拨款收入支出情况说明</w:t>
      </w:r>
    </w:p>
    <w:p w14:paraId="79929DE9">
      <w:pPr>
        <w:spacing w:line="580" w:lineRule="exact"/>
        <w:rPr>
          <w:rFonts w:ascii="仿宋_GB2312" w:hAnsi="仿宋_GB2312" w:cs="仿宋_GB2312"/>
        </w:rPr>
      </w:pPr>
      <w:r>
        <w:rPr>
          <w:rFonts w:hint="eastAsia" w:ascii="仿宋_GB2312" w:hAnsi="仿宋_GB2312" w:cs="仿宋_GB2312"/>
        </w:rPr>
        <w:t>九、国有资本经营财政拨款收入支出情况说明</w:t>
      </w:r>
    </w:p>
    <w:p w14:paraId="56A303A9">
      <w:pPr>
        <w:spacing w:line="580" w:lineRule="exact"/>
        <w:rPr>
          <w:rFonts w:ascii="仿宋_GB2312" w:hAnsi="仿宋_GB2312" w:cs="仿宋_GB2312"/>
        </w:rPr>
      </w:pPr>
      <w:r>
        <w:rPr>
          <w:rFonts w:hint="eastAsia" w:ascii="仿宋_GB2312" w:hAnsi="仿宋_GB2312" w:cs="仿宋_GB2312"/>
        </w:rPr>
        <w:t>十、预算绩效情况说明</w:t>
      </w:r>
    </w:p>
    <w:p w14:paraId="28067D3F">
      <w:pPr>
        <w:spacing w:line="580" w:lineRule="exact"/>
        <w:ind w:firstLine="320" w:firstLineChars="100"/>
        <w:rPr>
          <w:rFonts w:ascii="仿宋_GB2312" w:hAnsi="仿宋_GB2312" w:cs="仿宋_GB2312"/>
        </w:rPr>
      </w:pPr>
      <w:r>
        <w:rPr>
          <w:rFonts w:hint="eastAsia" w:ascii="仿宋_GB2312" w:hAnsi="仿宋_GB2312" w:cs="仿宋_GB2312"/>
        </w:rPr>
        <w:t>（一）预算绩效管理工作开展情况说明</w:t>
      </w:r>
    </w:p>
    <w:p w14:paraId="3ED25C7B">
      <w:pPr>
        <w:spacing w:line="580" w:lineRule="exact"/>
        <w:ind w:firstLine="320" w:firstLineChars="100"/>
        <w:rPr>
          <w:rFonts w:ascii="仿宋_GB2312" w:hAnsi="仿宋_GB2312" w:cs="仿宋_GB2312"/>
        </w:rPr>
      </w:pPr>
      <w:r>
        <w:rPr>
          <w:rFonts w:hint="eastAsia" w:ascii="仿宋_GB2312" w:hAnsi="仿宋_GB2312" w:cs="仿宋_GB2312"/>
        </w:rPr>
        <w:t>（二）部门决算中项目绩效自评结果</w:t>
      </w:r>
    </w:p>
    <w:p w14:paraId="7FAB27D2">
      <w:pPr>
        <w:spacing w:line="580" w:lineRule="exact"/>
        <w:rPr>
          <w:rFonts w:ascii="仿宋_GB2312" w:hAnsi="仿宋_GB2312" w:cs="仿宋_GB2312"/>
        </w:rPr>
      </w:pPr>
      <w:r>
        <w:rPr>
          <w:rFonts w:hint="eastAsia" w:ascii="仿宋_GB2312" w:hAnsi="仿宋_GB2312" w:cs="仿宋_GB2312"/>
        </w:rPr>
        <w:t>十一、其他重要事项说明</w:t>
      </w:r>
    </w:p>
    <w:p w14:paraId="505ECAF9">
      <w:pPr>
        <w:spacing w:line="580" w:lineRule="exact"/>
        <w:ind w:firstLine="320" w:firstLineChars="100"/>
        <w:rPr>
          <w:rFonts w:ascii="仿宋_GB2312" w:hAnsi="仿宋_GB2312" w:cs="仿宋_GB2312"/>
        </w:rPr>
      </w:pPr>
      <w:r>
        <w:rPr>
          <w:rFonts w:hint="eastAsia" w:ascii="仿宋_GB2312" w:hAnsi="仿宋_GB2312" w:cs="仿宋_GB2312"/>
        </w:rPr>
        <w:t>（一）机关运行经费支出情况说明</w:t>
      </w:r>
    </w:p>
    <w:p w14:paraId="033FEBBE">
      <w:pPr>
        <w:spacing w:line="580" w:lineRule="exact"/>
        <w:ind w:firstLine="320" w:firstLineChars="100"/>
        <w:rPr>
          <w:rFonts w:ascii="仿宋_GB2312" w:hAnsi="仿宋_GB2312" w:cs="仿宋_GB2312"/>
        </w:rPr>
      </w:pPr>
      <w:r>
        <w:rPr>
          <w:rFonts w:hint="eastAsia" w:ascii="仿宋_GB2312" w:hAnsi="仿宋_GB2312" w:cs="仿宋_GB2312"/>
        </w:rPr>
        <w:t>（二）政府采购支出情况说明</w:t>
      </w:r>
    </w:p>
    <w:p w14:paraId="7C7F8666">
      <w:pPr>
        <w:spacing w:line="580" w:lineRule="exact"/>
        <w:ind w:firstLine="320" w:firstLineChars="100"/>
        <w:rPr>
          <w:rFonts w:ascii="仿宋_GB2312" w:hAnsi="仿宋_GB2312" w:cs="仿宋_GB2312"/>
        </w:rPr>
      </w:pPr>
      <w:r>
        <w:rPr>
          <w:rFonts w:hint="eastAsia" w:ascii="仿宋_GB2312" w:hAnsi="仿宋_GB2312" w:cs="仿宋_GB2312"/>
        </w:rPr>
        <w:t>（三）国有资产占用及购置情况说明</w:t>
      </w:r>
    </w:p>
    <w:p w14:paraId="42FB93BE">
      <w:pPr>
        <w:spacing w:beforeLines="50" w:afterLines="50"/>
        <w:jc w:val="center"/>
        <w:rPr>
          <w:rFonts w:ascii="黑体" w:hAnsi="黑体" w:eastAsia="黑体" w:cs="黑体"/>
        </w:rPr>
      </w:pPr>
      <w:r>
        <w:rPr>
          <w:rFonts w:hint="eastAsia" w:ascii="黑体" w:hAnsi="黑体" w:eastAsia="黑体" w:cs="黑体"/>
        </w:rPr>
        <w:t>第四部分  专业名词解释</w:t>
      </w:r>
    </w:p>
    <w:p w14:paraId="4F827981">
      <w:pPr>
        <w:jc w:val="center"/>
        <w:rPr>
          <w:rFonts w:ascii="仿宋_GB2312" w:hAnsi="仿宋_GB2312" w:cs="仿宋_GB2312"/>
        </w:rPr>
      </w:pPr>
    </w:p>
    <w:p w14:paraId="4D76DE9E">
      <w:pPr>
        <w:jc w:val="center"/>
        <w:rPr>
          <w:rFonts w:ascii="方正小标宋简体" w:hAnsi="方正小标宋简体" w:eastAsia="方正小标宋简体" w:cs="方正小标宋简体"/>
          <w:sz w:val="40"/>
          <w:szCs w:val="40"/>
        </w:rPr>
      </w:pPr>
    </w:p>
    <w:p w14:paraId="3748F664">
      <w:pPr>
        <w:jc w:val="center"/>
        <w:rPr>
          <w:rFonts w:ascii="方正小标宋简体" w:hAnsi="方正小标宋简体" w:eastAsia="方正小标宋简体" w:cs="方正小标宋简体"/>
          <w:sz w:val="40"/>
          <w:szCs w:val="40"/>
        </w:rPr>
      </w:pPr>
    </w:p>
    <w:p w14:paraId="38ABFEA0">
      <w:pPr>
        <w:jc w:val="center"/>
        <w:rPr>
          <w:rFonts w:ascii="方正小标宋简体" w:hAnsi="方正小标宋简体" w:eastAsia="方正小标宋简体" w:cs="方正小标宋简体"/>
          <w:sz w:val="40"/>
          <w:szCs w:val="40"/>
        </w:rPr>
      </w:pPr>
    </w:p>
    <w:p w14:paraId="786B9070">
      <w:pPr>
        <w:jc w:val="center"/>
        <w:rPr>
          <w:rFonts w:ascii="方正小标宋简体" w:hAnsi="方正小标宋简体" w:eastAsia="方正小标宋简体" w:cs="方正小标宋简体"/>
          <w:sz w:val="40"/>
          <w:szCs w:val="40"/>
        </w:rPr>
      </w:pPr>
    </w:p>
    <w:p w14:paraId="50163B76">
      <w:pPr>
        <w:jc w:val="center"/>
        <w:rPr>
          <w:rFonts w:ascii="方正小标宋简体" w:hAnsi="方正小标宋简体" w:eastAsia="方正小标宋简体" w:cs="方正小标宋简体"/>
          <w:sz w:val="40"/>
          <w:szCs w:val="40"/>
        </w:rPr>
      </w:pPr>
    </w:p>
    <w:p w14:paraId="2342E606">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第一部分  部门概况</w:t>
      </w:r>
    </w:p>
    <w:p w14:paraId="3F96601B">
      <w:pPr>
        <w:spacing w:line="400" w:lineRule="exact"/>
        <w:rPr>
          <w:rFonts w:ascii="仿宋_GB2312" w:hAnsi="仿宋_GB2312" w:cs="仿宋_GB2312"/>
        </w:rPr>
      </w:pPr>
    </w:p>
    <w:p w14:paraId="74D4FED0">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rPr>
      </w:pPr>
      <w:r>
        <w:rPr>
          <w:rFonts w:hint="eastAsia" w:ascii="黑体" w:hAnsi="黑体" w:eastAsia="黑体" w:cs="黑体"/>
        </w:rPr>
        <w:t>一、部门主要职责及内设机构</w:t>
      </w:r>
    </w:p>
    <w:p w14:paraId="4BF2112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华文楷体" w:hAnsi="华文楷体" w:eastAsia="华文楷体" w:cs="楷体_GB2312"/>
          <w:bCs/>
        </w:rPr>
      </w:pPr>
      <w:r>
        <w:rPr>
          <w:rFonts w:hint="eastAsia" w:ascii="华文楷体" w:hAnsi="华文楷体" w:eastAsia="华文楷体" w:cs="楷体_GB2312"/>
          <w:bCs/>
        </w:rPr>
        <w:t>（一）主要职责</w:t>
      </w:r>
    </w:p>
    <w:p w14:paraId="5ECA5BAC">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镇安县木王国家森林公园管理委员会成立于2013年12月，其主要职责是负责木王国家森林公园（木王山景区）的发展规划，开发建设、宣传营销和日常运营管理等工作，负责管委会机关安全、工程安全及计划生育、扶贫包村，信访维稳、安全生产、防汛防火、环境卫生、资源管护、党风廉政建设、干部作风建设、精神文明建设等工作。</w:t>
      </w:r>
    </w:p>
    <w:p w14:paraId="28866D13">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ascii="华文楷体" w:hAnsi="华文楷体" w:eastAsia="华文楷体" w:cs="楷体_GB2312"/>
          <w:bCs/>
        </w:rPr>
      </w:pPr>
      <w:r>
        <w:rPr>
          <w:rFonts w:hint="eastAsia" w:ascii="华文楷体" w:hAnsi="华文楷体" w:eastAsia="华文楷体" w:cs="楷体_GB2312"/>
          <w:bCs/>
        </w:rPr>
        <w:t>内设机构</w:t>
      </w:r>
    </w:p>
    <w:p w14:paraId="7A701304">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Cs/>
        </w:rPr>
      </w:pPr>
      <w:r>
        <w:rPr>
          <w:rFonts w:hint="eastAsia" w:ascii="仿宋_GB2312" w:hAnsi="仿宋_GB2312" w:eastAsia="仿宋_GB2312" w:cs="仿宋_GB2312"/>
        </w:rPr>
        <w:t>管委会下设3个科室，分别是党政办公室、规划建设办公室和宣传办公室。</w:t>
      </w:r>
    </w:p>
    <w:p w14:paraId="2D1C458D">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rPr>
      </w:pPr>
      <w:r>
        <w:rPr>
          <w:rFonts w:hint="eastAsia" w:ascii="黑体" w:hAnsi="黑体" w:eastAsia="黑体" w:cs="黑体"/>
        </w:rPr>
        <w:t>二、部门决算单位构成</w:t>
      </w:r>
    </w:p>
    <w:p w14:paraId="08BAB456">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_GB2312" w:hAnsi="仿宋_GB2312" w:cs="仿宋_GB2312"/>
        </w:rPr>
      </w:pPr>
      <w:r>
        <w:rPr>
          <w:rFonts w:hint="eastAsia" w:ascii="仿宋_GB2312" w:hAnsi="仿宋_GB2312" w:cs="仿宋_GB2312"/>
        </w:rPr>
        <w:t>纳入2020年本部门决算编制范围的单位共一个：</w:t>
      </w:r>
    </w:p>
    <w:tbl>
      <w:tblPr>
        <w:tblStyle w:val="10"/>
        <w:tblW w:w="89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7483"/>
      </w:tblGrid>
      <w:tr w14:paraId="5F88D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5B345CD0">
            <w:pPr>
              <w:jc w:val="center"/>
              <w:rPr>
                <w:rFonts w:ascii="黑体" w:hAnsi="黑体" w:eastAsia="黑体" w:cs="黑体"/>
                <w:sz w:val="28"/>
                <w:szCs w:val="28"/>
              </w:rPr>
            </w:pPr>
            <w:r>
              <w:rPr>
                <w:rFonts w:hint="eastAsia" w:ascii="黑体" w:hAnsi="黑体" w:eastAsia="黑体" w:cs="黑体"/>
                <w:sz w:val="28"/>
                <w:szCs w:val="28"/>
              </w:rPr>
              <w:t>序号</w:t>
            </w:r>
          </w:p>
        </w:tc>
        <w:tc>
          <w:tcPr>
            <w:tcW w:w="7480" w:type="dxa"/>
            <w:tcBorders>
              <w:top w:val="single" w:color="auto" w:sz="4" w:space="0"/>
              <w:left w:val="single" w:color="auto" w:sz="4" w:space="0"/>
              <w:bottom w:val="single" w:color="auto" w:sz="4" w:space="0"/>
              <w:right w:val="single" w:color="auto" w:sz="4" w:space="0"/>
            </w:tcBorders>
            <w:vAlign w:val="center"/>
          </w:tcPr>
          <w:p w14:paraId="33062BBE">
            <w:pPr>
              <w:jc w:val="center"/>
              <w:rPr>
                <w:rFonts w:ascii="黑体" w:hAnsi="黑体" w:eastAsia="黑体" w:cs="黑体"/>
                <w:sz w:val="28"/>
                <w:szCs w:val="28"/>
              </w:rPr>
            </w:pPr>
            <w:r>
              <w:rPr>
                <w:rFonts w:hint="eastAsia" w:ascii="黑体" w:hAnsi="黑体" w:eastAsia="黑体" w:cs="黑体"/>
                <w:sz w:val="28"/>
                <w:szCs w:val="28"/>
              </w:rPr>
              <w:t>单位名称</w:t>
            </w:r>
          </w:p>
        </w:tc>
      </w:tr>
      <w:tr w14:paraId="26BE0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4B9DD8D4">
            <w:pPr>
              <w:jc w:val="center"/>
              <w:rPr>
                <w:rFonts w:ascii="仿宋_GB2312" w:hAnsi="仿宋_GB2312" w:cs="仿宋_GB2312"/>
                <w:sz w:val="28"/>
                <w:szCs w:val="28"/>
              </w:rPr>
            </w:pPr>
            <w:r>
              <w:rPr>
                <w:rFonts w:hint="eastAsia" w:ascii="仿宋_GB2312" w:hAnsi="仿宋_GB2312" w:cs="仿宋_GB2312"/>
                <w:sz w:val="28"/>
                <w:szCs w:val="28"/>
              </w:rPr>
              <w:t>1</w:t>
            </w:r>
          </w:p>
        </w:tc>
        <w:tc>
          <w:tcPr>
            <w:tcW w:w="7480" w:type="dxa"/>
            <w:tcBorders>
              <w:top w:val="single" w:color="auto" w:sz="4" w:space="0"/>
              <w:left w:val="single" w:color="auto" w:sz="4" w:space="0"/>
              <w:bottom w:val="single" w:color="auto" w:sz="4" w:space="0"/>
              <w:right w:val="single" w:color="auto" w:sz="4" w:space="0"/>
            </w:tcBorders>
            <w:vAlign w:val="center"/>
          </w:tcPr>
          <w:p w14:paraId="03C4D397">
            <w:pPr>
              <w:rPr>
                <w:rFonts w:ascii="仿宋_GB2312" w:hAnsi="仿宋_GB2312" w:cs="仿宋_GB2312"/>
                <w:sz w:val="28"/>
                <w:szCs w:val="28"/>
              </w:rPr>
            </w:pPr>
            <w:r>
              <w:rPr>
                <w:rFonts w:hint="eastAsia" w:ascii="仿宋_GB2312" w:hAnsi="仿宋_GB2312" w:cs="仿宋_GB2312"/>
                <w:sz w:val="28"/>
                <w:szCs w:val="28"/>
              </w:rPr>
              <w:t>镇安县木王国家森林公园管理委员会</w:t>
            </w:r>
          </w:p>
        </w:tc>
      </w:tr>
      <w:tr w14:paraId="5AFD4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0CFA155C">
            <w:pPr>
              <w:jc w:val="center"/>
              <w:rPr>
                <w:rFonts w:ascii="仿宋_GB2312" w:hAnsi="仿宋_GB2312" w:cs="仿宋_GB2312"/>
                <w:sz w:val="28"/>
                <w:szCs w:val="28"/>
              </w:rPr>
            </w:pPr>
            <w:r>
              <w:rPr>
                <w:rFonts w:hint="eastAsia" w:ascii="仿宋_GB2312" w:hAnsi="仿宋_GB2312" w:cs="仿宋_GB2312"/>
                <w:sz w:val="28"/>
                <w:szCs w:val="28"/>
              </w:rPr>
              <w:t>2</w:t>
            </w:r>
          </w:p>
        </w:tc>
        <w:tc>
          <w:tcPr>
            <w:tcW w:w="7480" w:type="dxa"/>
            <w:tcBorders>
              <w:top w:val="single" w:color="auto" w:sz="4" w:space="0"/>
              <w:left w:val="single" w:color="auto" w:sz="4" w:space="0"/>
              <w:bottom w:val="single" w:color="auto" w:sz="4" w:space="0"/>
              <w:right w:val="single" w:color="auto" w:sz="4" w:space="0"/>
            </w:tcBorders>
            <w:vAlign w:val="center"/>
          </w:tcPr>
          <w:p w14:paraId="7EEB0A82">
            <w:pPr>
              <w:jc w:val="center"/>
              <w:rPr>
                <w:rFonts w:ascii="仿宋_GB2312" w:hAnsi="仿宋_GB2312" w:cs="仿宋_GB2312"/>
                <w:sz w:val="28"/>
                <w:szCs w:val="28"/>
              </w:rPr>
            </w:pPr>
          </w:p>
        </w:tc>
      </w:tr>
      <w:tr w14:paraId="43AA3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2D9CFD9A">
            <w:pPr>
              <w:jc w:val="center"/>
              <w:rPr>
                <w:rFonts w:ascii="仿宋_GB2312" w:hAnsi="仿宋_GB2312" w:cs="仿宋_GB2312"/>
                <w:sz w:val="28"/>
                <w:szCs w:val="28"/>
              </w:rPr>
            </w:pPr>
            <w:r>
              <w:rPr>
                <w:rFonts w:hint="eastAsia" w:ascii="仿宋_GB2312" w:hAnsi="仿宋_GB2312" w:cs="仿宋_GB2312"/>
                <w:sz w:val="28"/>
                <w:szCs w:val="28"/>
              </w:rPr>
              <w:t>3</w:t>
            </w:r>
          </w:p>
        </w:tc>
        <w:tc>
          <w:tcPr>
            <w:tcW w:w="7480" w:type="dxa"/>
            <w:tcBorders>
              <w:top w:val="single" w:color="auto" w:sz="4" w:space="0"/>
              <w:left w:val="single" w:color="auto" w:sz="4" w:space="0"/>
              <w:bottom w:val="single" w:color="auto" w:sz="4" w:space="0"/>
              <w:right w:val="single" w:color="auto" w:sz="4" w:space="0"/>
            </w:tcBorders>
            <w:vAlign w:val="center"/>
          </w:tcPr>
          <w:p w14:paraId="25785EC5">
            <w:pPr>
              <w:jc w:val="center"/>
              <w:rPr>
                <w:rFonts w:ascii="仿宋_GB2312" w:hAnsi="仿宋_GB2312" w:cs="仿宋_GB2312"/>
                <w:sz w:val="28"/>
                <w:szCs w:val="28"/>
              </w:rPr>
            </w:pPr>
          </w:p>
        </w:tc>
      </w:tr>
      <w:tr w14:paraId="70AFD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20" w:type="dxa"/>
            <w:tcBorders>
              <w:top w:val="single" w:color="auto" w:sz="4" w:space="0"/>
              <w:left w:val="single" w:color="auto" w:sz="4" w:space="0"/>
              <w:bottom w:val="single" w:color="auto" w:sz="4" w:space="0"/>
              <w:right w:val="single" w:color="auto" w:sz="4" w:space="0"/>
            </w:tcBorders>
            <w:vAlign w:val="center"/>
          </w:tcPr>
          <w:p w14:paraId="33E598E9">
            <w:pPr>
              <w:jc w:val="center"/>
              <w:rPr>
                <w:rFonts w:ascii="仿宋_GB2312" w:hAnsi="仿宋_GB2312" w:cs="仿宋_GB2312"/>
                <w:sz w:val="28"/>
                <w:szCs w:val="28"/>
              </w:rPr>
            </w:pPr>
            <w:r>
              <w:rPr>
                <w:rFonts w:hint="eastAsia" w:ascii="仿宋_GB2312" w:hAnsi="仿宋_GB2312" w:cs="仿宋_GB2312"/>
                <w:sz w:val="28"/>
                <w:szCs w:val="28"/>
              </w:rPr>
              <w:t>……</w:t>
            </w:r>
          </w:p>
        </w:tc>
        <w:tc>
          <w:tcPr>
            <w:tcW w:w="7480" w:type="dxa"/>
            <w:tcBorders>
              <w:top w:val="single" w:color="auto" w:sz="4" w:space="0"/>
              <w:left w:val="single" w:color="auto" w:sz="4" w:space="0"/>
              <w:bottom w:val="single" w:color="auto" w:sz="4" w:space="0"/>
              <w:right w:val="single" w:color="auto" w:sz="4" w:space="0"/>
            </w:tcBorders>
            <w:vAlign w:val="center"/>
          </w:tcPr>
          <w:p w14:paraId="34EF89FB">
            <w:pPr>
              <w:jc w:val="center"/>
              <w:rPr>
                <w:rFonts w:ascii="仿宋_GB2312" w:hAnsi="仿宋_GB2312" w:cs="仿宋_GB2312"/>
                <w:sz w:val="28"/>
                <w:szCs w:val="28"/>
              </w:rPr>
            </w:pPr>
          </w:p>
        </w:tc>
      </w:tr>
    </w:tbl>
    <w:p w14:paraId="33E80D47">
      <w:pPr>
        <w:spacing w:line="540" w:lineRule="exact"/>
        <w:ind w:firstLine="640" w:firstLineChars="200"/>
        <w:rPr>
          <w:rFonts w:ascii="黑体" w:hAnsi="黑体" w:eastAsia="黑体" w:cs="黑体"/>
        </w:rPr>
      </w:pPr>
      <w:r>
        <w:rPr>
          <w:rFonts w:hint="eastAsia" w:ascii="黑体" w:hAnsi="黑体" w:eastAsia="黑体" w:cs="黑体"/>
        </w:rPr>
        <w:t>三、部门人员情况</w:t>
      </w:r>
    </w:p>
    <w:p w14:paraId="2679F7D7">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rPr>
      </w:pPr>
      <w:r>
        <w:rPr>
          <w:rFonts w:hint="eastAsia" w:ascii="仿宋_GB2312" w:hAnsi="仿宋_GB2312" w:eastAsia="仿宋_GB2312" w:cs="仿宋_GB2312"/>
        </w:rPr>
        <w:t>截止2020年底，镇安县木王国家森林公园管理委员会有编制12个，其中管理岗6名，专业技术岗6名。实有人员8人，其中管理人员2名，专业技术人员4名，事业工勤人员2名。</w:t>
      </w:r>
    </w:p>
    <w:p w14:paraId="4A2BA871">
      <w:pPr>
        <w:spacing w:line="540" w:lineRule="exact"/>
        <w:rPr>
          <w:rFonts w:ascii="仿宋" w:hAnsi="仿宋" w:eastAsia="仿宋"/>
          <w:color w:val="FF0000"/>
        </w:rPr>
      </w:pPr>
    </w:p>
    <w:p w14:paraId="06F25A76">
      <w:pPr>
        <w:spacing w:line="540" w:lineRule="exact"/>
        <w:rPr>
          <w:rFonts w:ascii="仿宋" w:hAnsi="仿宋" w:eastAsia="仿宋"/>
          <w:color w:val="FF0000"/>
        </w:rPr>
      </w:pPr>
    </w:p>
    <w:p w14:paraId="63F7EF5C">
      <w:pPr>
        <w:tabs>
          <w:tab w:val="left" w:pos="1076"/>
        </w:tabs>
        <w:jc w:val="left"/>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ab/>
      </w:r>
      <w:r>
        <w:rPr>
          <w:rFonts w:hint="eastAsia" w:ascii="仿宋" w:hAnsi="仿宋" w:eastAsia="仿宋"/>
          <w:color w:val="FF0000"/>
        </w:rPr>
        <w:object>
          <v:shape id="_x0000_i1025" o:spt="75" type="#_x0000_t75" style="height:233pt;width:330.8pt;" o:ole="t" filled="f" o:preferrelative="t" stroked="f" coordsize="21600,21600">
            <v:path/>
            <v:fill on="f" focussize="0,0"/>
            <v:stroke on="f" joinstyle="miter"/>
            <v:imagedata r:id="rId6" o:title=""/>
            <o:lock v:ext="edit" aspectratio="t"/>
            <w10:wrap type="none"/>
            <w10:anchorlock/>
          </v:shape>
          <o:OLEObject Type="Embed" ProgID="Excel.Sheet.8" ShapeID="_x0000_i1025" DrawAspect="Content" ObjectID="_1468075725" r:id="rId5">
            <o:LockedField>false</o:LockedField>
          </o:OLEObject>
        </w:object>
      </w:r>
    </w:p>
    <w:p w14:paraId="40665526">
      <w:pP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br w:type="page"/>
      </w:r>
    </w:p>
    <w:p w14:paraId="46354A93">
      <w:pPr>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第二部分  2020年度部门决算表</w:t>
      </w:r>
    </w:p>
    <w:p w14:paraId="6F9BD8D8">
      <w:pPr>
        <w:spacing w:line="240" w:lineRule="exact"/>
        <w:jc w:val="center"/>
        <w:rPr>
          <w:rFonts w:ascii="方正小标宋简体" w:hAnsi="方正小标宋简体" w:eastAsia="方正小标宋简体" w:cs="方正小标宋简体"/>
          <w:sz w:val="40"/>
          <w:szCs w:val="40"/>
        </w:rPr>
      </w:pPr>
    </w:p>
    <w:tbl>
      <w:tblPr>
        <w:tblStyle w:val="10"/>
        <w:tblW w:w="895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4161"/>
        <w:gridCol w:w="1432"/>
        <w:gridCol w:w="2266"/>
      </w:tblGrid>
      <w:tr w14:paraId="361AF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7F2FB630">
            <w:pPr>
              <w:jc w:val="center"/>
              <w:rPr>
                <w:rFonts w:ascii="黑体" w:hAnsi="黑体" w:eastAsia="黑体" w:cs="黑体"/>
                <w:sz w:val="26"/>
                <w:szCs w:val="26"/>
              </w:rPr>
            </w:pPr>
            <w:r>
              <w:rPr>
                <w:rFonts w:hint="eastAsia" w:ascii="黑体" w:hAnsi="黑体" w:eastAsia="黑体" w:cs="黑体"/>
                <w:sz w:val="26"/>
                <w:szCs w:val="26"/>
              </w:rPr>
              <w:t>序号</w:t>
            </w:r>
          </w:p>
        </w:tc>
        <w:tc>
          <w:tcPr>
            <w:tcW w:w="4161" w:type="dxa"/>
            <w:tcBorders>
              <w:top w:val="single" w:color="auto" w:sz="4" w:space="0"/>
              <w:left w:val="single" w:color="auto" w:sz="4" w:space="0"/>
              <w:bottom w:val="single" w:color="auto" w:sz="4" w:space="0"/>
              <w:right w:val="single" w:color="auto" w:sz="4" w:space="0"/>
            </w:tcBorders>
            <w:vAlign w:val="center"/>
          </w:tcPr>
          <w:p w14:paraId="20890F8C">
            <w:pPr>
              <w:jc w:val="center"/>
              <w:rPr>
                <w:rFonts w:ascii="黑体" w:hAnsi="黑体" w:eastAsia="黑体" w:cs="黑体"/>
                <w:sz w:val="26"/>
                <w:szCs w:val="26"/>
              </w:rPr>
            </w:pPr>
            <w:r>
              <w:rPr>
                <w:rFonts w:hint="eastAsia" w:ascii="黑体" w:hAnsi="黑体" w:eastAsia="黑体" w:cs="黑体"/>
                <w:sz w:val="26"/>
                <w:szCs w:val="26"/>
              </w:rPr>
              <w:t>内容</w:t>
            </w:r>
          </w:p>
        </w:tc>
        <w:tc>
          <w:tcPr>
            <w:tcW w:w="1432" w:type="dxa"/>
            <w:tcBorders>
              <w:top w:val="single" w:color="auto" w:sz="4" w:space="0"/>
              <w:left w:val="single" w:color="auto" w:sz="4" w:space="0"/>
              <w:bottom w:val="single" w:color="auto" w:sz="4" w:space="0"/>
              <w:right w:val="single" w:color="auto" w:sz="4" w:space="0"/>
            </w:tcBorders>
            <w:vAlign w:val="center"/>
          </w:tcPr>
          <w:p w14:paraId="3D759C2C">
            <w:pPr>
              <w:jc w:val="center"/>
              <w:rPr>
                <w:rFonts w:ascii="黑体" w:hAnsi="黑体" w:eastAsia="黑体" w:cs="黑体"/>
                <w:sz w:val="26"/>
                <w:szCs w:val="26"/>
              </w:rPr>
            </w:pPr>
            <w:r>
              <w:rPr>
                <w:rFonts w:hint="eastAsia" w:ascii="黑体" w:hAnsi="黑体" w:eastAsia="黑体" w:cs="黑体"/>
                <w:sz w:val="26"/>
                <w:szCs w:val="26"/>
              </w:rPr>
              <w:t>是否空表</w:t>
            </w:r>
          </w:p>
        </w:tc>
        <w:tc>
          <w:tcPr>
            <w:tcW w:w="2266" w:type="dxa"/>
            <w:tcBorders>
              <w:top w:val="single" w:color="auto" w:sz="4" w:space="0"/>
              <w:left w:val="single" w:color="auto" w:sz="4" w:space="0"/>
              <w:bottom w:val="single" w:color="auto" w:sz="4" w:space="0"/>
              <w:right w:val="single" w:color="auto" w:sz="4" w:space="0"/>
            </w:tcBorders>
            <w:vAlign w:val="center"/>
          </w:tcPr>
          <w:p w14:paraId="0DAE0746">
            <w:pPr>
              <w:jc w:val="center"/>
              <w:rPr>
                <w:rFonts w:ascii="黑体" w:hAnsi="黑体" w:eastAsia="黑体" w:cs="黑体"/>
                <w:sz w:val="26"/>
                <w:szCs w:val="26"/>
              </w:rPr>
            </w:pPr>
            <w:r>
              <w:rPr>
                <w:rFonts w:hint="eastAsia" w:ascii="黑体" w:hAnsi="黑体" w:eastAsia="黑体" w:cs="黑体"/>
                <w:sz w:val="26"/>
                <w:szCs w:val="26"/>
              </w:rPr>
              <w:t>表格为空的理由</w:t>
            </w:r>
          </w:p>
        </w:tc>
      </w:tr>
      <w:tr w14:paraId="41689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232EA969">
            <w:pPr>
              <w:jc w:val="center"/>
              <w:rPr>
                <w:rFonts w:ascii="宋体" w:hAnsi="宋体" w:cs="宋体"/>
                <w:sz w:val="26"/>
                <w:szCs w:val="26"/>
              </w:rPr>
            </w:pPr>
            <w:r>
              <w:rPr>
                <w:rFonts w:hint="eastAsia" w:ascii="宋体" w:hAnsi="宋体" w:cs="宋体"/>
                <w:sz w:val="26"/>
                <w:szCs w:val="26"/>
              </w:rPr>
              <w:t>表1</w:t>
            </w:r>
          </w:p>
        </w:tc>
        <w:tc>
          <w:tcPr>
            <w:tcW w:w="4161" w:type="dxa"/>
            <w:tcBorders>
              <w:top w:val="single" w:color="auto" w:sz="4" w:space="0"/>
              <w:left w:val="single" w:color="auto" w:sz="4" w:space="0"/>
              <w:bottom w:val="single" w:color="auto" w:sz="4" w:space="0"/>
              <w:right w:val="single" w:color="auto" w:sz="4" w:space="0"/>
            </w:tcBorders>
            <w:vAlign w:val="center"/>
          </w:tcPr>
          <w:p w14:paraId="3F9D09F3">
            <w:pPr>
              <w:rPr>
                <w:rFonts w:ascii="宋体" w:hAnsi="宋体" w:cs="宋体"/>
                <w:sz w:val="26"/>
                <w:szCs w:val="26"/>
              </w:rPr>
            </w:pPr>
            <w:r>
              <w:rPr>
                <w:rFonts w:hint="eastAsia" w:ascii="宋体" w:hAnsi="宋体" w:cs="宋体"/>
                <w:sz w:val="26"/>
                <w:szCs w:val="26"/>
              </w:rPr>
              <w:t>收入支出决算总表</w:t>
            </w:r>
          </w:p>
        </w:tc>
        <w:tc>
          <w:tcPr>
            <w:tcW w:w="1432" w:type="dxa"/>
            <w:tcBorders>
              <w:top w:val="single" w:color="auto" w:sz="4" w:space="0"/>
              <w:left w:val="single" w:color="auto" w:sz="4" w:space="0"/>
              <w:bottom w:val="single" w:color="auto" w:sz="4" w:space="0"/>
              <w:right w:val="single" w:color="auto" w:sz="4" w:space="0"/>
            </w:tcBorders>
            <w:vAlign w:val="center"/>
          </w:tcPr>
          <w:p w14:paraId="5D23AE9F">
            <w:pPr>
              <w:jc w:val="center"/>
              <w:rPr>
                <w:rFonts w:ascii="宋体" w:hAnsi="宋体" w:cs="宋体"/>
                <w:sz w:val="26"/>
                <w:szCs w:val="26"/>
              </w:rPr>
            </w:pPr>
            <w:r>
              <w:rPr>
                <w:rFonts w:hint="eastAsia" w:ascii="宋体" w:hAnsi="宋体" w:cs="宋体"/>
                <w:sz w:val="26"/>
                <w:szCs w:val="26"/>
              </w:rPr>
              <w:t>否</w:t>
            </w:r>
          </w:p>
        </w:tc>
        <w:tc>
          <w:tcPr>
            <w:tcW w:w="2266" w:type="dxa"/>
            <w:tcBorders>
              <w:top w:val="single" w:color="auto" w:sz="4" w:space="0"/>
              <w:left w:val="single" w:color="auto" w:sz="4" w:space="0"/>
              <w:bottom w:val="single" w:color="auto" w:sz="4" w:space="0"/>
              <w:right w:val="single" w:color="auto" w:sz="4" w:space="0"/>
            </w:tcBorders>
            <w:vAlign w:val="center"/>
          </w:tcPr>
          <w:p w14:paraId="65DF041B">
            <w:pPr>
              <w:jc w:val="center"/>
              <w:rPr>
                <w:rFonts w:ascii="宋体" w:hAnsi="宋体" w:cs="宋体"/>
                <w:sz w:val="26"/>
                <w:szCs w:val="26"/>
              </w:rPr>
            </w:pPr>
          </w:p>
        </w:tc>
      </w:tr>
      <w:tr w14:paraId="42EE5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1A842AAB">
            <w:pPr>
              <w:jc w:val="center"/>
              <w:rPr>
                <w:rFonts w:ascii="宋体" w:hAnsi="宋体" w:cs="宋体"/>
                <w:sz w:val="26"/>
                <w:szCs w:val="26"/>
              </w:rPr>
            </w:pPr>
            <w:r>
              <w:rPr>
                <w:rFonts w:hint="eastAsia" w:ascii="宋体" w:hAnsi="宋体" w:cs="宋体"/>
                <w:sz w:val="26"/>
                <w:szCs w:val="26"/>
              </w:rPr>
              <w:t>表2</w:t>
            </w:r>
          </w:p>
        </w:tc>
        <w:tc>
          <w:tcPr>
            <w:tcW w:w="4161" w:type="dxa"/>
            <w:tcBorders>
              <w:top w:val="single" w:color="auto" w:sz="4" w:space="0"/>
              <w:left w:val="single" w:color="auto" w:sz="4" w:space="0"/>
              <w:bottom w:val="single" w:color="auto" w:sz="4" w:space="0"/>
              <w:right w:val="single" w:color="auto" w:sz="4" w:space="0"/>
            </w:tcBorders>
            <w:vAlign w:val="center"/>
          </w:tcPr>
          <w:p w14:paraId="0889F468">
            <w:pPr>
              <w:rPr>
                <w:rFonts w:ascii="宋体" w:hAnsi="宋体" w:cs="宋体"/>
                <w:sz w:val="26"/>
                <w:szCs w:val="26"/>
              </w:rPr>
            </w:pPr>
            <w:r>
              <w:rPr>
                <w:rFonts w:hint="eastAsia" w:ascii="宋体" w:hAnsi="宋体" w:cs="宋体"/>
                <w:sz w:val="26"/>
                <w:szCs w:val="26"/>
              </w:rPr>
              <w:t>收入决算表</w:t>
            </w:r>
          </w:p>
        </w:tc>
        <w:tc>
          <w:tcPr>
            <w:tcW w:w="1432" w:type="dxa"/>
            <w:tcBorders>
              <w:top w:val="single" w:color="auto" w:sz="4" w:space="0"/>
              <w:left w:val="single" w:color="auto" w:sz="4" w:space="0"/>
              <w:bottom w:val="single" w:color="auto" w:sz="4" w:space="0"/>
              <w:right w:val="single" w:color="auto" w:sz="4" w:space="0"/>
            </w:tcBorders>
            <w:vAlign w:val="center"/>
          </w:tcPr>
          <w:p w14:paraId="40C4E155">
            <w:pPr>
              <w:jc w:val="center"/>
              <w:rPr>
                <w:rFonts w:ascii="宋体" w:hAnsi="宋体" w:cs="宋体"/>
                <w:sz w:val="26"/>
                <w:szCs w:val="26"/>
              </w:rPr>
            </w:pPr>
            <w:r>
              <w:rPr>
                <w:rFonts w:hint="eastAsia" w:ascii="宋体" w:hAnsi="宋体" w:cs="宋体"/>
                <w:sz w:val="26"/>
                <w:szCs w:val="26"/>
              </w:rPr>
              <w:t>否</w:t>
            </w:r>
          </w:p>
        </w:tc>
        <w:tc>
          <w:tcPr>
            <w:tcW w:w="2266" w:type="dxa"/>
            <w:tcBorders>
              <w:top w:val="single" w:color="auto" w:sz="4" w:space="0"/>
              <w:left w:val="single" w:color="auto" w:sz="4" w:space="0"/>
              <w:bottom w:val="single" w:color="auto" w:sz="4" w:space="0"/>
              <w:right w:val="single" w:color="auto" w:sz="4" w:space="0"/>
            </w:tcBorders>
            <w:vAlign w:val="center"/>
          </w:tcPr>
          <w:p w14:paraId="552FB70C">
            <w:pPr>
              <w:jc w:val="center"/>
              <w:rPr>
                <w:rFonts w:ascii="宋体" w:hAnsi="宋体" w:cs="宋体"/>
                <w:sz w:val="26"/>
                <w:szCs w:val="26"/>
              </w:rPr>
            </w:pPr>
          </w:p>
        </w:tc>
      </w:tr>
      <w:tr w14:paraId="7799D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0C7C9D6B">
            <w:pPr>
              <w:jc w:val="center"/>
              <w:rPr>
                <w:rFonts w:ascii="宋体" w:hAnsi="宋体" w:cs="宋体"/>
                <w:sz w:val="26"/>
                <w:szCs w:val="26"/>
              </w:rPr>
            </w:pPr>
            <w:r>
              <w:rPr>
                <w:rFonts w:hint="eastAsia" w:ascii="宋体" w:hAnsi="宋体" w:cs="宋体"/>
                <w:sz w:val="26"/>
                <w:szCs w:val="26"/>
              </w:rPr>
              <w:t>表3</w:t>
            </w:r>
          </w:p>
        </w:tc>
        <w:tc>
          <w:tcPr>
            <w:tcW w:w="4161" w:type="dxa"/>
            <w:tcBorders>
              <w:top w:val="single" w:color="auto" w:sz="4" w:space="0"/>
              <w:left w:val="single" w:color="auto" w:sz="4" w:space="0"/>
              <w:bottom w:val="single" w:color="auto" w:sz="4" w:space="0"/>
              <w:right w:val="single" w:color="auto" w:sz="4" w:space="0"/>
            </w:tcBorders>
            <w:vAlign w:val="center"/>
          </w:tcPr>
          <w:p w14:paraId="58702434">
            <w:pPr>
              <w:rPr>
                <w:rFonts w:ascii="宋体" w:hAnsi="宋体" w:cs="宋体"/>
                <w:sz w:val="26"/>
                <w:szCs w:val="26"/>
              </w:rPr>
            </w:pPr>
            <w:r>
              <w:rPr>
                <w:rFonts w:hint="eastAsia" w:ascii="宋体" w:hAnsi="宋体" w:cs="宋体"/>
                <w:sz w:val="26"/>
                <w:szCs w:val="26"/>
              </w:rPr>
              <w:t>支出决算表</w:t>
            </w:r>
          </w:p>
        </w:tc>
        <w:tc>
          <w:tcPr>
            <w:tcW w:w="1432" w:type="dxa"/>
            <w:tcBorders>
              <w:top w:val="single" w:color="auto" w:sz="4" w:space="0"/>
              <w:left w:val="single" w:color="auto" w:sz="4" w:space="0"/>
              <w:bottom w:val="single" w:color="auto" w:sz="4" w:space="0"/>
              <w:right w:val="single" w:color="auto" w:sz="4" w:space="0"/>
            </w:tcBorders>
            <w:vAlign w:val="center"/>
          </w:tcPr>
          <w:p w14:paraId="3C5FDBBD">
            <w:pPr>
              <w:jc w:val="center"/>
              <w:rPr>
                <w:rFonts w:ascii="宋体" w:hAnsi="宋体" w:cs="宋体"/>
                <w:sz w:val="26"/>
                <w:szCs w:val="26"/>
              </w:rPr>
            </w:pPr>
            <w:r>
              <w:rPr>
                <w:rFonts w:hint="eastAsia" w:ascii="宋体" w:hAnsi="宋体" w:cs="宋体"/>
                <w:sz w:val="26"/>
                <w:szCs w:val="26"/>
              </w:rPr>
              <w:t>否</w:t>
            </w:r>
          </w:p>
        </w:tc>
        <w:tc>
          <w:tcPr>
            <w:tcW w:w="2266" w:type="dxa"/>
            <w:tcBorders>
              <w:top w:val="single" w:color="auto" w:sz="4" w:space="0"/>
              <w:left w:val="single" w:color="auto" w:sz="4" w:space="0"/>
              <w:bottom w:val="single" w:color="auto" w:sz="4" w:space="0"/>
              <w:right w:val="single" w:color="auto" w:sz="4" w:space="0"/>
            </w:tcBorders>
            <w:vAlign w:val="center"/>
          </w:tcPr>
          <w:p w14:paraId="625B982C">
            <w:pPr>
              <w:jc w:val="center"/>
              <w:rPr>
                <w:rFonts w:ascii="宋体" w:hAnsi="宋体" w:cs="宋体"/>
                <w:sz w:val="26"/>
                <w:szCs w:val="26"/>
              </w:rPr>
            </w:pPr>
          </w:p>
        </w:tc>
      </w:tr>
      <w:tr w14:paraId="47A4F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69700FF0">
            <w:pPr>
              <w:jc w:val="center"/>
              <w:rPr>
                <w:rFonts w:ascii="宋体" w:hAnsi="宋体" w:cs="宋体"/>
                <w:sz w:val="26"/>
                <w:szCs w:val="26"/>
              </w:rPr>
            </w:pPr>
            <w:r>
              <w:rPr>
                <w:rFonts w:hint="eastAsia" w:ascii="宋体" w:hAnsi="宋体" w:cs="宋体"/>
                <w:sz w:val="26"/>
                <w:szCs w:val="26"/>
              </w:rPr>
              <w:t>表4</w:t>
            </w:r>
          </w:p>
        </w:tc>
        <w:tc>
          <w:tcPr>
            <w:tcW w:w="4161" w:type="dxa"/>
            <w:tcBorders>
              <w:top w:val="single" w:color="auto" w:sz="4" w:space="0"/>
              <w:left w:val="single" w:color="auto" w:sz="4" w:space="0"/>
              <w:bottom w:val="single" w:color="auto" w:sz="4" w:space="0"/>
              <w:right w:val="single" w:color="auto" w:sz="4" w:space="0"/>
            </w:tcBorders>
            <w:vAlign w:val="center"/>
          </w:tcPr>
          <w:p w14:paraId="19C25B7D">
            <w:pPr>
              <w:rPr>
                <w:rFonts w:ascii="宋体" w:hAnsi="宋体" w:cs="宋体"/>
                <w:sz w:val="26"/>
                <w:szCs w:val="26"/>
              </w:rPr>
            </w:pPr>
            <w:r>
              <w:rPr>
                <w:rFonts w:hint="eastAsia" w:ascii="宋体" w:hAnsi="宋体" w:cs="宋体"/>
                <w:sz w:val="26"/>
                <w:szCs w:val="26"/>
              </w:rPr>
              <w:t>财政拨款收入支出决算总表</w:t>
            </w:r>
          </w:p>
        </w:tc>
        <w:tc>
          <w:tcPr>
            <w:tcW w:w="1432" w:type="dxa"/>
            <w:tcBorders>
              <w:top w:val="single" w:color="auto" w:sz="4" w:space="0"/>
              <w:left w:val="single" w:color="auto" w:sz="4" w:space="0"/>
              <w:bottom w:val="single" w:color="auto" w:sz="4" w:space="0"/>
              <w:right w:val="single" w:color="auto" w:sz="4" w:space="0"/>
            </w:tcBorders>
            <w:vAlign w:val="center"/>
          </w:tcPr>
          <w:p w14:paraId="4592F980">
            <w:pPr>
              <w:jc w:val="center"/>
              <w:rPr>
                <w:rFonts w:ascii="宋体" w:hAnsi="宋体" w:cs="宋体"/>
                <w:sz w:val="26"/>
                <w:szCs w:val="26"/>
              </w:rPr>
            </w:pPr>
            <w:r>
              <w:rPr>
                <w:rFonts w:hint="eastAsia" w:ascii="宋体" w:hAnsi="宋体" w:cs="宋体"/>
                <w:sz w:val="26"/>
                <w:szCs w:val="26"/>
              </w:rPr>
              <w:t>否</w:t>
            </w:r>
          </w:p>
        </w:tc>
        <w:tc>
          <w:tcPr>
            <w:tcW w:w="2266" w:type="dxa"/>
            <w:tcBorders>
              <w:top w:val="single" w:color="auto" w:sz="4" w:space="0"/>
              <w:left w:val="single" w:color="auto" w:sz="4" w:space="0"/>
              <w:bottom w:val="single" w:color="auto" w:sz="4" w:space="0"/>
              <w:right w:val="single" w:color="auto" w:sz="4" w:space="0"/>
            </w:tcBorders>
            <w:vAlign w:val="center"/>
          </w:tcPr>
          <w:p w14:paraId="2C788A15">
            <w:pPr>
              <w:jc w:val="center"/>
              <w:rPr>
                <w:rFonts w:ascii="宋体" w:hAnsi="宋体" w:cs="宋体"/>
                <w:sz w:val="26"/>
                <w:szCs w:val="26"/>
              </w:rPr>
            </w:pPr>
          </w:p>
        </w:tc>
      </w:tr>
      <w:tr w14:paraId="79C6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7E1F2AD5">
            <w:pPr>
              <w:jc w:val="center"/>
              <w:rPr>
                <w:rFonts w:ascii="宋体" w:hAnsi="宋体" w:cs="宋体"/>
                <w:sz w:val="26"/>
                <w:szCs w:val="26"/>
              </w:rPr>
            </w:pPr>
            <w:r>
              <w:rPr>
                <w:rFonts w:hint="eastAsia" w:ascii="宋体" w:hAnsi="宋体" w:cs="宋体"/>
                <w:sz w:val="26"/>
                <w:szCs w:val="26"/>
              </w:rPr>
              <w:t>表5</w:t>
            </w:r>
          </w:p>
        </w:tc>
        <w:tc>
          <w:tcPr>
            <w:tcW w:w="4161" w:type="dxa"/>
            <w:tcBorders>
              <w:top w:val="single" w:color="auto" w:sz="4" w:space="0"/>
              <w:left w:val="single" w:color="auto" w:sz="4" w:space="0"/>
              <w:bottom w:val="single" w:color="auto" w:sz="4" w:space="0"/>
              <w:right w:val="single" w:color="auto" w:sz="4" w:space="0"/>
            </w:tcBorders>
            <w:vAlign w:val="center"/>
          </w:tcPr>
          <w:p w14:paraId="2BA86F00">
            <w:pPr>
              <w:spacing w:line="500" w:lineRule="exact"/>
              <w:rPr>
                <w:rFonts w:ascii="宋体" w:hAnsi="宋体" w:cs="宋体"/>
                <w:sz w:val="26"/>
                <w:szCs w:val="26"/>
              </w:rPr>
            </w:pPr>
            <w:r>
              <w:rPr>
                <w:rFonts w:hint="eastAsia" w:ascii="宋体" w:hAnsi="宋体" w:cs="宋体"/>
                <w:sz w:val="26"/>
                <w:szCs w:val="26"/>
              </w:rPr>
              <w:t>一般公共预算财政拨款支出决算表（按功能分类科目）</w:t>
            </w:r>
          </w:p>
        </w:tc>
        <w:tc>
          <w:tcPr>
            <w:tcW w:w="1432" w:type="dxa"/>
            <w:tcBorders>
              <w:top w:val="single" w:color="auto" w:sz="4" w:space="0"/>
              <w:left w:val="single" w:color="auto" w:sz="4" w:space="0"/>
              <w:bottom w:val="single" w:color="auto" w:sz="4" w:space="0"/>
              <w:right w:val="single" w:color="auto" w:sz="4" w:space="0"/>
            </w:tcBorders>
            <w:vAlign w:val="center"/>
          </w:tcPr>
          <w:p w14:paraId="3D6CB6D5">
            <w:pPr>
              <w:jc w:val="center"/>
              <w:rPr>
                <w:rFonts w:ascii="宋体" w:hAnsi="宋体" w:cs="宋体"/>
                <w:sz w:val="26"/>
                <w:szCs w:val="26"/>
              </w:rPr>
            </w:pPr>
            <w:r>
              <w:rPr>
                <w:rFonts w:hint="eastAsia" w:ascii="宋体" w:hAnsi="宋体" w:cs="宋体"/>
                <w:sz w:val="26"/>
                <w:szCs w:val="26"/>
              </w:rPr>
              <w:t>否</w:t>
            </w:r>
          </w:p>
        </w:tc>
        <w:tc>
          <w:tcPr>
            <w:tcW w:w="2266" w:type="dxa"/>
            <w:tcBorders>
              <w:top w:val="single" w:color="auto" w:sz="4" w:space="0"/>
              <w:left w:val="single" w:color="auto" w:sz="4" w:space="0"/>
              <w:bottom w:val="single" w:color="auto" w:sz="4" w:space="0"/>
              <w:right w:val="single" w:color="auto" w:sz="4" w:space="0"/>
            </w:tcBorders>
            <w:vAlign w:val="center"/>
          </w:tcPr>
          <w:p w14:paraId="3F907465">
            <w:pPr>
              <w:jc w:val="center"/>
              <w:rPr>
                <w:rFonts w:ascii="宋体" w:hAnsi="宋体" w:cs="宋体"/>
                <w:sz w:val="26"/>
                <w:szCs w:val="26"/>
              </w:rPr>
            </w:pPr>
          </w:p>
        </w:tc>
      </w:tr>
      <w:tr w14:paraId="4944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290A0D35">
            <w:pPr>
              <w:jc w:val="center"/>
              <w:rPr>
                <w:rFonts w:ascii="宋体" w:hAnsi="宋体" w:cs="宋体"/>
                <w:sz w:val="26"/>
                <w:szCs w:val="26"/>
              </w:rPr>
            </w:pPr>
            <w:r>
              <w:rPr>
                <w:rFonts w:hint="eastAsia" w:ascii="宋体" w:hAnsi="宋体" w:cs="宋体"/>
                <w:sz w:val="26"/>
                <w:szCs w:val="26"/>
              </w:rPr>
              <w:t>表6</w:t>
            </w:r>
          </w:p>
        </w:tc>
        <w:tc>
          <w:tcPr>
            <w:tcW w:w="4161" w:type="dxa"/>
            <w:tcBorders>
              <w:top w:val="single" w:color="auto" w:sz="4" w:space="0"/>
              <w:left w:val="single" w:color="auto" w:sz="4" w:space="0"/>
              <w:bottom w:val="single" w:color="auto" w:sz="4" w:space="0"/>
              <w:right w:val="single" w:color="auto" w:sz="4" w:space="0"/>
            </w:tcBorders>
            <w:vAlign w:val="center"/>
          </w:tcPr>
          <w:p w14:paraId="46DEE09E">
            <w:pPr>
              <w:spacing w:line="500" w:lineRule="exact"/>
              <w:rPr>
                <w:rFonts w:ascii="宋体" w:hAnsi="宋体" w:cs="宋体"/>
                <w:sz w:val="26"/>
                <w:szCs w:val="26"/>
              </w:rPr>
            </w:pPr>
            <w:r>
              <w:rPr>
                <w:rFonts w:hint="eastAsia" w:ascii="宋体" w:hAnsi="宋体" w:cs="宋体"/>
                <w:sz w:val="26"/>
                <w:szCs w:val="26"/>
              </w:rPr>
              <w:t>一般公共预算财政拨款基本支出决算表（按经济分类科目）</w:t>
            </w:r>
          </w:p>
        </w:tc>
        <w:tc>
          <w:tcPr>
            <w:tcW w:w="1432" w:type="dxa"/>
            <w:tcBorders>
              <w:top w:val="single" w:color="auto" w:sz="4" w:space="0"/>
              <w:left w:val="single" w:color="auto" w:sz="4" w:space="0"/>
              <w:bottom w:val="single" w:color="auto" w:sz="4" w:space="0"/>
              <w:right w:val="single" w:color="auto" w:sz="4" w:space="0"/>
            </w:tcBorders>
            <w:vAlign w:val="center"/>
          </w:tcPr>
          <w:p w14:paraId="4DADA581">
            <w:pPr>
              <w:jc w:val="center"/>
              <w:rPr>
                <w:rFonts w:ascii="宋体" w:hAnsi="宋体" w:cs="宋体"/>
                <w:sz w:val="26"/>
                <w:szCs w:val="26"/>
              </w:rPr>
            </w:pPr>
            <w:r>
              <w:rPr>
                <w:rFonts w:hint="eastAsia" w:ascii="宋体" w:hAnsi="宋体" w:cs="宋体"/>
                <w:sz w:val="26"/>
                <w:szCs w:val="26"/>
              </w:rPr>
              <w:t>否</w:t>
            </w:r>
          </w:p>
        </w:tc>
        <w:tc>
          <w:tcPr>
            <w:tcW w:w="2266" w:type="dxa"/>
            <w:tcBorders>
              <w:top w:val="single" w:color="auto" w:sz="4" w:space="0"/>
              <w:left w:val="single" w:color="auto" w:sz="4" w:space="0"/>
              <w:bottom w:val="single" w:color="auto" w:sz="4" w:space="0"/>
              <w:right w:val="single" w:color="auto" w:sz="4" w:space="0"/>
            </w:tcBorders>
            <w:vAlign w:val="center"/>
          </w:tcPr>
          <w:p w14:paraId="6D7036BF">
            <w:pPr>
              <w:jc w:val="center"/>
              <w:rPr>
                <w:rFonts w:ascii="宋体" w:hAnsi="宋体" w:cs="宋体"/>
                <w:sz w:val="26"/>
                <w:szCs w:val="26"/>
              </w:rPr>
            </w:pPr>
          </w:p>
        </w:tc>
      </w:tr>
      <w:tr w14:paraId="3B557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32F231CC">
            <w:pPr>
              <w:jc w:val="center"/>
              <w:rPr>
                <w:rFonts w:ascii="宋体" w:hAnsi="宋体" w:cs="宋体"/>
                <w:sz w:val="26"/>
                <w:szCs w:val="26"/>
              </w:rPr>
            </w:pPr>
            <w:r>
              <w:rPr>
                <w:rFonts w:hint="eastAsia" w:ascii="宋体" w:hAnsi="宋体" w:cs="宋体"/>
                <w:sz w:val="26"/>
                <w:szCs w:val="26"/>
              </w:rPr>
              <w:t>表7</w:t>
            </w:r>
          </w:p>
        </w:tc>
        <w:tc>
          <w:tcPr>
            <w:tcW w:w="4161" w:type="dxa"/>
            <w:tcBorders>
              <w:top w:val="single" w:color="auto" w:sz="4" w:space="0"/>
              <w:left w:val="single" w:color="auto" w:sz="4" w:space="0"/>
              <w:bottom w:val="single" w:color="auto" w:sz="4" w:space="0"/>
              <w:right w:val="single" w:color="auto" w:sz="4" w:space="0"/>
            </w:tcBorders>
            <w:vAlign w:val="center"/>
          </w:tcPr>
          <w:p w14:paraId="1235770B">
            <w:pPr>
              <w:spacing w:line="500" w:lineRule="exact"/>
              <w:rPr>
                <w:rFonts w:ascii="宋体" w:hAnsi="宋体" w:cs="宋体"/>
                <w:sz w:val="26"/>
                <w:szCs w:val="26"/>
              </w:rPr>
            </w:pPr>
            <w:r>
              <w:rPr>
                <w:rFonts w:hint="eastAsia" w:ascii="宋体" w:hAnsi="宋体" w:cs="宋体"/>
                <w:sz w:val="26"/>
                <w:szCs w:val="26"/>
              </w:rPr>
              <w:t>一般公共预算财政拨款“三公”经费及会议费、培训费支出决算表</w:t>
            </w:r>
          </w:p>
        </w:tc>
        <w:tc>
          <w:tcPr>
            <w:tcW w:w="1432" w:type="dxa"/>
            <w:tcBorders>
              <w:top w:val="single" w:color="auto" w:sz="4" w:space="0"/>
              <w:left w:val="single" w:color="auto" w:sz="4" w:space="0"/>
              <w:bottom w:val="single" w:color="auto" w:sz="4" w:space="0"/>
              <w:right w:val="single" w:color="auto" w:sz="4" w:space="0"/>
            </w:tcBorders>
            <w:vAlign w:val="center"/>
          </w:tcPr>
          <w:p w14:paraId="32CB002E">
            <w:pPr>
              <w:jc w:val="center"/>
              <w:rPr>
                <w:rFonts w:ascii="宋体" w:hAnsi="宋体" w:cs="宋体"/>
                <w:sz w:val="26"/>
                <w:szCs w:val="26"/>
              </w:rPr>
            </w:pPr>
            <w:r>
              <w:rPr>
                <w:rFonts w:hint="eastAsia" w:ascii="宋体" w:hAnsi="宋体" w:cs="宋体"/>
                <w:sz w:val="26"/>
                <w:szCs w:val="26"/>
              </w:rPr>
              <w:t>是</w:t>
            </w:r>
          </w:p>
        </w:tc>
        <w:tc>
          <w:tcPr>
            <w:tcW w:w="2266" w:type="dxa"/>
            <w:tcBorders>
              <w:top w:val="single" w:color="auto" w:sz="4" w:space="0"/>
              <w:left w:val="single" w:color="auto" w:sz="4" w:space="0"/>
              <w:bottom w:val="single" w:color="auto" w:sz="4" w:space="0"/>
              <w:right w:val="single" w:color="auto" w:sz="4" w:space="0"/>
            </w:tcBorders>
            <w:vAlign w:val="center"/>
          </w:tcPr>
          <w:p w14:paraId="40460769">
            <w:pPr>
              <w:jc w:val="center"/>
              <w:rPr>
                <w:rFonts w:ascii="宋体" w:hAnsi="宋体" w:cs="宋体"/>
                <w:sz w:val="26"/>
                <w:szCs w:val="26"/>
              </w:rPr>
            </w:pPr>
            <w:r>
              <w:rPr>
                <w:rFonts w:hint="eastAsia" w:ascii="宋体" w:hAnsi="宋体" w:cs="宋体"/>
                <w:sz w:val="26"/>
                <w:szCs w:val="26"/>
              </w:rPr>
              <w:t>无</w:t>
            </w:r>
            <w:r>
              <w:rPr>
                <w:rFonts w:hint="eastAsia" w:ascii="宋体" w:hAnsi="宋体" w:cs="宋体"/>
                <w:sz w:val="26"/>
                <w:szCs w:val="26"/>
                <w:lang w:eastAsia="zh-CN"/>
              </w:rPr>
              <w:t>“</w:t>
            </w:r>
            <w:r>
              <w:rPr>
                <w:rFonts w:hint="eastAsia" w:ascii="宋体" w:hAnsi="宋体" w:cs="宋体"/>
                <w:sz w:val="26"/>
                <w:szCs w:val="26"/>
              </w:rPr>
              <w:t>三公</w:t>
            </w:r>
            <w:r>
              <w:rPr>
                <w:rFonts w:hint="eastAsia" w:ascii="宋体" w:hAnsi="宋体" w:cs="宋体"/>
                <w:sz w:val="26"/>
                <w:szCs w:val="26"/>
                <w:lang w:eastAsia="zh-CN"/>
              </w:rPr>
              <w:t>”</w:t>
            </w:r>
            <w:r>
              <w:rPr>
                <w:rFonts w:hint="eastAsia" w:ascii="宋体" w:hAnsi="宋体" w:cs="宋体"/>
                <w:sz w:val="26"/>
                <w:szCs w:val="26"/>
              </w:rPr>
              <w:t>经费支出</w:t>
            </w:r>
          </w:p>
        </w:tc>
      </w:tr>
      <w:tr w14:paraId="393E7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3" w:type="dxa"/>
            <w:tcBorders>
              <w:top w:val="single" w:color="auto" w:sz="4" w:space="0"/>
              <w:left w:val="single" w:color="auto" w:sz="4" w:space="0"/>
              <w:bottom w:val="single" w:color="auto" w:sz="4" w:space="0"/>
              <w:right w:val="single" w:color="auto" w:sz="4" w:space="0"/>
            </w:tcBorders>
            <w:vAlign w:val="center"/>
          </w:tcPr>
          <w:p w14:paraId="082547DF">
            <w:pPr>
              <w:jc w:val="center"/>
              <w:rPr>
                <w:rFonts w:ascii="宋体" w:hAnsi="宋体" w:cs="宋体"/>
                <w:sz w:val="26"/>
                <w:szCs w:val="26"/>
              </w:rPr>
            </w:pPr>
            <w:r>
              <w:rPr>
                <w:rFonts w:hint="eastAsia" w:ascii="宋体" w:hAnsi="宋体" w:cs="宋体"/>
                <w:sz w:val="26"/>
                <w:szCs w:val="26"/>
              </w:rPr>
              <w:t>表8</w:t>
            </w:r>
          </w:p>
        </w:tc>
        <w:tc>
          <w:tcPr>
            <w:tcW w:w="4161" w:type="dxa"/>
            <w:tcBorders>
              <w:top w:val="single" w:color="auto" w:sz="4" w:space="0"/>
              <w:left w:val="single" w:color="auto" w:sz="4" w:space="0"/>
              <w:bottom w:val="single" w:color="auto" w:sz="4" w:space="0"/>
              <w:right w:val="single" w:color="auto" w:sz="4" w:space="0"/>
            </w:tcBorders>
            <w:vAlign w:val="center"/>
          </w:tcPr>
          <w:p w14:paraId="379F29CB">
            <w:pPr>
              <w:spacing w:line="500" w:lineRule="exact"/>
              <w:rPr>
                <w:rFonts w:ascii="宋体" w:hAnsi="宋体" w:cs="宋体"/>
                <w:sz w:val="26"/>
                <w:szCs w:val="26"/>
              </w:rPr>
            </w:pPr>
            <w:r>
              <w:rPr>
                <w:rFonts w:hint="eastAsia" w:ascii="宋体" w:hAnsi="宋体" w:cs="宋体"/>
                <w:sz w:val="26"/>
                <w:szCs w:val="26"/>
              </w:rPr>
              <w:t>政府性基金预算财政拨款收入支出决算表</w:t>
            </w:r>
          </w:p>
        </w:tc>
        <w:tc>
          <w:tcPr>
            <w:tcW w:w="1432" w:type="dxa"/>
            <w:tcBorders>
              <w:top w:val="single" w:color="auto" w:sz="4" w:space="0"/>
              <w:left w:val="single" w:color="auto" w:sz="4" w:space="0"/>
              <w:bottom w:val="single" w:color="auto" w:sz="4" w:space="0"/>
              <w:right w:val="single" w:color="auto" w:sz="4" w:space="0"/>
            </w:tcBorders>
            <w:vAlign w:val="center"/>
          </w:tcPr>
          <w:p w14:paraId="638C5DF9">
            <w:pPr>
              <w:jc w:val="center"/>
              <w:rPr>
                <w:rFonts w:ascii="宋体" w:hAnsi="宋体" w:cs="宋体"/>
                <w:sz w:val="26"/>
                <w:szCs w:val="26"/>
              </w:rPr>
            </w:pPr>
            <w:r>
              <w:rPr>
                <w:rFonts w:hint="eastAsia" w:ascii="宋体" w:hAnsi="宋体" w:cs="宋体"/>
                <w:sz w:val="26"/>
                <w:szCs w:val="26"/>
              </w:rPr>
              <w:t>是</w:t>
            </w:r>
          </w:p>
        </w:tc>
        <w:tc>
          <w:tcPr>
            <w:tcW w:w="2266" w:type="dxa"/>
            <w:tcBorders>
              <w:top w:val="single" w:color="auto" w:sz="4" w:space="0"/>
              <w:left w:val="single" w:color="auto" w:sz="4" w:space="0"/>
              <w:bottom w:val="single" w:color="auto" w:sz="4" w:space="0"/>
              <w:right w:val="single" w:color="auto" w:sz="4" w:space="0"/>
            </w:tcBorders>
            <w:vAlign w:val="center"/>
          </w:tcPr>
          <w:p w14:paraId="1B75214F">
            <w:pPr>
              <w:jc w:val="center"/>
              <w:rPr>
                <w:rFonts w:ascii="宋体" w:hAnsi="宋体" w:cs="宋体"/>
                <w:sz w:val="26"/>
                <w:szCs w:val="26"/>
              </w:rPr>
            </w:pPr>
            <w:r>
              <w:rPr>
                <w:rFonts w:hint="eastAsia" w:ascii="宋体" w:hAnsi="宋体" w:cs="宋体"/>
                <w:sz w:val="26"/>
                <w:szCs w:val="26"/>
              </w:rPr>
              <w:t>无政府性基金财政拨款收入支出</w:t>
            </w:r>
          </w:p>
        </w:tc>
      </w:tr>
    </w:tbl>
    <w:p w14:paraId="7D3B5140">
      <w:pPr>
        <w:rPr>
          <w:rFonts w:ascii="仿宋_GB2312" w:hAnsi="仿宋_GB2312" w:cs="仿宋_GB2312"/>
        </w:rPr>
      </w:pPr>
    </w:p>
    <w:p w14:paraId="0DF305CA">
      <w:pPr>
        <w:jc w:val="center"/>
        <w:rPr>
          <w:rFonts w:ascii="方正小标宋简体" w:hAnsi="方正小标宋简体" w:eastAsia="方正小标宋简体" w:cs="方正小标宋简体"/>
          <w:sz w:val="36"/>
          <w:szCs w:val="36"/>
        </w:rPr>
      </w:pPr>
    </w:p>
    <w:p w14:paraId="2C0350E6">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02CF5FAA">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收入支出决算总表</w:t>
      </w:r>
    </w:p>
    <w:p w14:paraId="6BF53E90">
      <w:pPr>
        <w:ind w:firstLine="7057" w:firstLineChars="2929"/>
        <w:rPr>
          <w:rFonts w:ascii="仿宋_GB2312" w:hAnsi="仿宋_GB2312" w:cs="仿宋_GB2312"/>
          <w:b/>
          <w:bCs/>
          <w:sz w:val="24"/>
          <w:szCs w:val="24"/>
        </w:rPr>
      </w:pPr>
      <w:r>
        <w:rPr>
          <w:rFonts w:hint="eastAsia" w:ascii="仿宋_GB2312" w:hAnsi="仿宋_GB2312" w:cs="仿宋_GB2312"/>
          <w:b/>
          <w:bCs/>
          <w:sz w:val="24"/>
          <w:szCs w:val="24"/>
        </w:rPr>
        <w:t>公开01表</w:t>
      </w:r>
    </w:p>
    <w:p w14:paraId="73C6A1AC">
      <w:pPr>
        <w:rPr>
          <w:rFonts w:ascii="仿宋_GB2312" w:hAnsi="仿宋_GB2312" w:cs="仿宋_GB2312"/>
          <w:b/>
          <w:bCs/>
          <w:sz w:val="24"/>
          <w:szCs w:val="24"/>
        </w:rPr>
      </w:pPr>
      <w:r>
        <w:rPr>
          <w:rFonts w:hint="eastAsia" w:ascii="仿宋_GB2312" w:hAnsi="仿宋_GB2312" w:cs="仿宋_GB2312"/>
          <w:b/>
          <w:bCs/>
          <w:sz w:val="24"/>
          <w:szCs w:val="24"/>
        </w:rPr>
        <w:t>编制部门：镇安县木王国家森林公园管理委员会              金额单位：万元</w:t>
      </w:r>
    </w:p>
    <w:tbl>
      <w:tblPr>
        <w:tblStyle w:val="10"/>
        <w:tblW w:w="879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7"/>
        <w:gridCol w:w="992"/>
        <w:gridCol w:w="3400"/>
        <w:gridCol w:w="1147"/>
      </w:tblGrid>
      <w:tr w14:paraId="74012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251" w:type="dxa"/>
            <w:gridSpan w:val="2"/>
            <w:tcBorders>
              <w:top w:val="single" w:color="auto" w:sz="4" w:space="0"/>
              <w:left w:val="single" w:color="auto" w:sz="4" w:space="0"/>
              <w:bottom w:val="single" w:color="auto" w:sz="4" w:space="0"/>
              <w:right w:val="single" w:color="auto" w:sz="4" w:space="0"/>
            </w:tcBorders>
            <w:vAlign w:val="center"/>
          </w:tcPr>
          <w:p w14:paraId="3C4949FE">
            <w:pPr>
              <w:spacing w:line="300" w:lineRule="exact"/>
              <w:jc w:val="center"/>
              <w:rPr>
                <w:rFonts w:ascii="宋体" w:hAnsi="宋体" w:cs="宋体"/>
                <w:bCs/>
                <w:sz w:val="20"/>
                <w:szCs w:val="20"/>
              </w:rPr>
            </w:pPr>
            <w:r>
              <w:rPr>
                <w:rFonts w:hint="eastAsia" w:ascii="宋体" w:hAnsi="宋体" w:cs="宋体"/>
                <w:b/>
                <w:bCs/>
                <w:sz w:val="20"/>
                <w:szCs w:val="20"/>
              </w:rPr>
              <w:t>收入</w:t>
            </w:r>
          </w:p>
        </w:tc>
        <w:tc>
          <w:tcPr>
            <w:tcW w:w="4549" w:type="dxa"/>
            <w:gridSpan w:val="2"/>
            <w:tcBorders>
              <w:top w:val="single" w:color="auto" w:sz="4" w:space="0"/>
              <w:left w:val="single" w:color="auto" w:sz="4" w:space="0"/>
              <w:bottom w:val="single" w:color="auto" w:sz="4" w:space="0"/>
              <w:right w:val="single" w:color="auto" w:sz="4" w:space="0"/>
            </w:tcBorders>
            <w:vAlign w:val="center"/>
          </w:tcPr>
          <w:p w14:paraId="06F56D66">
            <w:pPr>
              <w:spacing w:line="300" w:lineRule="exact"/>
              <w:jc w:val="center"/>
              <w:rPr>
                <w:rFonts w:ascii="宋体" w:hAnsi="宋体" w:cs="宋体"/>
                <w:bCs/>
                <w:sz w:val="20"/>
                <w:szCs w:val="20"/>
              </w:rPr>
            </w:pPr>
            <w:r>
              <w:rPr>
                <w:rFonts w:hint="eastAsia" w:ascii="宋体" w:hAnsi="宋体" w:cs="宋体"/>
                <w:b/>
                <w:bCs/>
                <w:sz w:val="20"/>
                <w:szCs w:val="20"/>
              </w:rPr>
              <w:t>支出</w:t>
            </w:r>
          </w:p>
        </w:tc>
      </w:tr>
      <w:tr w14:paraId="5DB80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017E337F">
            <w:pPr>
              <w:spacing w:line="300" w:lineRule="exact"/>
              <w:jc w:val="center"/>
              <w:rPr>
                <w:rFonts w:ascii="宋体" w:hAnsi="宋体" w:cs="宋体"/>
                <w:bCs/>
                <w:sz w:val="20"/>
                <w:szCs w:val="20"/>
              </w:rPr>
            </w:pPr>
            <w:r>
              <w:rPr>
                <w:rFonts w:hint="eastAsia" w:ascii="宋体" w:hAnsi="宋体" w:cs="宋体"/>
                <w:b/>
                <w:bCs/>
                <w:sz w:val="20"/>
                <w:szCs w:val="20"/>
              </w:rPr>
              <w:t>项目</w:t>
            </w:r>
          </w:p>
        </w:tc>
        <w:tc>
          <w:tcPr>
            <w:tcW w:w="992" w:type="dxa"/>
            <w:tcBorders>
              <w:top w:val="single" w:color="auto" w:sz="4" w:space="0"/>
              <w:left w:val="single" w:color="auto" w:sz="4" w:space="0"/>
              <w:bottom w:val="single" w:color="auto" w:sz="4" w:space="0"/>
              <w:right w:val="single" w:color="auto" w:sz="4" w:space="0"/>
            </w:tcBorders>
            <w:vAlign w:val="center"/>
          </w:tcPr>
          <w:p w14:paraId="49954947">
            <w:pPr>
              <w:spacing w:line="300" w:lineRule="exact"/>
              <w:rPr>
                <w:rFonts w:ascii="宋体" w:hAnsi="宋体" w:cs="宋体"/>
                <w:bCs/>
                <w:sz w:val="20"/>
                <w:szCs w:val="20"/>
              </w:rPr>
            </w:pPr>
            <w:r>
              <w:rPr>
                <w:rFonts w:hint="eastAsia" w:ascii="宋体" w:hAnsi="宋体" w:cs="宋体"/>
                <w:b/>
                <w:bCs/>
                <w:sz w:val="20"/>
                <w:szCs w:val="20"/>
              </w:rPr>
              <w:t>决算数</w:t>
            </w:r>
          </w:p>
        </w:tc>
        <w:tc>
          <w:tcPr>
            <w:tcW w:w="3402" w:type="dxa"/>
            <w:tcBorders>
              <w:top w:val="single" w:color="auto" w:sz="4" w:space="0"/>
              <w:left w:val="single" w:color="auto" w:sz="4" w:space="0"/>
              <w:bottom w:val="single" w:color="auto" w:sz="4" w:space="0"/>
              <w:right w:val="single" w:color="auto" w:sz="4" w:space="0"/>
            </w:tcBorders>
            <w:vAlign w:val="center"/>
          </w:tcPr>
          <w:p w14:paraId="49A4735B">
            <w:pPr>
              <w:spacing w:line="300" w:lineRule="exact"/>
              <w:jc w:val="center"/>
              <w:rPr>
                <w:rFonts w:ascii="宋体" w:hAnsi="宋体" w:cs="宋体"/>
                <w:bCs/>
                <w:sz w:val="20"/>
                <w:szCs w:val="20"/>
              </w:rPr>
            </w:pPr>
            <w:r>
              <w:rPr>
                <w:rFonts w:hint="eastAsia" w:ascii="宋体" w:hAnsi="宋体" w:cs="宋体"/>
                <w:b/>
                <w:bCs/>
                <w:sz w:val="20"/>
                <w:szCs w:val="20"/>
              </w:rPr>
              <w:t>项目</w:t>
            </w:r>
          </w:p>
        </w:tc>
        <w:tc>
          <w:tcPr>
            <w:tcW w:w="1147" w:type="dxa"/>
            <w:tcBorders>
              <w:top w:val="single" w:color="auto" w:sz="4" w:space="0"/>
              <w:left w:val="single" w:color="auto" w:sz="4" w:space="0"/>
              <w:bottom w:val="single" w:color="auto" w:sz="4" w:space="0"/>
              <w:right w:val="single" w:color="auto" w:sz="4" w:space="0"/>
            </w:tcBorders>
            <w:vAlign w:val="center"/>
          </w:tcPr>
          <w:p w14:paraId="0CCD3B08">
            <w:pPr>
              <w:spacing w:line="300" w:lineRule="exact"/>
              <w:rPr>
                <w:rFonts w:ascii="宋体" w:hAnsi="宋体" w:cs="宋体"/>
                <w:bCs/>
                <w:sz w:val="20"/>
                <w:szCs w:val="20"/>
              </w:rPr>
            </w:pPr>
            <w:r>
              <w:rPr>
                <w:rFonts w:hint="eastAsia" w:ascii="宋体" w:hAnsi="宋体" w:cs="宋体"/>
                <w:b/>
                <w:bCs/>
                <w:sz w:val="20"/>
                <w:szCs w:val="20"/>
              </w:rPr>
              <w:t>决算数</w:t>
            </w:r>
          </w:p>
        </w:tc>
      </w:tr>
      <w:tr w14:paraId="5DA8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25D8771C">
            <w:pPr>
              <w:spacing w:line="300" w:lineRule="exact"/>
              <w:jc w:val="left"/>
              <w:rPr>
                <w:rFonts w:ascii="宋体" w:hAnsi="宋体" w:cs="宋体"/>
                <w:sz w:val="20"/>
                <w:szCs w:val="20"/>
              </w:rPr>
            </w:pPr>
            <w:r>
              <w:rPr>
                <w:rFonts w:hint="eastAsia" w:ascii="宋体" w:hAnsi="宋体" w:cs="宋体"/>
                <w:sz w:val="20"/>
                <w:szCs w:val="20"/>
              </w:rPr>
              <w:t>1、一般公共预算财政拨款</w:t>
            </w:r>
          </w:p>
        </w:tc>
        <w:tc>
          <w:tcPr>
            <w:tcW w:w="992" w:type="dxa"/>
            <w:tcBorders>
              <w:top w:val="single" w:color="auto" w:sz="4" w:space="0"/>
              <w:left w:val="single" w:color="auto" w:sz="4" w:space="0"/>
              <w:bottom w:val="single" w:color="auto" w:sz="4" w:space="0"/>
              <w:right w:val="single" w:color="auto" w:sz="4" w:space="0"/>
            </w:tcBorders>
            <w:vAlign w:val="center"/>
          </w:tcPr>
          <w:p w14:paraId="49D67938">
            <w:pPr>
              <w:spacing w:line="300" w:lineRule="exact"/>
              <w:jc w:val="center"/>
              <w:rPr>
                <w:rFonts w:ascii="宋体" w:hAnsi="宋体" w:cs="宋体"/>
                <w:sz w:val="20"/>
                <w:szCs w:val="20"/>
              </w:rPr>
            </w:pPr>
            <w:r>
              <w:rPr>
                <w:rFonts w:hint="eastAsia" w:ascii="宋体" w:hAnsi="宋体" w:cs="宋体"/>
                <w:sz w:val="20"/>
                <w:szCs w:val="20"/>
              </w:rPr>
              <w:t>120.39</w:t>
            </w:r>
          </w:p>
        </w:tc>
        <w:tc>
          <w:tcPr>
            <w:tcW w:w="3402" w:type="dxa"/>
            <w:tcBorders>
              <w:top w:val="single" w:color="auto" w:sz="4" w:space="0"/>
              <w:left w:val="single" w:color="auto" w:sz="4" w:space="0"/>
              <w:bottom w:val="single" w:color="auto" w:sz="4" w:space="0"/>
              <w:right w:val="single" w:color="auto" w:sz="4" w:space="0"/>
            </w:tcBorders>
            <w:vAlign w:val="center"/>
          </w:tcPr>
          <w:p w14:paraId="2379F0B8">
            <w:pPr>
              <w:spacing w:line="300" w:lineRule="exact"/>
              <w:rPr>
                <w:rFonts w:ascii="宋体" w:hAnsi="宋体" w:cs="宋体"/>
                <w:sz w:val="20"/>
                <w:szCs w:val="20"/>
              </w:rPr>
            </w:pPr>
            <w:r>
              <w:rPr>
                <w:rFonts w:hint="eastAsia" w:ascii="宋体" w:hAnsi="宋体" w:cs="宋体"/>
                <w:sz w:val="20"/>
                <w:szCs w:val="20"/>
              </w:rPr>
              <w:t>1、一般公共服务支出</w:t>
            </w:r>
          </w:p>
        </w:tc>
        <w:tc>
          <w:tcPr>
            <w:tcW w:w="1147" w:type="dxa"/>
            <w:tcBorders>
              <w:top w:val="single" w:color="auto" w:sz="4" w:space="0"/>
              <w:left w:val="single" w:color="auto" w:sz="4" w:space="0"/>
              <w:bottom w:val="single" w:color="auto" w:sz="4" w:space="0"/>
              <w:right w:val="single" w:color="auto" w:sz="4" w:space="0"/>
            </w:tcBorders>
            <w:vAlign w:val="center"/>
          </w:tcPr>
          <w:p w14:paraId="1A796058">
            <w:pPr>
              <w:spacing w:line="300" w:lineRule="exact"/>
              <w:jc w:val="center"/>
              <w:rPr>
                <w:rFonts w:ascii="宋体" w:hAnsi="宋体" w:cs="宋体"/>
                <w:sz w:val="20"/>
                <w:szCs w:val="20"/>
              </w:rPr>
            </w:pPr>
            <w:r>
              <w:rPr>
                <w:rFonts w:hint="eastAsia" w:ascii="宋体" w:hAnsi="宋体" w:cs="宋体"/>
                <w:sz w:val="20"/>
                <w:szCs w:val="20"/>
              </w:rPr>
              <w:t>0</w:t>
            </w:r>
          </w:p>
        </w:tc>
      </w:tr>
      <w:tr w14:paraId="5800E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79665295">
            <w:pPr>
              <w:spacing w:line="300" w:lineRule="exact"/>
              <w:jc w:val="left"/>
              <w:rPr>
                <w:rFonts w:ascii="宋体" w:hAnsi="宋体" w:cs="宋体"/>
                <w:sz w:val="20"/>
                <w:szCs w:val="20"/>
              </w:rPr>
            </w:pPr>
            <w:r>
              <w:rPr>
                <w:rFonts w:hint="eastAsia" w:ascii="宋体" w:hAnsi="宋体" w:cs="宋体"/>
                <w:sz w:val="20"/>
                <w:szCs w:val="20"/>
              </w:rPr>
              <w:t>2、政府性基金预算财政拨款</w:t>
            </w:r>
          </w:p>
        </w:tc>
        <w:tc>
          <w:tcPr>
            <w:tcW w:w="992" w:type="dxa"/>
            <w:tcBorders>
              <w:top w:val="single" w:color="auto" w:sz="4" w:space="0"/>
              <w:left w:val="single" w:color="auto" w:sz="4" w:space="0"/>
              <w:bottom w:val="single" w:color="auto" w:sz="4" w:space="0"/>
              <w:right w:val="single" w:color="auto" w:sz="4" w:space="0"/>
            </w:tcBorders>
            <w:vAlign w:val="center"/>
          </w:tcPr>
          <w:p w14:paraId="1E29EC26">
            <w:pPr>
              <w:spacing w:line="300" w:lineRule="exact"/>
              <w:jc w:val="center"/>
              <w:rPr>
                <w:rFonts w:ascii="宋体" w:hAnsi="宋体" w:cs="宋体"/>
                <w:sz w:val="20"/>
                <w:szCs w:val="20"/>
              </w:rPr>
            </w:pPr>
            <w:r>
              <w:rPr>
                <w:rFonts w:hint="eastAsia" w:ascii="宋体" w:hAnsi="宋体" w:cs="宋体"/>
                <w:sz w:val="20"/>
                <w:szCs w:val="20"/>
              </w:rPr>
              <w:t>0</w:t>
            </w:r>
          </w:p>
        </w:tc>
        <w:tc>
          <w:tcPr>
            <w:tcW w:w="3402" w:type="dxa"/>
            <w:tcBorders>
              <w:top w:val="single" w:color="auto" w:sz="4" w:space="0"/>
              <w:left w:val="single" w:color="auto" w:sz="4" w:space="0"/>
              <w:bottom w:val="single" w:color="auto" w:sz="4" w:space="0"/>
              <w:right w:val="single" w:color="auto" w:sz="4" w:space="0"/>
            </w:tcBorders>
            <w:vAlign w:val="center"/>
          </w:tcPr>
          <w:p w14:paraId="2386A16B">
            <w:pPr>
              <w:spacing w:line="300" w:lineRule="exact"/>
              <w:jc w:val="left"/>
              <w:rPr>
                <w:rFonts w:ascii="宋体" w:hAnsi="宋体" w:cs="宋体"/>
                <w:sz w:val="20"/>
                <w:szCs w:val="20"/>
              </w:rPr>
            </w:pPr>
            <w:r>
              <w:rPr>
                <w:rFonts w:hint="eastAsia" w:ascii="宋体" w:hAnsi="宋体" w:cs="宋体"/>
                <w:sz w:val="20"/>
                <w:szCs w:val="20"/>
              </w:rPr>
              <w:t>2、外交支出</w:t>
            </w:r>
          </w:p>
        </w:tc>
        <w:tc>
          <w:tcPr>
            <w:tcW w:w="1147" w:type="dxa"/>
            <w:tcBorders>
              <w:top w:val="single" w:color="auto" w:sz="4" w:space="0"/>
              <w:left w:val="single" w:color="auto" w:sz="4" w:space="0"/>
              <w:bottom w:val="single" w:color="auto" w:sz="4" w:space="0"/>
              <w:right w:val="single" w:color="auto" w:sz="4" w:space="0"/>
            </w:tcBorders>
            <w:vAlign w:val="center"/>
          </w:tcPr>
          <w:p w14:paraId="5C1D1078">
            <w:pPr>
              <w:spacing w:line="300" w:lineRule="exact"/>
              <w:jc w:val="center"/>
              <w:rPr>
                <w:rFonts w:ascii="宋体" w:hAnsi="宋体" w:cs="宋体"/>
                <w:sz w:val="20"/>
                <w:szCs w:val="20"/>
              </w:rPr>
            </w:pPr>
            <w:r>
              <w:rPr>
                <w:rFonts w:hint="eastAsia" w:ascii="宋体" w:hAnsi="宋体" w:cs="宋体"/>
                <w:sz w:val="20"/>
                <w:szCs w:val="20"/>
              </w:rPr>
              <w:t>0</w:t>
            </w:r>
          </w:p>
        </w:tc>
      </w:tr>
      <w:tr w14:paraId="0320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1981ECEF">
            <w:pPr>
              <w:spacing w:line="300" w:lineRule="exact"/>
              <w:jc w:val="left"/>
              <w:rPr>
                <w:rFonts w:ascii="宋体" w:hAnsi="宋体" w:cs="宋体"/>
                <w:sz w:val="20"/>
                <w:szCs w:val="20"/>
              </w:rPr>
            </w:pPr>
            <w:r>
              <w:rPr>
                <w:rFonts w:hint="eastAsia" w:ascii="宋体" w:hAnsi="宋体" w:cs="宋体"/>
                <w:sz w:val="20"/>
                <w:szCs w:val="20"/>
              </w:rPr>
              <w:t>3、国有资本经营预算财政拨款</w:t>
            </w:r>
          </w:p>
        </w:tc>
        <w:tc>
          <w:tcPr>
            <w:tcW w:w="992" w:type="dxa"/>
            <w:tcBorders>
              <w:top w:val="single" w:color="auto" w:sz="4" w:space="0"/>
              <w:left w:val="single" w:color="auto" w:sz="4" w:space="0"/>
              <w:bottom w:val="single" w:color="auto" w:sz="4" w:space="0"/>
              <w:right w:val="single" w:color="auto" w:sz="4" w:space="0"/>
            </w:tcBorders>
            <w:vAlign w:val="center"/>
          </w:tcPr>
          <w:p w14:paraId="73067770">
            <w:pPr>
              <w:spacing w:line="300" w:lineRule="exact"/>
              <w:jc w:val="center"/>
              <w:rPr>
                <w:rFonts w:ascii="宋体" w:hAnsi="宋体" w:cs="宋体"/>
                <w:sz w:val="20"/>
                <w:szCs w:val="20"/>
              </w:rPr>
            </w:pPr>
            <w:r>
              <w:rPr>
                <w:rFonts w:hint="eastAsia" w:ascii="宋体" w:hAnsi="宋体" w:cs="宋体"/>
                <w:sz w:val="20"/>
                <w:szCs w:val="20"/>
              </w:rPr>
              <w:t>0</w:t>
            </w:r>
          </w:p>
        </w:tc>
        <w:tc>
          <w:tcPr>
            <w:tcW w:w="3402" w:type="dxa"/>
            <w:tcBorders>
              <w:top w:val="single" w:color="auto" w:sz="4" w:space="0"/>
              <w:left w:val="single" w:color="auto" w:sz="4" w:space="0"/>
              <w:bottom w:val="single" w:color="auto" w:sz="4" w:space="0"/>
              <w:right w:val="single" w:color="auto" w:sz="4" w:space="0"/>
            </w:tcBorders>
            <w:vAlign w:val="center"/>
          </w:tcPr>
          <w:p w14:paraId="0E7A052F">
            <w:pPr>
              <w:spacing w:line="300" w:lineRule="exact"/>
              <w:jc w:val="left"/>
              <w:rPr>
                <w:rFonts w:ascii="宋体" w:hAnsi="宋体" w:cs="宋体"/>
                <w:sz w:val="20"/>
                <w:szCs w:val="20"/>
              </w:rPr>
            </w:pPr>
            <w:r>
              <w:rPr>
                <w:rFonts w:hint="eastAsia" w:ascii="宋体" w:hAnsi="宋体" w:cs="宋体"/>
                <w:sz w:val="20"/>
                <w:szCs w:val="20"/>
              </w:rPr>
              <w:t>3、国防支出</w:t>
            </w:r>
          </w:p>
        </w:tc>
        <w:tc>
          <w:tcPr>
            <w:tcW w:w="1147" w:type="dxa"/>
            <w:tcBorders>
              <w:top w:val="single" w:color="auto" w:sz="4" w:space="0"/>
              <w:left w:val="single" w:color="auto" w:sz="4" w:space="0"/>
              <w:bottom w:val="single" w:color="auto" w:sz="4" w:space="0"/>
              <w:right w:val="single" w:color="auto" w:sz="4" w:space="0"/>
            </w:tcBorders>
            <w:vAlign w:val="center"/>
          </w:tcPr>
          <w:p w14:paraId="0249E44B">
            <w:pPr>
              <w:spacing w:line="300" w:lineRule="exact"/>
              <w:jc w:val="center"/>
              <w:rPr>
                <w:rFonts w:ascii="宋体" w:hAnsi="宋体" w:cs="宋体"/>
                <w:sz w:val="20"/>
                <w:szCs w:val="20"/>
              </w:rPr>
            </w:pPr>
            <w:r>
              <w:rPr>
                <w:rFonts w:hint="eastAsia" w:ascii="宋体" w:hAnsi="宋体" w:cs="宋体"/>
                <w:sz w:val="20"/>
                <w:szCs w:val="20"/>
              </w:rPr>
              <w:t>0</w:t>
            </w:r>
          </w:p>
        </w:tc>
      </w:tr>
      <w:tr w14:paraId="672DD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701E657B">
            <w:pPr>
              <w:spacing w:line="300" w:lineRule="exact"/>
              <w:jc w:val="left"/>
              <w:rPr>
                <w:rFonts w:ascii="宋体" w:hAnsi="宋体" w:cs="宋体"/>
                <w:sz w:val="20"/>
                <w:szCs w:val="20"/>
              </w:rPr>
            </w:pPr>
            <w:r>
              <w:rPr>
                <w:rFonts w:hint="eastAsia" w:ascii="宋体" w:hAnsi="宋体" w:cs="宋体"/>
                <w:sz w:val="20"/>
                <w:szCs w:val="20"/>
              </w:rPr>
              <w:t>4、上级补助收入</w:t>
            </w:r>
          </w:p>
        </w:tc>
        <w:tc>
          <w:tcPr>
            <w:tcW w:w="992" w:type="dxa"/>
            <w:tcBorders>
              <w:top w:val="single" w:color="auto" w:sz="4" w:space="0"/>
              <w:left w:val="single" w:color="auto" w:sz="4" w:space="0"/>
              <w:bottom w:val="single" w:color="auto" w:sz="4" w:space="0"/>
              <w:right w:val="single" w:color="auto" w:sz="4" w:space="0"/>
            </w:tcBorders>
            <w:vAlign w:val="center"/>
          </w:tcPr>
          <w:p w14:paraId="7D3AB0AC">
            <w:pPr>
              <w:spacing w:line="300" w:lineRule="exact"/>
              <w:jc w:val="center"/>
              <w:rPr>
                <w:rFonts w:ascii="宋体" w:hAnsi="宋体" w:cs="宋体"/>
                <w:sz w:val="20"/>
                <w:szCs w:val="20"/>
              </w:rPr>
            </w:pPr>
            <w:r>
              <w:rPr>
                <w:rFonts w:hint="eastAsia" w:ascii="宋体" w:hAnsi="宋体" w:cs="宋体"/>
                <w:sz w:val="20"/>
                <w:szCs w:val="20"/>
              </w:rPr>
              <w:t>0</w:t>
            </w:r>
          </w:p>
        </w:tc>
        <w:tc>
          <w:tcPr>
            <w:tcW w:w="3402" w:type="dxa"/>
            <w:tcBorders>
              <w:top w:val="single" w:color="auto" w:sz="4" w:space="0"/>
              <w:left w:val="single" w:color="auto" w:sz="4" w:space="0"/>
              <w:bottom w:val="single" w:color="auto" w:sz="4" w:space="0"/>
              <w:right w:val="single" w:color="auto" w:sz="4" w:space="0"/>
            </w:tcBorders>
            <w:vAlign w:val="center"/>
          </w:tcPr>
          <w:p w14:paraId="20540494">
            <w:pPr>
              <w:spacing w:line="300" w:lineRule="exact"/>
              <w:jc w:val="left"/>
              <w:rPr>
                <w:rFonts w:ascii="宋体" w:hAnsi="宋体" w:cs="宋体"/>
                <w:sz w:val="20"/>
                <w:szCs w:val="20"/>
              </w:rPr>
            </w:pPr>
            <w:r>
              <w:rPr>
                <w:rFonts w:hint="eastAsia" w:ascii="宋体" w:hAnsi="宋体" w:cs="宋体"/>
                <w:sz w:val="20"/>
                <w:szCs w:val="20"/>
              </w:rPr>
              <w:t>4、公共安全支出</w:t>
            </w:r>
          </w:p>
        </w:tc>
        <w:tc>
          <w:tcPr>
            <w:tcW w:w="1147" w:type="dxa"/>
            <w:tcBorders>
              <w:top w:val="single" w:color="auto" w:sz="4" w:space="0"/>
              <w:left w:val="single" w:color="auto" w:sz="4" w:space="0"/>
              <w:bottom w:val="single" w:color="auto" w:sz="4" w:space="0"/>
              <w:right w:val="single" w:color="auto" w:sz="4" w:space="0"/>
            </w:tcBorders>
            <w:vAlign w:val="center"/>
          </w:tcPr>
          <w:p w14:paraId="2BFA3D90">
            <w:pPr>
              <w:spacing w:line="300" w:lineRule="exact"/>
              <w:jc w:val="center"/>
              <w:rPr>
                <w:rFonts w:ascii="宋体" w:hAnsi="宋体" w:cs="宋体"/>
                <w:sz w:val="20"/>
                <w:szCs w:val="20"/>
              </w:rPr>
            </w:pPr>
            <w:r>
              <w:rPr>
                <w:rFonts w:hint="eastAsia" w:ascii="宋体" w:hAnsi="宋体" w:cs="宋体"/>
                <w:sz w:val="20"/>
                <w:szCs w:val="20"/>
              </w:rPr>
              <w:t>0</w:t>
            </w:r>
          </w:p>
        </w:tc>
      </w:tr>
      <w:tr w14:paraId="204B6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5D6D4F4B">
            <w:pPr>
              <w:spacing w:line="300" w:lineRule="exact"/>
              <w:jc w:val="left"/>
              <w:rPr>
                <w:rFonts w:ascii="宋体" w:hAnsi="宋体" w:cs="宋体"/>
                <w:sz w:val="20"/>
                <w:szCs w:val="20"/>
              </w:rPr>
            </w:pPr>
            <w:r>
              <w:rPr>
                <w:rFonts w:hint="eastAsia" w:ascii="宋体" w:hAnsi="宋体" w:cs="宋体"/>
                <w:sz w:val="20"/>
                <w:szCs w:val="20"/>
              </w:rPr>
              <w:t>5、事业收入</w:t>
            </w:r>
          </w:p>
        </w:tc>
        <w:tc>
          <w:tcPr>
            <w:tcW w:w="992" w:type="dxa"/>
            <w:tcBorders>
              <w:top w:val="single" w:color="auto" w:sz="4" w:space="0"/>
              <w:left w:val="single" w:color="auto" w:sz="4" w:space="0"/>
              <w:bottom w:val="single" w:color="auto" w:sz="4" w:space="0"/>
              <w:right w:val="single" w:color="auto" w:sz="4" w:space="0"/>
            </w:tcBorders>
            <w:vAlign w:val="center"/>
          </w:tcPr>
          <w:p w14:paraId="4DFD5358">
            <w:pPr>
              <w:spacing w:line="300" w:lineRule="exact"/>
              <w:jc w:val="center"/>
              <w:rPr>
                <w:rFonts w:ascii="宋体" w:hAnsi="宋体" w:cs="宋体"/>
                <w:sz w:val="20"/>
                <w:szCs w:val="20"/>
              </w:rPr>
            </w:pPr>
            <w:r>
              <w:rPr>
                <w:rFonts w:hint="eastAsia" w:ascii="宋体" w:hAnsi="宋体" w:cs="宋体"/>
                <w:sz w:val="20"/>
                <w:szCs w:val="20"/>
              </w:rPr>
              <w:t>0</w:t>
            </w:r>
          </w:p>
        </w:tc>
        <w:tc>
          <w:tcPr>
            <w:tcW w:w="3402" w:type="dxa"/>
            <w:tcBorders>
              <w:top w:val="single" w:color="auto" w:sz="4" w:space="0"/>
              <w:left w:val="single" w:color="auto" w:sz="4" w:space="0"/>
              <w:bottom w:val="single" w:color="auto" w:sz="4" w:space="0"/>
              <w:right w:val="single" w:color="auto" w:sz="4" w:space="0"/>
            </w:tcBorders>
            <w:vAlign w:val="center"/>
          </w:tcPr>
          <w:p w14:paraId="469DDF63">
            <w:pPr>
              <w:spacing w:line="300" w:lineRule="exact"/>
              <w:jc w:val="left"/>
              <w:rPr>
                <w:rFonts w:ascii="宋体" w:hAnsi="宋体" w:cs="宋体"/>
                <w:sz w:val="20"/>
                <w:szCs w:val="20"/>
              </w:rPr>
            </w:pPr>
            <w:r>
              <w:rPr>
                <w:rFonts w:hint="eastAsia" w:ascii="宋体" w:hAnsi="宋体" w:cs="宋体"/>
                <w:sz w:val="20"/>
                <w:szCs w:val="20"/>
              </w:rPr>
              <w:t>5、教育支出</w:t>
            </w:r>
          </w:p>
        </w:tc>
        <w:tc>
          <w:tcPr>
            <w:tcW w:w="1147" w:type="dxa"/>
            <w:tcBorders>
              <w:top w:val="single" w:color="auto" w:sz="4" w:space="0"/>
              <w:left w:val="single" w:color="auto" w:sz="4" w:space="0"/>
              <w:bottom w:val="single" w:color="auto" w:sz="4" w:space="0"/>
              <w:right w:val="single" w:color="auto" w:sz="4" w:space="0"/>
            </w:tcBorders>
            <w:vAlign w:val="center"/>
          </w:tcPr>
          <w:p w14:paraId="526DBBD6">
            <w:pPr>
              <w:spacing w:line="300" w:lineRule="exact"/>
              <w:jc w:val="center"/>
              <w:rPr>
                <w:rFonts w:ascii="宋体" w:hAnsi="宋体" w:cs="宋体"/>
                <w:sz w:val="20"/>
                <w:szCs w:val="20"/>
              </w:rPr>
            </w:pPr>
            <w:r>
              <w:rPr>
                <w:rFonts w:hint="eastAsia" w:ascii="宋体" w:hAnsi="宋体" w:cs="宋体"/>
                <w:sz w:val="20"/>
                <w:szCs w:val="20"/>
              </w:rPr>
              <w:t>0</w:t>
            </w:r>
          </w:p>
        </w:tc>
      </w:tr>
      <w:tr w14:paraId="61BE7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6E4A2AF6">
            <w:pPr>
              <w:spacing w:line="300" w:lineRule="exact"/>
              <w:jc w:val="left"/>
              <w:rPr>
                <w:rFonts w:ascii="宋体" w:hAnsi="宋体" w:cs="宋体"/>
                <w:sz w:val="20"/>
                <w:szCs w:val="20"/>
              </w:rPr>
            </w:pPr>
            <w:r>
              <w:rPr>
                <w:rFonts w:hint="eastAsia" w:ascii="宋体" w:hAnsi="宋体" w:cs="宋体"/>
                <w:sz w:val="20"/>
                <w:szCs w:val="20"/>
              </w:rPr>
              <w:t>6、经营收入</w:t>
            </w:r>
          </w:p>
        </w:tc>
        <w:tc>
          <w:tcPr>
            <w:tcW w:w="992" w:type="dxa"/>
            <w:tcBorders>
              <w:top w:val="single" w:color="auto" w:sz="4" w:space="0"/>
              <w:left w:val="single" w:color="auto" w:sz="4" w:space="0"/>
              <w:bottom w:val="single" w:color="auto" w:sz="4" w:space="0"/>
              <w:right w:val="single" w:color="auto" w:sz="4" w:space="0"/>
            </w:tcBorders>
            <w:vAlign w:val="center"/>
          </w:tcPr>
          <w:p w14:paraId="69416F8A">
            <w:pPr>
              <w:spacing w:line="300" w:lineRule="exact"/>
              <w:jc w:val="center"/>
              <w:rPr>
                <w:rFonts w:ascii="宋体" w:hAnsi="宋体" w:cs="宋体"/>
                <w:sz w:val="20"/>
                <w:szCs w:val="20"/>
              </w:rPr>
            </w:pPr>
            <w:r>
              <w:rPr>
                <w:rFonts w:hint="eastAsia" w:ascii="宋体" w:hAnsi="宋体" w:cs="宋体"/>
                <w:sz w:val="20"/>
                <w:szCs w:val="20"/>
              </w:rPr>
              <w:t>0</w:t>
            </w:r>
          </w:p>
        </w:tc>
        <w:tc>
          <w:tcPr>
            <w:tcW w:w="3402" w:type="dxa"/>
            <w:tcBorders>
              <w:top w:val="single" w:color="auto" w:sz="4" w:space="0"/>
              <w:left w:val="single" w:color="auto" w:sz="4" w:space="0"/>
              <w:bottom w:val="single" w:color="auto" w:sz="4" w:space="0"/>
              <w:right w:val="single" w:color="auto" w:sz="4" w:space="0"/>
            </w:tcBorders>
            <w:vAlign w:val="center"/>
          </w:tcPr>
          <w:p w14:paraId="4D223A2A">
            <w:pPr>
              <w:spacing w:line="300" w:lineRule="exact"/>
              <w:jc w:val="left"/>
              <w:rPr>
                <w:rFonts w:ascii="宋体" w:hAnsi="宋体" w:cs="宋体"/>
                <w:sz w:val="20"/>
                <w:szCs w:val="20"/>
              </w:rPr>
            </w:pPr>
            <w:r>
              <w:rPr>
                <w:rFonts w:hint="eastAsia" w:ascii="宋体" w:hAnsi="宋体" w:cs="宋体"/>
                <w:sz w:val="20"/>
                <w:szCs w:val="20"/>
              </w:rPr>
              <w:t>6、科学技术支出</w:t>
            </w:r>
          </w:p>
        </w:tc>
        <w:tc>
          <w:tcPr>
            <w:tcW w:w="1147" w:type="dxa"/>
            <w:tcBorders>
              <w:top w:val="single" w:color="auto" w:sz="4" w:space="0"/>
              <w:left w:val="single" w:color="auto" w:sz="4" w:space="0"/>
              <w:bottom w:val="single" w:color="auto" w:sz="4" w:space="0"/>
              <w:right w:val="single" w:color="auto" w:sz="4" w:space="0"/>
            </w:tcBorders>
            <w:vAlign w:val="center"/>
          </w:tcPr>
          <w:p w14:paraId="5F53A833">
            <w:pPr>
              <w:spacing w:line="300" w:lineRule="exact"/>
              <w:jc w:val="center"/>
              <w:rPr>
                <w:rFonts w:ascii="宋体" w:hAnsi="宋体" w:cs="宋体"/>
                <w:sz w:val="20"/>
                <w:szCs w:val="20"/>
              </w:rPr>
            </w:pPr>
            <w:r>
              <w:rPr>
                <w:rFonts w:hint="eastAsia" w:ascii="宋体" w:hAnsi="宋体" w:cs="宋体"/>
                <w:sz w:val="20"/>
                <w:szCs w:val="20"/>
              </w:rPr>
              <w:t>0</w:t>
            </w:r>
          </w:p>
        </w:tc>
      </w:tr>
      <w:tr w14:paraId="7E98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53D5DBCF">
            <w:pPr>
              <w:spacing w:line="300" w:lineRule="exact"/>
              <w:jc w:val="left"/>
              <w:rPr>
                <w:rFonts w:ascii="宋体" w:hAnsi="宋体" w:cs="宋体"/>
                <w:sz w:val="20"/>
                <w:szCs w:val="20"/>
              </w:rPr>
            </w:pPr>
            <w:r>
              <w:rPr>
                <w:rFonts w:hint="eastAsia" w:ascii="宋体" w:hAnsi="宋体" w:cs="宋体"/>
                <w:sz w:val="20"/>
                <w:szCs w:val="20"/>
              </w:rPr>
              <w:t>7、附属单位上缴收入</w:t>
            </w:r>
          </w:p>
        </w:tc>
        <w:tc>
          <w:tcPr>
            <w:tcW w:w="992" w:type="dxa"/>
            <w:tcBorders>
              <w:top w:val="single" w:color="auto" w:sz="4" w:space="0"/>
              <w:left w:val="single" w:color="auto" w:sz="4" w:space="0"/>
              <w:bottom w:val="single" w:color="auto" w:sz="4" w:space="0"/>
              <w:right w:val="single" w:color="auto" w:sz="4" w:space="0"/>
            </w:tcBorders>
            <w:vAlign w:val="center"/>
          </w:tcPr>
          <w:p w14:paraId="3AD892EE">
            <w:pPr>
              <w:spacing w:line="300" w:lineRule="exact"/>
              <w:jc w:val="center"/>
              <w:rPr>
                <w:rFonts w:ascii="宋体" w:hAnsi="宋体" w:cs="宋体"/>
                <w:sz w:val="20"/>
                <w:szCs w:val="20"/>
              </w:rPr>
            </w:pPr>
            <w:r>
              <w:rPr>
                <w:rFonts w:hint="eastAsia" w:ascii="宋体" w:hAnsi="宋体" w:cs="宋体"/>
                <w:sz w:val="20"/>
                <w:szCs w:val="20"/>
              </w:rPr>
              <w:t>0</w:t>
            </w:r>
          </w:p>
        </w:tc>
        <w:tc>
          <w:tcPr>
            <w:tcW w:w="3402" w:type="dxa"/>
            <w:tcBorders>
              <w:top w:val="single" w:color="auto" w:sz="4" w:space="0"/>
              <w:left w:val="single" w:color="auto" w:sz="4" w:space="0"/>
              <w:bottom w:val="single" w:color="auto" w:sz="4" w:space="0"/>
              <w:right w:val="single" w:color="auto" w:sz="4" w:space="0"/>
            </w:tcBorders>
            <w:vAlign w:val="center"/>
          </w:tcPr>
          <w:p w14:paraId="5BEC2D0D">
            <w:pPr>
              <w:spacing w:line="300" w:lineRule="exact"/>
              <w:jc w:val="left"/>
              <w:rPr>
                <w:rFonts w:ascii="宋体" w:hAnsi="宋体" w:cs="宋体"/>
                <w:sz w:val="20"/>
                <w:szCs w:val="20"/>
              </w:rPr>
            </w:pPr>
            <w:r>
              <w:rPr>
                <w:rFonts w:hint="eastAsia" w:ascii="宋体" w:hAnsi="宋体" w:cs="宋体"/>
                <w:sz w:val="20"/>
                <w:szCs w:val="20"/>
              </w:rPr>
              <w:t>7、文化旅游体育和传媒支出</w:t>
            </w:r>
          </w:p>
        </w:tc>
        <w:tc>
          <w:tcPr>
            <w:tcW w:w="1147" w:type="dxa"/>
            <w:tcBorders>
              <w:top w:val="single" w:color="auto" w:sz="4" w:space="0"/>
              <w:left w:val="single" w:color="auto" w:sz="4" w:space="0"/>
              <w:bottom w:val="single" w:color="auto" w:sz="4" w:space="0"/>
              <w:right w:val="single" w:color="auto" w:sz="4" w:space="0"/>
            </w:tcBorders>
            <w:vAlign w:val="center"/>
          </w:tcPr>
          <w:p w14:paraId="3FBD266C">
            <w:pPr>
              <w:spacing w:line="300" w:lineRule="exact"/>
              <w:jc w:val="center"/>
              <w:rPr>
                <w:rFonts w:ascii="宋体" w:hAnsi="宋体" w:cs="宋体"/>
                <w:sz w:val="20"/>
                <w:szCs w:val="20"/>
              </w:rPr>
            </w:pPr>
            <w:r>
              <w:rPr>
                <w:rFonts w:hint="eastAsia" w:ascii="宋体" w:hAnsi="宋体" w:cs="宋体"/>
                <w:sz w:val="20"/>
                <w:szCs w:val="20"/>
              </w:rPr>
              <w:t>0</w:t>
            </w:r>
          </w:p>
        </w:tc>
      </w:tr>
      <w:tr w14:paraId="0C630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1607340A">
            <w:pPr>
              <w:spacing w:line="300" w:lineRule="exact"/>
              <w:jc w:val="left"/>
              <w:rPr>
                <w:rFonts w:ascii="宋体" w:hAnsi="宋体" w:cs="宋体"/>
                <w:sz w:val="20"/>
                <w:szCs w:val="20"/>
              </w:rPr>
            </w:pPr>
            <w:r>
              <w:rPr>
                <w:rFonts w:hint="eastAsia" w:ascii="宋体" w:hAnsi="宋体" w:cs="宋体"/>
                <w:sz w:val="20"/>
                <w:szCs w:val="20"/>
              </w:rPr>
              <w:t>8、其他收入</w:t>
            </w:r>
          </w:p>
        </w:tc>
        <w:tc>
          <w:tcPr>
            <w:tcW w:w="992" w:type="dxa"/>
            <w:tcBorders>
              <w:top w:val="single" w:color="auto" w:sz="4" w:space="0"/>
              <w:left w:val="single" w:color="auto" w:sz="4" w:space="0"/>
              <w:bottom w:val="single" w:color="auto" w:sz="4" w:space="0"/>
              <w:right w:val="single" w:color="auto" w:sz="4" w:space="0"/>
            </w:tcBorders>
            <w:vAlign w:val="center"/>
          </w:tcPr>
          <w:p w14:paraId="11DF8D0F">
            <w:pPr>
              <w:spacing w:line="300" w:lineRule="exact"/>
              <w:jc w:val="center"/>
              <w:rPr>
                <w:rFonts w:ascii="宋体" w:hAnsi="宋体" w:cs="宋体"/>
                <w:sz w:val="20"/>
                <w:szCs w:val="20"/>
              </w:rPr>
            </w:pPr>
            <w:r>
              <w:rPr>
                <w:rFonts w:hint="eastAsia" w:ascii="宋体" w:hAnsi="宋体" w:cs="宋体"/>
                <w:sz w:val="20"/>
                <w:szCs w:val="20"/>
              </w:rPr>
              <w:t>0</w:t>
            </w:r>
          </w:p>
        </w:tc>
        <w:tc>
          <w:tcPr>
            <w:tcW w:w="3402" w:type="dxa"/>
            <w:tcBorders>
              <w:top w:val="single" w:color="auto" w:sz="4" w:space="0"/>
              <w:left w:val="single" w:color="auto" w:sz="4" w:space="0"/>
              <w:bottom w:val="single" w:color="auto" w:sz="4" w:space="0"/>
              <w:right w:val="single" w:color="auto" w:sz="4" w:space="0"/>
            </w:tcBorders>
            <w:vAlign w:val="center"/>
          </w:tcPr>
          <w:p w14:paraId="2760F1DE">
            <w:pPr>
              <w:spacing w:line="300" w:lineRule="exact"/>
              <w:jc w:val="left"/>
              <w:rPr>
                <w:rFonts w:ascii="宋体" w:hAnsi="宋体" w:cs="宋体"/>
                <w:sz w:val="20"/>
                <w:szCs w:val="20"/>
              </w:rPr>
            </w:pPr>
            <w:r>
              <w:rPr>
                <w:rFonts w:hint="eastAsia" w:ascii="宋体" w:hAnsi="宋体" w:cs="宋体"/>
                <w:sz w:val="20"/>
                <w:szCs w:val="20"/>
              </w:rPr>
              <w:t>8、社会保障和就业支出</w:t>
            </w:r>
          </w:p>
        </w:tc>
        <w:tc>
          <w:tcPr>
            <w:tcW w:w="1147" w:type="dxa"/>
            <w:tcBorders>
              <w:top w:val="single" w:color="auto" w:sz="4" w:space="0"/>
              <w:left w:val="single" w:color="auto" w:sz="4" w:space="0"/>
              <w:bottom w:val="single" w:color="auto" w:sz="4" w:space="0"/>
              <w:right w:val="single" w:color="auto" w:sz="4" w:space="0"/>
            </w:tcBorders>
            <w:vAlign w:val="center"/>
          </w:tcPr>
          <w:p w14:paraId="711E8322">
            <w:pPr>
              <w:spacing w:line="300" w:lineRule="exact"/>
              <w:jc w:val="center"/>
              <w:rPr>
                <w:rFonts w:ascii="宋体" w:hAnsi="宋体" w:cs="宋体"/>
                <w:sz w:val="20"/>
                <w:szCs w:val="20"/>
              </w:rPr>
            </w:pPr>
            <w:r>
              <w:rPr>
                <w:rFonts w:hint="eastAsia" w:ascii="宋体" w:hAnsi="宋体" w:cs="宋体"/>
                <w:sz w:val="20"/>
                <w:szCs w:val="20"/>
              </w:rPr>
              <w:t>0</w:t>
            </w:r>
          </w:p>
        </w:tc>
      </w:tr>
      <w:tr w14:paraId="0B862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075EFD48">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8B034C8">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67379651">
            <w:pPr>
              <w:spacing w:line="300" w:lineRule="exact"/>
              <w:jc w:val="left"/>
              <w:rPr>
                <w:rFonts w:ascii="宋体" w:hAnsi="宋体" w:cs="宋体"/>
                <w:sz w:val="20"/>
                <w:szCs w:val="20"/>
              </w:rPr>
            </w:pPr>
            <w:r>
              <w:rPr>
                <w:rFonts w:hint="eastAsia" w:ascii="宋体" w:hAnsi="宋体" w:cs="宋体"/>
                <w:sz w:val="20"/>
                <w:szCs w:val="20"/>
              </w:rPr>
              <w:t>9、卫生健康支出</w:t>
            </w:r>
          </w:p>
        </w:tc>
        <w:tc>
          <w:tcPr>
            <w:tcW w:w="1147" w:type="dxa"/>
            <w:tcBorders>
              <w:top w:val="single" w:color="auto" w:sz="4" w:space="0"/>
              <w:left w:val="single" w:color="auto" w:sz="4" w:space="0"/>
              <w:bottom w:val="single" w:color="auto" w:sz="4" w:space="0"/>
              <w:right w:val="single" w:color="auto" w:sz="4" w:space="0"/>
            </w:tcBorders>
            <w:vAlign w:val="center"/>
          </w:tcPr>
          <w:p w14:paraId="4569408E">
            <w:pPr>
              <w:spacing w:line="300" w:lineRule="exact"/>
              <w:jc w:val="center"/>
              <w:rPr>
                <w:rFonts w:ascii="宋体" w:hAnsi="宋体" w:cs="宋体"/>
                <w:sz w:val="20"/>
                <w:szCs w:val="20"/>
              </w:rPr>
            </w:pPr>
            <w:r>
              <w:rPr>
                <w:rFonts w:hint="eastAsia" w:ascii="宋体" w:hAnsi="宋体" w:cs="宋体"/>
                <w:sz w:val="20"/>
                <w:szCs w:val="20"/>
              </w:rPr>
              <w:t>0</w:t>
            </w:r>
          </w:p>
        </w:tc>
      </w:tr>
      <w:tr w14:paraId="303B3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2ACCF683">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39EBF9B4">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373B4C48">
            <w:pPr>
              <w:spacing w:line="300" w:lineRule="exact"/>
              <w:jc w:val="left"/>
              <w:rPr>
                <w:rFonts w:ascii="宋体" w:hAnsi="宋体" w:cs="宋体"/>
                <w:sz w:val="20"/>
                <w:szCs w:val="20"/>
              </w:rPr>
            </w:pPr>
            <w:r>
              <w:rPr>
                <w:rFonts w:hint="eastAsia" w:ascii="宋体" w:hAnsi="宋体" w:cs="宋体"/>
                <w:sz w:val="20"/>
                <w:szCs w:val="20"/>
              </w:rPr>
              <w:t>10、节能环保支出</w:t>
            </w:r>
          </w:p>
        </w:tc>
        <w:tc>
          <w:tcPr>
            <w:tcW w:w="1147" w:type="dxa"/>
            <w:tcBorders>
              <w:top w:val="single" w:color="auto" w:sz="4" w:space="0"/>
              <w:left w:val="single" w:color="auto" w:sz="4" w:space="0"/>
              <w:bottom w:val="single" w:color="auto" w:sz="4" w:space="0"/>
              <w:right w:val="single" w:color="auto" w:sz="4" w:space="0"/>
            </w:tcBorders>
            <w:vAlign w:val="center"/>
          </w:tcPr>
          <w:p w14:paraId="6D70D852">
            <w:pPr>
              <w:spacing w:line="300" w:lineRule="exact"/>
              <w:jc w:val="center"/>
              <w:rPr>
                <w:rFonts w:ascii="宋体" w:hAnsi="宋体" w:cs="宋体"/>
                <w:sz w:val="20"/>
                <w:szCs w:val="20"/>
              </w:rPr>
            </w:pPr>
            <w:r>
              <w:rPr>
                <w:rFonts w:hint="eastAsia" w:ascii="宋体" w:hAnsi="宋体" w:cs="宋体"/>
                <w:sz w:val="20"/>
                <w:szCs w:val="20"/>
              </w:rPr>
              <w:t>0</w:t>
            </w:r>
          </w:p>
        </w:tc>
      </w:tr>
      <w:tr w14:paraId="4FB0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51B7DE8A">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68BDF52">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50B70423">
            <w:pPr>
              <w:spacing w:line="300" w:lineRule="exact"/>
              <w:jc w:val="left"/>
              <w:rPr>
                <w:rFonts w:ascii="宋体" w:hAnsi="宋体" w:cs="宋体"/>
                <w:sz w:val="20"/>
                <w:szCs w:val="20"/>
              </w:rPr>
            </w:pPr>
            <w:r>
              <w:rPr>
                <w:rFonts w:hint="eastAsia" w:ascii="宋体" w:hAnsi="宋体" w:cs="宋体"/>
                <w:sz w:val="20"/>
                <w:szCs w:val="20"/>
              </w:rPr>
              <w:t>11、城乡社区支出</w:t>
            </w:r>
          </w:p>
        </w:tc>
        <w:tc>
          <w:tcPr>
            <w:tcW w:w="1147" w:type="dxa"/>
            <w:tcBorders>
              <w:top w:val="single" w:color="auto" w:sz="4" w:space="0"/>
              <w:left w:val="single" w:color="auto" w:sz="4" w:space="0"/>
              <w:bottom w:val="single" w:color="auto" w:sz="4" w:space="0"/>
              <w:right w:val="single" w:color="auto" w:sz="4" w:space="0"/>
            </w:tcBorders>
            <w:vAlign w:val="center"/>
          </w:tcPr>
          <w:p w14:paraId="1CC9B2DD">
            <w:pPr>
              <w:spacing w:line="300" w:lineRule="exact"/>
              <w:jc w:val="center"/>
              <w:rPr>
                <w:rFonts w:ascii="宋体" w:hAnsi="宋体" w:cs="宋体"/>
                <w:sz w:val="20"/>
                <w:szCs w:val="20"/>
              </w:rPr>
            </w:pPr>
            <w:r>
              <w:rPr>
                <w:rFonts w:hint="eastAsia" w:ascii="宋体" w:hAnsi="宋体" w:cs="宋体"/>
                <w:sz w:val="20"/>
                <w:szCs w:val="20"/>
              </w:rPr>
              <w:t>0</w:t>
            </w:r>
          </w:p>
        </w:tc>
      </w:tr>
      <w:tr w14:paraId="6095A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0F70A90C">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11AF021">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086A55C3">
            <w:pPr>
              <w:spacing w:line="300" w:lineRule="exact"/>
              <w:jc w:val="left"/>
              <w:rPr>
                <w:rFonts w:ascii="宋体" w:hAnsi="宋体" w:cs="宋体"/>
                <w:sz w:val="20"/>
                <w:szCs w:val="20"/>
              </w:rPr>
            </w:pPr>
            <w:r>
              <w:rPr>
                <w:rFonts w:hint="eastAsia" w:ascii="宋体" w:hAnsi="宋体" w:cs="宋体"/>
                <w:sz w:val="20"/>
                <w:szCs w:val="20"/>
              </w:rPr>
              <w:t>12、农林水支出</w:t>
            </w:r>
          </w:p>
        </w:tc>
        <w:tc>
          <w:tcPr>
            <w:tcW w:w="1147" w:type="dxa"/>
            <w:tcBorders>
              <w:top w:val="single" w:color="auto" w:sz="4" w:space="0"/>
              <w:left w:val="single" w:color="auto" w:sz="4" w:space="0"/>
              <w:bottom w:val="single" w:color="auto" w:sz="4" w:space="0"/>
              <w:right w:val="single" w:color="auto" w:sz="4" w:space="0"/>
            </w:tcBorders>
            <w:vAlign w:val="center"/>
          </w:tcPr>
          <w:p w14:paraId="06DE4511">
            <w:pPr>
              <w:spacing w:line="300" w:lineRule="exact"/>
              <w:jc w:val="center"/>
              <w:rPr>
                <w:rFonts w:ascii="宋体" w:hAnsi="宋体" w:cs="宋体"/>
                <w:sz w:val="20"/>
                <w:szCs w:val="20"/>
              </w:rPr>
            </w:pPr>
            <w:r>
              <w:rPr>
                <w:rFonts w:hint="eastAsia" w:ascii="宋体" w:hAnsi="宋体" w:cs="宋体"/>
                <w:sz w:val="20"/>
                <w:szCs w:val="20"/>
              </w:rPr>
              <w:t>120.58</w:t>
            </w:r>
          </w:p>
        </w:tc>
      </w:tr>
      <w:tr w14:paraId="753D5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2DAD26E1">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43877F8">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7DF9D573">
            <w:pPr>
              <w:spacing w:line="300" w:lineRule="exact"/>
              <w:jc w:val="left"/>
              <w:rPr>
                <w:rFonts w:ascii="宋体" w:hAnsi="宋体" w:cs="宋体"/>
                <w:sz w:val="20"/>
                <w:szCs w:val="20"/>
              </w:rPr>
            </w:pPr>
            <w:r>
              <w:rPr>
                <w:rFonts w:hint="eastAsia" w:ascii="宋体" w:hAnsi="宋体" w:cs="宋体"/>
                <w:sz w:val="20"/>
                <w:szCs w:val="20"/>
              </w:rPr>
              <w:t>13、交通运输支出</w:t>
            </w:r>
          </w:p>
        </w:tc>
        <w:tc>
          <w:tcPr>
            <w:tcW w:w="1147" w:type="dxa"/>
            <w:tcBorders>
              <w:top w:val="single" w:color="auto" w:sz="4" w:space="0"/>
              <w:left w:val="single" w:color="auto" w:sz="4" w:space="0"/>
              <w:bottom w:val="single" w:color="auto" w:sz="4" w:space="0"/>
              <w:right w:val="single" w:color="auto" w:sz="4" w:space="0"/>
            </w:tcBorders>
            <w:vAlign w:val="center"/>
          </w:tcPr>
          <w:p w14:paraId="478C8977">
            <w:pPr>
              <w:spacing w:line="300" w:lineRule="exact"/>
              <w:jc w:val="center"/>
              <w:rPr>
                <w:rFonts w:ascii="宋体" w:hAnsi="宋体" w:cs="宋体"/>
                <w:sz w:val="20"/>
                <w:szCs w:val="20"/>
              </w:rPr>
            </w:pPr>
            <w:r>
              <w:rPr>
                <w:rFonts w:hint="eastAsia" w:ascii="宋体" w:hAnsi="宋体" w:cs="宋体"/>
                <w:sz w:val="20"/>
                <w:szCs w:val="20"/>
              </w:rPr>
              <w:t>0</w:t>
            </w:r>
          </w:p>
        </w:tc>
      </w:tr>
      <w:tr w14:paraId="16E2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011657AC">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CE09542">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1F7BE0F4">
            <w:pPr>
              <w:spacing w:line="300" w:lineRule="exact"/>
              <w:jc w:val="left"/>
              <w:rPr>
                <w:rFonts w:ascii="宋体" w:hAnsi="宋体" w:cs="宋体"/>
                <w:sz w:val="20"/>
                <w:szCs w:val="20"/>
              </w:rPr>
            </w:pPr>
            <w:r>
              <w:rPr>
                <w:rFonts w:hint="eastAsia" w:ascii="宋体" w:hAnsi="宋体" w:cs="宋体"/>
                <w:sz w:val="20"/>
                <w:szCs w:val="20"/>
              </w:rPr>
              <w:t>14、资源勘探信息等支出</w:t>
            </w:r>
          </w:p>
        </w:tc>
        <w:tc>
          <w:tcPr>
            <w:tcW w:w="1147" w:type="dxa"/>
            <w:tcBorders>
              <w:top w:val="single" w:color="auto" w:sz="4" w:space="0"/>
              <w:left w:val="single" w:color="auto" w:sz="4" w:space="0"/>
              <w:bottom w:val="single" w:color="auto" w:sz="4" w:space="0"/>
              <w:right w:val="single" w:color="auto" w:sz="4" w:space="0"/>
            </w:tcBorders>
            <w:vAlign w:val="center"/>
          </w:tcPr>
          <w:p w14:paraId="3E62C7C9">
            <w:pPr>
              <w:spacing w:line="300" w:lineRule="exact"/>
              <w:jc w:val="center"/>
              <w:rPr>
                <w:rFonts w:ascii="宋体" w:hAnsi="宋体" w:cs="宋体"/>
                <w:sz w:val="20"/>
                <w:szCs w:val="20"/>
              </w:rPr>
            </w:pPr>
            <w:r>
              <w:rPr>
                <w:rFonts w:hint="eastAsia" w:ascii="宋体" w:hAnsi="宋体" w:cs="宋体"/>
                <w:sz w:val="20"/>
                <w:szCs w:val="20"/>
              </w:rPr>
              <w:t>0</w:t>
            </w:r>
          </w:p>
        </w:tc>
      </w:tr>
      <w:tr w14:paraId="1B205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03CCFB2E">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8DE95D2">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3F15F921">
            <w:pPr>
              <w:spacing w:line="300" w:lineRule="exact"/>
              <w:jc w:val="left"/>
              <w:rPr>
                <w:rFonts w:ascii="宋体" w:hAnsi="宋体" w:cs="宋体"/>
                <w:sz w:val="20"/>
                <w:szCs w:val="20"/>
              </w:rPr>
            </w:pPr>
            <w:r>
              <w:rPr>
                <w:rFonts w:hint="eastAsia" w:ascii="宋体" w:hAnsi="宋体" w:cs="宋体"/>
                <w:sz w:val="20"/>
                <w:szCs w:val="20"/>
              </w:rPr>
              <w:t>15、商业服务业等支出</w:t>
            </w:r>
          </w:p>
        </w:tc>
        <w:tc>
          <w:tcPr>
            <w:tcW w:w="1147" w:type="dxa"/>
            <w:tcBorders>
              <w:top w:val="single" w:color="auto" w:sz="4" w:space="0"/>
              <w:left w:val="single" w:color="auto" w:sz="4" w:space="0"/>
              <w:bottom w:val="single" w:color="auto" w:sz="4" w:space="0"/>
              <w:right w:val="single" w:color="auto" w:sz="4" w:space="0"/>
            </w:tcBorders>
            <w:vAlign w:val="center"/>
          </w:tcPr>
          <w:p w14:paraId="5783896F">
            <w:pPr>
              <w:spacing w:line="300" w:lineRule="exact"/>
              <w:jc w:val="center"/>
              <w:rPr>
                <w:rFonts w:ascii="宋体" w:hAnsi="宋体" w:cs="宋体"/>
                <w:sz w:val="20"/>
                <w:szCs w:val="20"/>
              </w:rPr>
            </w:pPr>
            <w:r>
              <w:rPr>
                <w:rFonts w:hint="eastAsia" w:ascii="宋体" w:hAnsi="宋体" w:cs="宋体"/>
                <w:sz w:val="20"/>
                <w:szCs w:val="20"/>
              </w:rPr>
              <w:t>0</w:t>
            </w:r>
          </w:p>
        </w:tc>
      </w:tr>
      <w:tr w14:paraId="4BC1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413F0E33">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AA4399D">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2A82B952">
            <w:pPr>
              <w:spacing w:line="300" w:lineRule="exact"/>
              <w:jc w:val="left"/>
              <w:rPr>
                <w:rFonts w:ascii="宋体" w:hAnsi="宋体" w:cs="宋体"/>
                <w:sz w:val="20"/>
                <w:szCs w:val="20"/>
              </w:rPr>
            </w:pPr>
            <w:r>
              <w:rPr>
                <w:rFonts w:hint="eastAsia" w:ascii="宋体" w:hAnsi="宋体" w:cs="宋体"/>
                <w:sz w:val="20"/>
                <w:szCs w:val="20"/>
              </w:rPr>
              <w:t>16、金融支出</w:t>
            </w:r>
          </w:p>
        </w:tc>
        <w:tc>
          <w:tcPr>
            <w:tcW w:w="1147" w:type="dxa"/>
            <w:tcBorders>
              <w:top w:val="single" w:color="auto" w:sz="4" w:space="0"/>
              <w:left w:val="single" w:color="auto" w:sz="4" w:space="0"/>
              <w:bottom w:val="single" w:color="auto" w:sz="4" w:space="0"/>
              <w:right w:val="single" w:color="auto" w:sz="4" w:space="0"/>
            </w:tcBorders>
            <w:vAlign w:val="center"/>
          </w:tcPr>
          <w:p w14:paraId="4231EBE3">
            <w:pPr>
              <w:spacing w:line="300" w:lineRule="exact"/>
              <w:jc w:val="center"/>
              <w:rPr>
                <w:rFonts w:ascii="宋体" w:hAnsi="宋体" w:cs="宋体"/>
                <w:sz w:val="20"/>
                <w:szCs w:val="20"/>
              </w:rPr>
            </w:pPr>
            <w:r>
              <w:rPr>
                <w:rFonts w:hint="eastAsia" w:ascii="宋体" w:hAnsi="宋体" w:cs="宋体"/>
                <w:sz w:val="20"/>
                <w:szCs w:val="20"/>
              </w:rPr>
              <w:t>0</w:t>
            </w:r>
          </w:p>
        </w:tc>
      </w:tr>
      <w:tr w14:paraId="3CC7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76CB6677">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FE43C81">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3A40CCD1">
            <w:pPr>
              <w:spacing w:line="300" w:lineRule="exact"/>
              <w:jc w:val="left"/>
              <w:rPr>
                <w:rFonts w:ascii="宋体" w:hAnsi="宋体" w:cs="宋体"/>
                <w:sz w:val="20"/>
                <w:szCs w:val="20"/>
              </w:rPr>
            </w:pPr>
            <w:r>
              <w:rPr>
                <w:rFonts w:hint="eastAsia" w:ascii="宋体" w:hAnsi="宋体" w:cs="宋体"/>
                <w:sz w:val="20"/>
                <w:szCs w:val="20"/>
              </w:rPr>
              <w:t>17、援助其他地区支出</w:t>
            </w:r>
          </w:p>
        </w:tc>
        <w:tc>
          <w:tcPr>
            <w:tcW w:w="1147" w:type="dxa"/>
            <w:tcBorders>
              <w:top w:val="single" w:color="auto" w:sz="4" w:space="0"/>
              <w:left w:val="single" w:color="auto" w:sz="4" w:space="0"/>
              <w:bottom w:val="single" w:color="auto" w:sz="4" w:space="0"/>
              <w:right w:val="single" w:color="auto" w:sz="4" w:space="0"/>
            </w:tcBorders>
            <w:vAlign w:val="center"/>
          </w:tcPr>
          <w:p w14:paraId="58CE9542">
            <w:pPr>
              <w:spacing w:line="300" w:lineRule="exact"/>
              <w:jc w:val="center"/>
              <w:rPr>
                <w:rFonts w:ascii="宋体" w:hAnsi="宋体" w:cs="宋体"/>
                <w:sz w:val="20"/>
                <w:szCs w:val="20"/>
              </w:rPr>
            </w:pPr>
            <w:r>
              <w:rPr>
                <w:rFonts w:hint="eastAsia" w:ascii="宋体" w:hAnsi="宋体" w:cs="宋体"/>
                <w:sz w:val="20"/>
                <w:szCs w:val="20"/>
              </w:rPr>
              <w:t>0</w:t>
            </w:r>
          </w:p>
        </w:tc>
      </w:tr>
      <w:tr w14:paraId="4D38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5F9C3294">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4A1823D3">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17A1C6C2">
            <w:pPr>
              <w:spacing w:line="300" w:lineRule="exact"/>
              <w:jc w:val="left"/>
              <w:rPr>
                <w:rFonts w:ascii="宋体" w:hAnsi="宋体" w:cs="宋体"/>
                <w:sz w:val="20"/>
                <w:szCs w:val="20"/>
              </w:rPr>
            </w:pPr>
            <w:r>
              <w:rPr>
                <w:rFonts w:hint="eastAsia" w:ascii="宋体" w:hAnsi="宋体" w:cs="宋体"/>
                <w:sz w:val="20"/>
                <w:szCs w:val="20"/>
              </w:rPr>
              <w:t>18、自然资源海洋气象等支出</w:t>
            </w:r>
          </w:p>
        </w:tc>
        <w:tc>
          <w:tcPr>
            <w:tcW w:w="1147" w:type="dxa"/>
            <w:tcBorders>
              <w:top w:val="single" w:color="auto" w:sz="4" w:space="0"/>
              <w:left w:val="single" w:color="auto" w:sz="4" w:space="0"/>
              <w:bottom w:val="single" w:color="auto" w:sz="4" w:space="0"/>
              <w:right w:val="single" w:color="auto" w:sz="4" w:space="0"/>
            </w:tcBorders>
            <w:vAlign w:val="center"/>
          </w:tcPr>
          <w:p w14:paraId="545BFE12">
            <w:pPr>
              <w:spacing w:line="300" w:lineRule="exact"/>
              <w:jc w:val="center"/>
              <w:rPr>
                <w:rFonts w:ascii="宋体" w:hAnsi="宋体" w:cs="宋体"/>
                <w:sz w:val="20"/>
                <w:szCs w:val="20"/>
              </w:rPr>
            </w:pPr>
            <w:r>
              <w:rPr>
                <w:rFonts w:hint="eastAsia" w:ascii="宋体" w:hAnsi="宋体" w:cs="宋体"/>
                <w:sz w:val="20"/>
                <w:szCs w:val="20"/>
              </w:rPr>
              <w:t>0</w:t>
            </w:r>
          </w:p>
        </w:tc>
      </w:tr>
      <w:tr w14:paraId="6007D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5093A968">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0F7CD1B1">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3111AB9D">
            <w:pPr>
              <w:spacing w:line="300" w:lineRule="exact"/>
              <w:jc w:val="left"/>
              <w:rPr>
                <w:rFonts w:ascii="宋体" w:hAnsi="宋体" w:cs="宋体"/>
                <w:sz w:val="20"/>
                <w:szCs w:val="20"/>
              </w:rPr>
            </w:pPr>
            <w:r>
              <w:rPr>
                <w:rFonts w:hint="eastAsia" w:ascii="宋体" w:hAnsi="宋体" w:cs="宋体"/>
                <w:sz w:val="20"/>
                <w:szCs w:val="20"/>
              </w:rPr>
              <w:t>19、住房保障支出</w:t>
            </w:r>
          </w:p>
        </w:tc>
        <w:tc>
          <w:tcPr>
            <w:tcW w:w="1147" w:type="dxa"/>
            <w:tcBorders>
              <w:top w:val="single" w:color="auto" w:sz="4" w:space="0"/>
              <w:left w:val="single" w:color="auto" w:sz="4" w:space="0"/>
              <w:bottom w:val="single" w:color="auto" w:sz="4" w:space="0"/>
              <w:right w:val="single" w:color="auto" w:sz="4" w:space="0"/>
            </w:tcBorders>
            <w:vAlign w:val="center"/>
          </w:tcPr>
          <w:p w14:paraId="3B0A2710">
            <w:pPr>
              <w:spacing w:line="300" w:lineRule="exact"/>
              <w:jc w:val="center"/>
              <w:rPr>
                <w:rFonts w:ascii="宋体" w:hAnsi="宋体" w:cs="宋体"/>
                <w:sz w:val="20"/>
                <w:szCs w:val="20"/>
              </w:rPr>
            </w:pPr>
            <w:r>
              <w:rPr>
                <w:rFonts w:hint="eastAsia" w:ascii="宋体" w:hAnsi="宋体" w:cs="宋体"/>
                <w:sz w:val="20"/>
                <w:szCs w:val="20"/>
              </w:rPr>
              <w:t>0</w:t>
            </w:r>
          </w:p>
        </w:tc>
      </w:tr>
      <w:tr w14:paraId="4E29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111EB9C8">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72B2C8EB">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1A8B58B4">
            <w:pPr>
              <w:spacing w:line="300" w:lineRule="exact"/>
              <w:jc w:val="left"/>
              <w:rPr>
                <w:rFonts w:ascii="宋体" w:hAnsi="宋体" w:cs="宋体"/>
                <w:sz w:val="20"/>
                <w:szCs w:val="20"/>
              </w:rPr>
            </w:pPr>
            <w:r>
              <w:rPr>
                <w:rFonts w:hint="eastAsia" w:ascii="宋体" w:hAnsi="宋体" w:cs="宋体"/>
                <w:sz w:val="20"/>
                <w:szCs w:val="20"/>
              </w:rPr>
              <w:t>20、粮油物资储备支出</w:t>
            </w:r>
          </w:p>
        </w:tc>
        <w:tc>
          <w:tcPr>
            <w:tcW w:w="1147" w:type="dxa"/>
            <w:tcBorders>
              <w:top w:val="single" w:color="auto" w:sz="4" w:space="0"/>
              <w:left w:val="single" w:color="auto" w:sz="4" w:space="0"/>
              <w:bottom w:val="single" w:color="auto" w:sz="4" w:space="0"/>
              <w:right w:val="single" w:color="auto" w:sz="4" w:space="0"/>
            </w:tcBorders>
            <w:vAlign w:val="center"/>
          </w:tcPr>
          <w:p w14:paraId="519F316F">
            <w:pPr>
              <w:spacing w:line="300" w:lineRule="exact"/>
              <w:jc w:val="center"/>
              <w:rPr>
                <w:rFonts w:ascii="宋体" w:hAnsi="宋体" w:cs="宋体"/>
                <w:sz w:val="20"/>
                <w:szCs w:val="20"/>
              </w:rPr>
            </w:pPr>
            <w:r>
              <w:rPr>
                <w:rFonts w:hint="eastAsia" w:ascii="宋体" w:hAnsi="宋体" w:cs="宋体"/>
                <w:sz w:val="20"/>
                <w:szCs w:val="20"/>
              </w:rPr>
              <w:t>0</w:t>
            </w:r>
          </w:p>
        </w:tc>
      </w:tr>
      <w:tr w14:paraId="4CB5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34309CE6">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1E6DA0D5">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2261AB2E">
            <w:pPr>
              <w:spacing w:line="300" w:lineRule="exact"/>
              <w:jc w:val="left"/>
              <w:rPr>
                <w:rFonts w:ascii="宋体" w:hAnsi="宋体" w:cs="宋体"/>
                <w:sz w:val="20"/>
                <w:szCs w:val="20"/>
              </w:rPr>
            </w:pPr>
            <w:r>
              <w:rPr>
                <w:rFonts w:hint="eastAsia" w:ascii="宋体" w:hAnsi="宋体" w:cs="宋体"/>
                <w:sz w:val="20"/>
                <w:szCs w:val="20"/>
              </w:rPr>
              <w:t>21、灾害防治及应急管理支出</w:t>
            </w:r>
          </w:p>
        </w:tc>
        <w:tc>
          <w:tcPr>
            <w:tcW w:w="1147" w:type="dxa"/>
            <w:tcBorders>
              <w:top w:val="single" w:color="auto" w:sz="4" w:space="0"/>
              <w:left w:val="single" w:color="auto" w:sz="4" w:space="0"/>
              <w:bottom w:val="single" w:color="auto" w:sz="4" w:space="0"/>
              <w:right w:val="single" w:color="auto" w:sz="4" w:space="0"/>
            </w:tcBorders>
            <w:vAlign w:val="center"/>
          </w:tcPr>
          <w:p w14:paraId="746CC650">
            <w:pPr>
              <w:spacing w:line="300" w:lineRule="exact"/>
              <w:jc w:val="center"/>
              <w:rPr>
                <w:rFonts w:ascii="宋体" w:hAnsi="宋体" w:cs="宋体"/>
                <w:sz w:val="20"/>
                <w:szCs w:val="20"/>
              </w:rPr>
            </w:pPr>
            <w:r>
              <w:rPr>
                <w:rFonts w:hint="eastAsia" w:ascii="宋体" w:hAnsi="宋体" w:cs="宋体"/>
                <w:sz w:val="20"/>
                <w:szCs w:val="20"/>
              </w:rPr>
              <w:t>0</w:t>
            </w:r>
          </w:p>
        </w:tc>
      </w:tr>
      <w:tr w14:paraId="3AAAB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260EE814">
            <w:pPr>
              <w:spacing w:line="300" w:lineRule="exact"/>
              <w:jc w:val="center"/>
              <w:rPr>
                <w:rFonts w:ascii="宋体" w:hAnsi="宋体" w:cs="宋体"/>
                <w:sz w:val="20"/>
                <w:szCs w:val="20"/>
              </w:rPr>
            </w:pPr>
          </w:p>
        </w:tc>
        <w:tc>
          <w:tcPr>
            <w:tcW w:w="992" w:type="dxa"/>
            <w:tcBorders>
              <w:top w:val="single" w:color="auto" w:sz="4" w:space="0"/>
              <w:left w:val="single" w:color="auto" w:sz="4" w:space="0"/>
              <w:bottom w:val="single" w:color="auto" w:sz="4" w:space="0"/>
              <w:right w:val="single" w:color="auto" w:sz="4" w:space="0"/>
            </w:tcBorders>
            <w:vAlign w:val="center"/>
          </w:tcPr>
          <w:p w14:paraId="293752D4">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0878335C">
            <w:pPr>
              <w:spacing w:line="300" w:lineRule="exact"/>
              <w:jc w:val="left"/>
              <w:rPr>
                <w:rFonts w:ascii="宋体" w:hAnsi="宋体" w:cs="宋体"/>
                <w:sz w:val="20"/>
                <w:szCs w:val="20"/>
              </w:rPr>
            </w:pPr>
            <w:r>
              <w:rPr>
                <w:rFonts w:hint="eastAsia" w:ascii="宋体" w:hAnsi="宋体" w:cs="宋体"/>
                <w:sz w:val="20"/>
                <w:szCs w:val="20"/>
              </w:rPr>
              <w:t>22、其他支出</w:t>
            </w:r>
          </w:p>
        </w:tc>
        <w:tc>
          <w:tcPr>
            <w:tcW w:w="1147" w:type="dxa"/>
            <w:tcBorders>
              <w:top w:val="single" w:color="auto" w:sz="4" w:space="0"/>
              <w:left w:val="single" w:color="auto" w:sz="4" w:space="0"/>
              <w:bottom w:val="single" w:color="auto" w:sz="4" w:space="0"/>
              <w:right w:val="single" w:color="auto" w:sz="4" w:space="0"/>
            </w:tcBorders>
            <w:vAlign w:val="center"/>
          </w:tcPr>
          <w:p w14:paraId="1C823989">
            <w:pPr>
              <w:spacing w:line="300" w:lineRule="exact"/>
              <w:jc w:val="center"/>
              <w:rPr>
                <w:rFonts w:ascii="宋体" w:hAnsi="宋体" w:cs="宋体"/>
                <w:sz w:val="20"/>
                <w:szCs w:val="20"/>
              </w:rPr>
            </w:pPr>
            <w:r>
              <w:rPr>
                <w:rFonts w:hint="eastAsia" w:ascii="宋体" w:hAnsi="宋体" w:cs="宋体"/>
                <w:sz w:val="20"/>
                <w:szCs w:val="20"/>
              </w:rPr>
              <w:t>0</w:t>
            </w:r>
          </w:p>
        </w:tc>
      </w:tr>
      <w:tr w14:paraId="7ED0A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3639EFFB">
            <w:pPr>
              <w:spacing w:line="300" w:lineRule="exact"/>
              <w:jc w:val="center"/>
              <w:rPr>
                <w:rFonts w:ascii="宋体" w:hAnsi="宋体" w:cs="宋体"/>
                <w:sz w:val="20"/>
                <w:szCs w:val="20"/>
              </w:rPr>
            </w:pPr>
            <w:r>
              <w:rPr>
                <w:rFonts w:hint="eastAsia" w:ascii="宋体" w:hAnsi="宋体" w:cs="宋体"/>
                <w:b/>
                <w:bCs/>
                <w:sz w:val="20"/>
                <w:szCs w:val="20"/>
              </w:rPr>
              <w:t>本年收入合计</w:t>
            </w:r>
          </w:p>
        </w:tc>
        <w:tc>
          <w:tcPr>
            <w:tcW w:w="992" w:type="dxa"/>
            <w:tcBorders>
              <w:top w:val="single" w:color="auto" w:sz="4" w:space="0"/>
              <w:left w:val="single" w:color="auto" w:sz="4" w:space="0"/>
              <w:bottom w:val="single" w:color="auto" w:sz="4" w:space="0"/>
              <w:right w:val="single" w:color="auto" w:sz="4" w:space="0"/>
            </w:tcBorders>
            <w:vAlign w:val="center"/>
          </w:tcPr>
          <w:p w14:paraId="60768C22">
            <w:pPr>
              <w:spacing w:line="300" w:lineRule="exact"/>
              <w:jc w:val="center"/>
              <w:rPr>
                <w:rFonts w:ascii="宋体" w:hAnsi="宋体" w:cs="宋体"/>
                <w:sz w:val="20"/>
                <w:szCs w:val="20"/>
              </w:rPr>
            </w:pPr>
            <w:r>
              <w:rPr>
                <w:rFonts w:hint="eastAsia" w:ascii="宋体" w:hAnsi="宋体" w:cs="宋体"/>
                <w:sz w:val="20"/>
                <w:szCs w:val="20"/>
              </w:rPr>
              <w:t>120.39</w:t>
            </w:r>
          </w:p>
        </w:tc>
        <w:tc>
          <w:tcPr>
            <w:tcW w:w="3402" w:type="dxa"/>
            <w:tcBorders>
              <w:top w:val="single" w:color="auto" w:sz="4" w:space="0"/>
              <w:left w:val="single" w:color="auto" w:sz="4" w:space="0"/>
              <w:bottom w:val="single" w:color="auto" w:sz="4" w:space="0"/>
              <w:right w:val="single" w:color="auto" w:sz="4" w:space="0"/>
            </w:tcBorders>
            <w:vAlign w:val="center"/>
          </w:tcPr>
          <w:p w14:paraId="773119E4">
            <w:pPr>
              <w:spacing w:line="300" w:lineRule="exact"/>
              <w:jc w:val="center"/>
              <w:rPr>
                <w:rFonts w:ascii="宋体" w:hAnsi="宋体" w:cs="宋体"/>
                <w:sz w:val="20"/>
                <w:szCs w:val="20"/>
              </w:rPr>
            </w:pPr>
            <w:r>
              <w:rPr>
                <w:rFonts w:hint="eastAsia" w:ascii="宋体" w:hAnsi="宋体" w:cs="宋体"/>
                <w:b/>
                <w:bCs/>
                <w:sz w:val="20"/>
                <w:szCs w:val="20"/>
              </w:rPr>
              <w:t>本年支出合计</w:t>
            </w:r>
          </w:p>
        </w:tc>
        <w:tc>
          <w:tcPr>
            <w:tcW w:w="1147" w:type="dxa"/>
            <w:tcBorders>
              <w:top w:val="single" w:color="auto" w:sz="4" w:space="0"/>
              <w:left w:val="single" w:color="auto" w:sz="4" w:space="0"/>
              <w:bottom w:val="single" w:color="auto" w:sz="4" w:space="0"/>
              <w:right w:val="single" w:color="auto" w:sz="4" w:space="0"/>
            </w:tcBorders>
            <w:vAlign w:val="center"/>
          </w:tcPr>
          <w:p w14:paraId="75F34076">
            <w:pPr>
              <w:spacing w:line="300" w:lineRule="exact"/>
              <w:jc w:val="center"/>
              <w:rPr>
                <w:rFonts w:ascii="宋体" w:hAnsi="宋体" w:cs="宋体"/>
                <w:sz w:val="20"/>
                <w:szCs w:val="20"/>
              </w:rPr>
            </w:pPr>
            <w:r>
              <w:rPr>
                <w:rFonts w:hint="eastAsia" w:ascii="宋体" w:hAnsi="宋体" w:cs="宋体"/>
                <w:sz w:val="20"/>
                <w:szCs w:val="20"/>
              </w:rPr>
              <w:t>120.58</w:t>
            </w:r>
          </w:p>
        </w:tc>
      </w:tr>
      <w:tr w14:paraId="30C57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62E460F9">
            <w:pPr>
              <w:spacing w:line="300" w:lineRule="exact"/>
              <w:jc w:val="center"/>
              <w:rPr>
                <w:rFonts w:ascii="宋体" w:hAnsi="宋体" w:cs="宋体"/>
                <w:sz w:val="20"/>
                <w:szCs w:val="20"/>
              </w:rPr>
            </w:pPr>
            <w:r>
              <w:rPr>
                <w:rFonts w:hint="eastAsia" w:ascii="宋体" w:hAnsi="宋体" w:cs="宋体"/>
                <w:sz w:val="20"/>
                <w:szCs w:val="20"/>
              </w:rPr>
              <w:t>用事业基金弥补收支差额</w:t>
            </w:r>
          </w:p>
        </w:tc>
        <w:tc>
          <w:tcPr>
            <w:tcW w:w="992" w:type="dxa"/>
            <w:tcBorders>
              <w:top w:val="single" w:color="auto" w:sz="4" w:space="0"/>
              <w:left w:val="single" w:color="auto" w:sz="4" w:space="0"/>
              <w:bottom w:val="single" w:color="auto" w:sz="4" w:space="0"/>
              <w:right w:val="single" w:color="auto" w:sz="4" w:space="0"/>
            </w:tcBorders>
            <w:vAlign w:val="center"/>
          </w:tcPr>
          <w:p w14:paraId="76025C8D">
            <w:pPr>
              <w:spacing w:line="300" w:lineRule="exact"/>
              <w:jc w:val="center"/>
              <w:rPr>
                <w:rFonts w:ascii="宋体" w:hAnsi="宋体" w:cs="宋体"/>
                <w:sz w:val="20"/>
                <w:szCs w:val="20"/>
              </w:rPr>
            </w:pPr>
          </w:p>
        </w:tc>
        <w:tc>
          <w:tcPr>
            <w:tcW w:w="3402" w:type="dxa"/>
            <w:tcBorders>
              <w:top w:val="single" w:color="auto" w:sz="4" w:space="0"/>
              <w:left w:val="single" w:color="auto" w:sz="4" w:space="0"/>
              <w:bottom w:val="single" w:color="auto" w:sz="4" w:space="0"/>
              <w:right w:val="single" w:color="auto" w:sz="4" w:space="0"/>
            </w:tcBorders>
            <w:vAlign w:val="center"/>
          </w:tcPr>
          <w:p w14:paraId="5772AC70">
            <w:pPr>
              <w:spacing w:line="300" w:lineRule="exact"/>
              <w:jc w:val="center"/>
              <w:rPr>
                <w:rFonts w:ascii="宋体" w:hAnsi="宋体" w:cs="宋体"/>
                <w:sz w:val="20"/>
                <w:szCs w:val="20"/>
              </w:rPr>
            </w:pPr>
            <w:r>
              <w:rPr>
                <w:rFonts w:hint="eastAsia" w:ascii="宋体" w:hAnsi="宋体" w:cs="宋体"/>
                <w:sz w:val="20"/>
                <w:szCs w:val="20"/>
              </w:rPr>
              <w:t>结余分配</w:t>
            </w:r>
          </w:p>
        </w:tc>
        <w:tc>
          <w:tcPr>
            <w:tcW w:w="1147" w:type="dxa"/>
            <w:tcBorders>
              <w:top w:val="single" w:color="auto" w:sz="4" w:space="0"/>
              <w:left w:val="single" w:color="auto" w:sz="4" w:space="0"/>
              <w:bottom w:val="single" w:color="auto" w:sz="4" w:space="0"/>
              <w:right w:val="single" w:color="auto" w:sz="4" w:space="0"/>
            </w:tcBorders>
            <w:vAlign w:val="center"/>
          </w:tcPr>
          <w:p w14:paraId="745A1FE3">
            <w:pPr>
              <w:spacing w:line="300" w:lineRule="exact"/>
              <w:jc w:val="center"/>
              <w:rPr>
                <w:rFonts w:ascii="宋体" w:hAnsi="宋体" w:cs="宋体"/>
                <w:sz w:val="20"/>
                <w:szCs w:val="20"/>
              </w:rPr>
            </w:pPr>
          </w:p>
        </w:tc>
      </w:tr>
      <w:tr w14:paraId="7832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3259" w:type="dxa"/>
            <w:tcBorders>
              <w:top w:val="single" w:color="auto" w:sz="4" w:space="0"/>
              <w:left w:val="single" w:color="auto" w:sz="4" w:space="0"/>
              <w:bottom w:val="single" w:color="auto" w:sz="4" w:space="0"/>
              <w:right w:val="single" w:color="auto" w:sz="4" w:space="0"/>
            </w:tcBorders>
            <w:vAlign w:val="center"/>
          </w:tcPr>
          <w:p w14:paraId="1F4DB0EC">
            <w:pPr>
              <w:spacing w:line="300" w:lineRule="exact"/>
              <w:jc w:val="center"/>
              <w:rPr>
                <w:rFonts w:ascii="宋体" w:hAnsi="宋体" w:cs="宋体"/>
                <w:sz w:val="20"/>
                <w:szCs w:val="20"/>
              </w:rPr>
            </w:pPr>
            <w:r>
              <w:rPr>
                <w:rFonts w:hint="eastAsia" w:ascii="宋体" w:hAnsi="宋体" w:cs="宋体"/>
                <w:sz w:val="20"/>
                <w:szCs w:val="20"/>
              </w:rPr>
              <w:t>年初结转和结余</w:t>
            </w:r>
          </w:p>
        </w:tc>
        <w:tc>
          <w:tcPr>
            <w:tcW w:w="992" w:type="dxa"/>
            <w:tcBorders>
              <w:top w:val="single" w:color="auto" w:sz="4" w:space="0"/>
              <w:left w:val="single" w:color="auto" w:sz="4" w:space="0"/>
              <w:bottom w:val="single" w:color="auto" w:sz="4" w:space="0"/>
              <w:right w:val="single" w:color="auto" w:sz="4" w:space="0"/>
            </w:tcBorders>
            <w:vAlign w:val="center"/>
          </w:tcPr>
          <w:p w14:paraId="378F55DD">
            <w:pPr>
              <w:spacing w:line="300" w:lineRule="exact"/>
              <w:jc w:val="center"/>
              <w:rPr>
                <w:rFonts w:ascii="宋体" w:hAnsi="宋体" w:cs="宋体"/>
                <w:sz w:val="20"/>
                <w:szCs w:val="20"/>
              </w:rPr>
            </w:pPr>
            <w:r>
              <w:rPr>
                <w:rFonts w:hint="eastAsia" w:ascii="宋体" w:hAnsi="宋体" w:cs="宋体"/>
                <w:sz w:val="20"/>
                <w:szCs w:val="20"/>
              </w:rPr>
              <w:t>0.19</w:t>
            </w:r>
          </w:p>
        </w:tc>
        <w:tc>
          <w:tcPr>
            <w:tcW w:w="3402" w:type="dxa"/>
            <w:tcBorders>
              <w:top w:val="single" w:color="auto" w:sz="4" w:space="0"/>
              <w:left w:val="single" w:color="auto" w:sz="4" w:space="0"/>
              <w:bottom w:val="single" w:color="auto" w:sz="4" w:space="0"/>
              <w:right w:val="single" w:color="auto" w:sz="4" w:space="0"/>
            </w:tcBorders>
            <w:vAlign w:val="center"/>
          </w:tcPr>
          <w:p w14:paraId="424EE6FC">
            <w:pPr>
              <w:spacing w:line="300" w:lineRule="exact"/>
              <w:jc w:val="center"/>
              <w:rPr>
                <w:rFonts w:ascii="宋体" w:hAnsi="宋体" w:cs="宋体"/>
                <w:sz w:val="20"/>
                <w:szCs w:val="20"/>
              </w:rPr>
            </w:pPr>
            <w:r>
              <w:rPr>
                <w:rFonts w:hint="eastAsia" w:ascii="宋体" w:hAnsi="宋体" w:cs="宋体"/>
                <w:sz w:val="20"/>
                <w:szCs w:val="20"/>
              </w:rPr>
              <w:t>年末结转和结余</w:t>
            </w:r>
          </w:p>
        </w:tc>
        <w:tc>
          <w:tcPr>
            <w:tcW w:w="1147" w:type="dxa"/>
            <w:tcBorders>
              <w:top w:val="single" w:color="auto" w:sz="4" w:space="0"/>
              <w:left w:val="single" w:color="auto" w:sz="4" w:space="0"/>
              <w:bottom w:val="single" w:color="auto" w:sz="4" w:space="0"/>
              <w:right w:val="single" w:color="auto" w:sz="4" w:space="0"/>
            </w:tcBorders>
            <w:vAlign w:val="center"/>
          </w:tcPr>
          <w:p w14:paraId="312B5FF7">
            <w:pPr>
              <w:spacing w:line="300" w:lineRule="exact"/>
              <w:jc w:val="center"/>
              <w:rPr>
                <w:rFonts w:ascii="宋体" w:hAnsi="宋体" w:cs="宋体"/>
                <w:sz w:val="20"/>
                <w:szCs w:val="20"/>
              </w:rPr>
            </w:pPr>
            <w:r>
              <w:rPr>
                <w:rFonts w:hint="eastAsia" w:ascii="宋体" w:hAnsi="宋体" w:cs="宋体"/>
                <w:sz w:val="20"/>
                <w:szCs w:val="20"/>
              </w:rPr>
              <w:t>0</w:t>
            </w:r>
          </w:p>
        </w:tc>
      </w:tr>
      <w:tr w14:paraId="7C852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3259" w:type="dxa"/>
            <w:tcBorders>
              <w:top w:val="single" w:color="auto" w:sz="4" w:space="0"/>
              <w:left w:val="single" w:color="auto" w:sz="4" w:space="0"/>
              <w:bottom w:val="single" w:color="auto" w:sz="4" w:space="0"/>
              <w:right w:val="single" w:color="auto" w:sz="4" w:space="0"/>
            </w:tcBorders>
            <w:vAlign w:val="center"/>
          </w:tcPr>
          <w:p w14:paraId="2BE9E6C0">
            <w:pPr>
              <w:spacing w:line="300" w:lineRule="exact"/>
              <w:jc w:val="center"/>
              <w:rPr>
                <w:rFonts w:ascii="宋体" w:hAnsi="宋体" w:cs="宋体"/>
                <w:sz w:val="20"/>
                <w:szCs w:val="20"/>
              </w:rPr>
            </w:pPr>
            <w:r>
              <w:rPr>
                <w:rFonts w:hint="eastAsia" w:ascii="宋体" w:hAnsi="宋体" w:cs="宋体"/>
                <w:b/>
                <w:bCs/>
                <w:sz w:val="20"/>
                <w:szCs w:val="20"/>
              </w:rPr>
              <w:t>收入总计</w:t>
            </w:r>
          </w:p>
        </w:tc>
        <w:tc>
          <w:tcPr>
            <w:tcW w:w="992" w:type="dxa"/>
            <w:tcBorders>
              <w:top w:val="single" w:color="auto" w:sz="4" w:space="0"/>
              <w:left w:val="single" w:color="auto" w:sz="4" w:space="0"/>
              <w:bottom w:val="single" w:color="auto" w:sz="4" w:space="0"/>
              <w:right w:val="single" w:color="auto" w:sz="4" w:space="0"/>
            </w:tcBorders>
            <w:vAlign w:val="center"/>
          </w:tcPr>
          <w:p w14:paraId="36AD6C2D">
            <w:pPr>
              <w:spacing w:line="300" w:lineRule="exact"/>
              <w:jc w:val="center"/>
              <w:rPr>
                <w:rFonts w:ascii="宋体" w:hAnsi="宋体" w:cs="宋体"/>
                <w:sz w:val="20"/>
                <w:szCs w:val="20"/>
              </w:rPr>
            </w:pPr>
            <w:r>
              <w:rPr>
                <w:rFonts w:hint="eastAsia" w:ascii="宋体" w:hAnsi="宋体" w:cs="宋体"/>
                <w:sz w:val="20"/>
                <w:szCs w:val="20"/>
              </w:rPr>
              <w:t>120.58</w:t>
            </w:r>
          </w:p>
        </w:tc>
        <w:tc>
          <w:tcPr>
            <w:tcW w:w="3402" w:type="dxa"/>
            <w:tcBorders>
              <w:top w:val="single" w:color="auto" w:sz="4" w:space="0"/>
              <w:left w:val="single" w:color="auto" w:sz="4" w:space="0"/>
              <w:bottom w:val="single" w:color="auto" w:sz="4" w:space="0"/>
              <w:right w:val="single" w:color="auto" w:sz="4" w:space="0"/>
            </w:tcBorders>
            <w:vAlign w:val="center"/>
          </w:tcPr>
          <w:p w14:paraId="16DE23DD">
            <w:pPr>
              <w:spacing w:line="300" w:lineRule="exact"/>
              <w:jc w:val="center"/>
              <w:rPr>
                <w:rFonts w:ascii="宋体" w:hAnsi="宋体" w:cs="宋体"/>
                <w:sz w:val="20"/>
                <w:szCs w:val="20"/>
              </w:rPr>
            </w:pPr>
            <w:r>
              <w:rPr>
                <w:rFonts w:hint="eastAsia" w:ascii="宋体" w:hAnsi="宋体" w:cs="宋体"/>
                <w:b/>
                <w:bCs/>
                <w:sz w:val="20"/>
                <w:szCs w:val="20"/>
              </w:rPr>
              <w:t>支出总计</w:t>
            </w:r>
          </w:p>
        </w:tc>
        <w:tc>
          <w:tcPr>
            <w:tcW w:w="1147" w:type="dxa"/>
            <w:tcBorders>
              <w:top w:val="single" w:color="auto" w:sz="4" w:space="0"/>
              <w:left w:val="single" w:color="auto" w:sz="4" w:space="0"/>
              <w:bottom w:val="single" w:color="auto" w:sz="4" w:space="0"/>
              <w:right w:val="single" w:color="auto" w:sz="4" w:space="0"/>
            </w:tcBorders>
            <w:vAlign w:val="center"/>
          </w:tcPr>
          <w:p w14:paraId="6B00A707">
            <w:pPr>
              <w:spacing w:line="300" w:lineRule="exact"/>
              <w:jc w:val="center"/>
              <w:rPr>
                <w:rFonts w:ascii="宋体" w:hAnsi="宋体" w:cs="宋体"/>
                <w:sz w:val="20"/>
                <w:szCs w:val="20"/>
              </w:rPr>
            </w:pPr>
            <w:r>
              <w:rPr>
                <w:rFonts w:hint="eastAsia" w:ascii="宋体" w:hAnsi="宋体" w:cs="宋体"/>
                <w:sz w:val="20"/>
                <w:szCs w:val="20"/>
              </w:rPr>
              <w:t>120.58</w:t>
            </w:r>
          </w:p>
        </w:tc>
      </w:tr>
    </w:tbl>
    <w:p w14:paraId="7328A103">
      <w:pPr>
        <w:spacing w:line="300" w:lineRule="exact"/>
        <w:rPr>
          <w:rFonts w:ascii="仿宋_GB2312" w:hAnsi="仿宋_GB2312" w:cs="仿宋_GB2312"/>
          <w:b/>
          <w:bCs/>
          <w:sz w:val="24"/>
          <w:szCs w:val="24"/>
        </w:rPr>
      </w:pPr>
    </w:p>
    <w:p w14:paraId="197A9255">
      <w:pPr>
        <w:spacing w:line="300" w:lineRule="exact"/>
        <w:ind w:firstLine="480" w:firstLineChars="200"/>
        <w:rPr>
          <w:rFonts w:ascii="仿宋_GB2312" w:hAnsi="仿宋_GB2312" w:cs="仿宋_GB2312"/>
          <w:sz w:val="24"/>
          <w:szCs w:val="24"/>
        </w:rPr>
      </w:pPr>
      <w:r>
        <w:rPr>
          <w:rFonts w:hint="eastAsia" w:ascii="仿宋_GB2312" w:hAnsi="仿宋_GB2312" w:cs="仿宋_GB2312"/>
          <w:sz w:val="24"/>
          <w:szCs w:val="24"/>
        </w:rPr>
        <w:t>注：本表反映部门本年度的总收支和年末结转结余情况。本表金额转换为万元时，因四舍五入可能存在尾差。</w:t>
      </w:r>
    </w:p>
    <w:p w14:paraId="425DA035">
      <w:pPr>
        <w:spacing w:line="360" w:lineRule="exact"/>
        <w:jc w:val="center"/>
        <w:rPr>
          <w:rFonts w:ascii="方正小标宋简体" w:hAnsi="方正小标宋简体" w:eastAsia="方正小标宋简体" w:cs="方正小标宋简体"/>
          <w:sz w:val="36"/>
          <w:szCs w:val="36"/>
        </w:rPr>
      </w:pPr>
      <w:r>
        <w:rPr>
          <w:rFonts w:hint="eastAsia" w:ascii="仿宋_GB2312" w:hAnsi="仿宋_GB2312" w:cs="仿宋_GB2312"/>
          <w:b/>
          <w:bCs/>
          <w:sz w:val="24"/>
          <w:szCs w:val="24"/>
        </w:rPr>
        <w:br w:type="page"/>
      </w:r>
      <w:r>
        <w:rPr>
          <w:rFonts w:hint="eastAsia" w:ascii="方正小标宋简体" w:hAnsi="方正小标宋简体" w:eastAsia="方正小标宋简体" w:cs="方正小标宋简体"/>
          <w:sz w:val="36"/>
          <w:szCs w:val="36"/>
        </w:rPr>
        <w:t>收入决算表</w:t>
      </w:r>
    </w:p>
    <w:p w14:paraId="52A27D61">
      <w:pPr>
        <w:spacing w:line="300" w:lineRule="exact"/>
        <w:ind w:firstLine="7269" w:firstLineChars="3017"/>
        <w:rPr>
          <w:rFonts w:ascii="仿宋_GB2312" w:hAnsi="仿宋_GB2312" w:cs="仿宋_GB2312"/>
          <w:b/>
          <w:bCs/>
          <w:sz w:val="24"/>
          <w:szCs w:val="24"/>
        </w:rPr>
      </w:pPr>
      <w:r>
        <w:rPr>
          <w:rFonts w:hint="eastAsia" w:ascii="仿宋_GB2312" w:hAnsi="仿宋_GB2312" w:cs="仿宋_GB2312"/>
          <w:b/>
          <w:bCs/>
          <w:sz w:val="24"/>
          <w:szCs w:val="24"/>
        </w:rPr>
        <w:t>公开02表</w:t>
      </w:r>
    </w:p>
    <w:p w14:paraId="39C4D589">
      <w:pPr>
        <w:spacing w:line="300" w:lineRule="exact"/>
        <w:rPr>
          <w:rFonts w:ascii="仿宋_GB2312" w:hAnsi="仿宋_GB2312" w:cs="仿宋_GB2312"/>
          <w:b/>
          <w:bCs/>
          <w:sz w:val="24"/>
          <w:szCs w:val="24"/>
        </w:rPr>
      </w:pPr>
      <w:r>
        <w:rPr>
          <w:rFonts w:hint="eastAsia" w:ascii="仿宋_GB2312" w:hAnsi="仿宋_GB2312" w:cs="仿宋_GB2312"/>
          <w:b/>
          <w:bCs/>
          <w:sz w:val="24"/>
          <w:szCs w:val="24"/>
        </w:rPr>
        <w:t>编制部门：镇安县木王国家森林公园管理委员会             金额单位：万元</w:t>
      </w:r>
    </w:p>
    <w:tbl>
      <w:tblPr>
        <w:tblStyle w:val="10"/>
        <w:tblW w:w="9528" w:type="dxa"/>
        <w:tblInd w:w="-2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9"/>
        <w:gridCol w:w="1702"/>
        <w:gridCol w:w="850"/>
        <w:gridCol w:w="851"/>
        <w:gridCol w:w="708"/>
        <w:gridCol w:w="851"/>
        <w:gridCol w:w="850"/>
        <w:gridCol w:w="554"/>
        <w:gridCol w:w="906"/>
        <w:gridCol w:w="907"/>
      </w:tblGrid>
      <w:tr w14:paraId="5B07A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51" w:type="dxa"/>
            <w:gridSpan w:val="2"/>
            <w:tcBorders>
              <w:top w:val="single" w:color="auto" w:sz="4" w:space="0"/>
              <w:left w:val="single" w:color="auto" w:sz="4" w:space="0"/>
              <w:bottom w:val="single" w:color="auto" w:sz="4" w:space="0"/>
              <w:right w:val="single" w:color="auto" w:sz="4" w:space="0"/>
            </w:tcBorders>
            <w:vAlign w:val="center"/>
          </w:tcPr>
          <w:p w14:paraId="490757A3">
            <w:pPr>
              <w:spacing w:line="300" w:lineRule="exact"/>
              <w:jc w:val="center"/>
              <w:rPr>
                <w:rFonts w:ascii="宋体" w:hAnsi="宋体" w:cs="宋体"/>
                <w:bCs/>
                <w:sz w:val="18"/>
                <w:szCs w:val="18"/>
              </w:rPr>
            </w:pPr>
            <w:r>
              <w:rPr>
                <w:rFonts w:hint="eastAsia" w:ascii="宋体" w:hAnsi="宋体" w:cs="宋体"/>
                <w:b/>
                <w:bCs/>
                <w:sz w:val="18"/>
                <w:szCs w:val="18"/>
              </w:rPr>
              <w:t>功能</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14:paraId="58A4B170">
            <w:pPr>
              <w:spacing w:line="300" w:lineRule="exact"/>
              <w:jc w:val="center"/>
              <w:rPr>
                <w:rFonts w:ascii="宋体" w:hAnsi="宋体" w:cs="宋体"/>
                <w:bCs/>
                <w:sz w:val="18"/>
                <w:szCs w:val="18"/>
              </w:rPr>
            </w:pPr>
            <w:r>
              <w:rPr>
                <w:rFonts w:hint="eastAsia" w:ascii="宋体" w:hAnsi="宋体" w:cs="宋体"/>
                <w:b/>
                <w:bCs/>
                <w:sz w:val="18"/>
                <w:szCs w:val="18"/>
              </w:rPr>
              <w:t>本年收入合计</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al="18"/>
              </w:rPr>
            </w:pPr>
            <w:r>
              <w:rPr>
                <w:rFonts w:hint="eastAsia" w:ascii="宋体" w:hAnsi="宋体" w:cs="宋体"/>
                <w:b/>
                <w:bCs/>
                <w:sz w:val="18"/>
                <w:szCs w:val="18"/>
              </w:rPr>
              <w:t>财政拨款收入</w:t>
            </w:r>
          </w:p>
        </w:tc>
        <w:tc>
          <w:tcPr>
            <w:tcW w:w="708" w:type="dxa"/>
            <w:vMerge w:val="restart"/>
            <w:tcBorders>
              <w:top w:val="single" w:color="auto" w:sz="4" w:space="0"/>
              <w:left w:val="single" w:color="auto" w:sz="4" w:space="0"/>
              <w:bottom w:val="single" w:color="auto" w:sz="4" w:space="0"/>
              <w:right w:val="single" w:color="auto" w:sz="4" w:space="0"/>
            </w:tcBorders>
            <w:vAlign w:val="center"/>
          </w:tcPr>
          <w:p w14:paraId="650CC8AA">
            <w:pPr>
              <w:spacing w:line="300" w:lineRule="exact"/>
              <w:jc w:val="center"/>
              <w:rPr>
                <w:rFonts w:ascii="宋体" w:hAnsi="宋体" w:cs="宋体"/>
                <w:bCs/>
                <w:sz w:val="18"/>
                <w:szCs w:val="18"/>
              </w:rPr>
            </w:pPr>
            <w:r>
              <w:rPr>
                <w:rFonts w:hint="eastAsia" w:ascii="宋体" w:hAnsi="宋体" w:cs="宋体"/>
                <w:b/>
                <w:bCs/>
                <w:sz w:val="18"/>
                <w:szCs w:val="18"/>
              </w:rPr>
              <w:t>上级补助收入</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597678DA">
            <w:pPr>
              <w:spacing w:line="300" w:lineRule="exact"/>
              <w:jc w:val="center"/>
              <w:rPr>
                <w:rFonts w:ascii="宋体" w:hAnsi="宋体" w:cs="宋体"/>
                <w:bCs/>
                <w:sz w:val="18"/>
                <w:szCs w:val="18"/>
              </w:rPr>
            </w:pPr>
            <w:r>
              <w:rPr>
                <w:rFonts w:hint="eastAsia" w:ascii="宋体" w:hAnsi="宋体" w:cs="宋体"/>
                <w:b/>
                <w:bCs/>
                <w:sz w:val="18"/>
                <w:szCs w:val="18"/>
              </w:rPr>
              <w:t>事业收入</w:t>
            </w:r>
          </w:p>
        </w:tc>
        <w:tc>
          <w:tcPr>
            <w:tcW w:w="554" w:type="dxa"/>
            <w:vMerge w:val="restart"/>
            <w:tcBorders>
              <w:top w:val="single" w:color="auto" w:sz="4" w:space="0"/>
              <w:left w:val="single" w:color="auto" w:sz="4" w:space="0"/>
              <w:bottom w:val="single" w:color="auto" w:sz="4" w:space="0"/>
              <w:right w:val="single" w:color="auto" w:sz="4" w:space="0"/>
            </w:tcBorders>
            <w:vAlign w:val="center"/>
          </w:tcPr>
          <w:p w14:paraId="2D519B77">
            <w:pPr>
              <w:spacing w:line="300" w:lineRule="exact"/>
              <w:rPr>
                <w:rFonts w:ascii="宋体" w:hAnsi="宋体" w:cs="宋体"/>
                <w:bCs/>
                <w:sz w:val="18"/>
                <w:szCs w:val="18"/>
              </w:rPr>
            </w:pPr>
            <w:r>
              <w:rPr>
                <w:rFonts w:hint="eastAsia" w:ascii="宋体" w:hAnsi="宋体" w:cs="宋体"/>
                <w:b/>
                <w:bCs/>
                <w:sz w:val="18"/>
                <w:szCs w:val="18"/>
              </w:rPr>
              <w:t>经营</w:t>
            </w:r>
          </w:p>
          <w:p w14:paraId="16315E54">
            <w:pPr>
              <w:spacing w:line="300" w:lineRule="exact"/>
              <w:rPr>
                <w:rFonts w:ascii="宋体" w:hAnsi="宋体" w:cs="宋体"/>
                <w:bCs/>
                <w:sz w:val="18"/>
                <w:szCs w:val="18"/>
              </w:rPr>
            </w:pPr>
            <w:r>
              <w:rPr>
                <w:rFonts w:hint="eastAsia" w:ascii="宋体" w:hAnsi="宋体" w:cs="宋体"/>
                <w:b/>
                <w:bCs/>
                <w:sz w:val="18"/>
                <w:szCs w:val="18"/>
              </w:rPr>
              <w:t>收入</w:t>
            </w: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3D81C6AC">
            <w:pPr>
              <w:spacing w:line="300" w:lineRule="exact"/>
              <w:jc w:val="left"/>
              <w:rPr>
                <w:rFonts w:ascii="宋体" w:hAnsi="宋体" w:cs="宋体"/>
                <w:bCs/>
                <w:sz w:val="18"/>
                <w:szCs w:val="18"/>
              </w:rPr>
            </w:pPr>
            <w:r>
              <w:rPr>
                <w:rFonts w:hint="eastAsia" w:ascii="宋体" w:hAnsi="宋体" w:cs="宋体"/>
                <w:b/>
                <w:bCs/>
                <w:sz w:val="18"/>
                <w:szCs w:val="18"/>
              </w:rPr>
              <w:t>附属单位上缴收入</w:t>
            </w:r>
          </w:p>
        </w:tc>
        <w:tc>
          <w:tcPr>
            <w:tcW w:w="907" w:type="dxa"/>
            <w:vMerge w:val="restart"/>
            <w:tcBorders>
              <w:top w:val="single" w:color="auto" w:sz="4" w:space="0"/>
              <w:left w:val="single" w:color="auto" w:sz="4" w:space="0"/>
              <w:bottom w:val="single" w:color="auto" w:sz="4" w:space="0"/>
              <w:right w:val="single" w:color="auto" w:sz="4" w:space="0"/>
            </w:tcBorders>
            <w:vAlign w:val="center"/>
          </w:tcPr>
          <w:p w14:paraId="3707DEA3">
            <w:pPr>
              <w:spacing w:line="300" w:lineRule="exact"/>
              <w:rPr>
                <w:rFonts w:ascii="宋体" w:hAnsi="宋体" w:cs="宋体"/>
                <w:bCs/>
                <w:sz w:val="18"/>
                <w:szCs w:val="18"/>
              </w:rPr>
            </w:pPr>
            <w:r>
              <w:rPr>
                <w:rFonts w:hint="eastAsia" w:ascii="宋体" w:hAnsi="宋体" w:cs="宋体"/>
                <w:b/>
                <w:bCs/>
                <w:sz w:val="18"/>
                <w:szCs w:val="18"/>
              </w:rPr>
              <w:t>其他</w:t>
            </w:r>
          </w:p>
          <w:p w14:paraId="2043F58E">
            <w:pPr>
              <w:spacing w:line="300" w:lineRule="exact"/>
              <w:rPr>
                <w:rFonts w:ascii="宋体" w:hAnsi="宋体" w:cs="宋体"/>
                <w:bCs/>
                <w:sz w:val="18"/>
                <w:szCs w:val="18"/>
              </w:rPr>
            </w:pPr>
            <w:r>
              <w:rPr>
                <w:rFonts w:hint="eastAsia" w:ascii="宋体" w:hAnsi="宋体" w:cs="宋体"/>
                <w:b/>
                <w:bCs/>
                <w:sz w:val="18"/>
                <w:szCs w:val="18"/>
              </w:rPr>
              <w:t>收入</w:t>
            </w:r>
          </w:p>
        </w:tc>
      </w:tr>
      <w:tr w14:paraId="7D99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49" w:type="dxa"/>
            <w:tcBorders>
              <w:top w:val="single" w:color="auto" w:sz="4" w:space="0"/>
              <w:left w:val="single" w:color="auto" w:sz="4" w:space="0"/>
              <w:bottom w:val="single" w:color="auto" w:sz="4" w:space="0"/>
              <w:right w:val="single" w:color="auto" w:sz="4" w:space="0"/>
            </w:tcBorders>
          </w:tcPr>
          <w:p w14:paraId="38706720">
            <w:pPr>
              <w:spacing w:line="300" w:lineRule="exact"/>
              <w:jc w:val="center"/>
              <w:rPr>
                <w:rFonts w:ascii="宋体" w:hAnsi="宋体" w:cs="宋体"/>
                <w:bCs/>
                <w:sz w:val="18"/>
                <w:szCs w:val="18"/>
              </w:rPr>
            </w:pPr>
            <w:r>
              <w:rPr>
                <w:rFonts w:hint="eastAsia" w:ascii="宋体" w:hAnsi="宋体" w:cs="宋体"/>
                <w:b/>
                <w:bCs/>
                <w:sz w:val="18"/>
                <w:szCs w:val="18"/>
              </w:rPr>
              <w:t>功能分类科目编码</w:t>
            </w:r>
          </w:p>
        </w:tc>
        <w:tc>
          <w:tcPr>
            <w:tcW w:w="1702" w:type="dxa"/>
            <w:tcBorders>
              <w:top w:val="single" w:color="auto" w:sz="4" w:space="0"/>
              <w:left w:val="single" w:color="auto" w:sz="4" w:space="0"/>
              <w:bottom w:val="single" w:color="auto" w:sz="4" w:space="0"/>
              <w:right w:val="single" w:color="auto" w:sz="4" w:space="0"/>
            </w:tcBorders>
            <w:vAlign w:val="center"/>
          </w:tcPr>
          <w:p w14:paraId="016A2F16">
            <w:pPr>
              <w:spacing w:line="300" w:lineRule="exact"/>
              <w:jc w:val="center"/>
              <w:rPr>
                <w:rFonts w:ascii="宋体" w:hAnsi="宋体" w:cs="宋体"/>
                <w:bCs/>
                <w:sz w:val="18"/>
                <w:szCs w:val="18"/>
              </w:rPr>
            </w:pPr>
            <w:r>
              <w:rPr>
                <w:rFonts w:hint="eastAsia" w:ascii="宋体" w:hAnsi="宋体" w:cs="宋体"/>
                <w:b/>
                <w:bCs/>
                <w:sz w:val="18"/>
                <w:szCs w:val="18"/>
              </w:rPr>
              <w:t>科目名称</w:t>
            </w:r>
          </w:p>
        </w:tc>
        <w:tc>
          <w:tcPr>
            <w:tcW w:w="850" w:type="dxa"/>
            <w:vMerge w:val="continue"/>
            <w:tcBorders>
              <w:top w:val="single" w:color="auto" w:sz="4" w:space="0"/>
              <w:left w:val="single" w:color="auto" w:sz="4" w:space="0"/>
              <w:bottom w:val="single" w:color="auto" w:sz="4" w:space="0"/>
              <w:right w:val="single" w:color="auto" w:sz="4" w:space="0"/>
            </w:tcBorders>
            <w:vAlign w:val="center"/>
          </w:tcPr>
          <w:p w14:paraId="7C7C2FA8">
            <w:pPr>
              <w:widowControl/>
              <w:jc w:val="left"/>
              <w:rPr>
                <w:rFonts w:ascii="宋体" w:hAnsi="宋体" w:cs="宋体"/>
                <w:bCs/>
                <w:sz w:val="18"/>
                <w:szCs w:val="18"/>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14:paraId="63EF2F95">
            <w:pPr>
              <w:widowControl/>
              <w:jc w:val="left"/>
              <w:rPr>
                <w:rFonts w:ascii="宋体" w:hAnsi="宋体" w:cs="宋体"/>
                <w:bCs/>
                <w:sz w:val="18"/>
                <w:szCs w:val="18"/>
              </w:rPr>
            </w:pPr>
          </w:p>
        </w:tc>
        <w:tc>
          <w:tcPr>
            <w:tcW w:w="708" w:type="dxa"/>
            <w:vMerge w:val="continue"/>
            <w:tcBorders>
              <w:top w:val="single" w:color="auto" w:sz="4" w:space="0"/>
              <w:left w:val="single" w:color="auto" w:sz="4" w:space="0"/>
              <w:bottom w:val="single" w:color="auto" w:sz="4" w:space="0"/>
              <w:right w:val="single" w:color="auto" w:sz="4" w:space="0"/>
            </w:tcBorders>
            <w:vAlign w:val="center"/>
          </w:tcPr>
          <w:p w14:paraId="59B9E38B">
            <w:pPr>
              <w:widowControl/>
              <w:jc w:val="left"/>
              <w:rPr>
                <w:rFonts w:ascii="宋体" w:hAnsi="宋体" w:cs="宋体"/>
                <w:bCs/>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3CBDB630">
            <w:pPr>
              <w:spacing w:line="300" w:lineRule="exact"/>
              <w:rPr>
                <w:rFonts w:ascii="宋体" w:hAnsi="宋体" w:cs="宋体"/>
                <w:bCs/>
                <w:sz w:val="18"/>
                <w:szCs w:val="18"/>
              </w:rPr>
            </w:pPr>
            <w:r>
              <w:rPr>
                <w:rFonts w:hint="eastAsia" w:ascii="宋体" w:hAnsi="宋体" w:cs="宋体"/>
                <w:b/>
                <w:bCs/>
                <w:sz w:val="18"/>
                <w:szCs w:val="18"/>
              </w:rPr>
              <w:t>小计</w:t>
            </w:r>
          </w:p>
        </w:tc>
        <w:tc>
          <w:tcPr>
            <w:tcW w:w="850" w:type="dxa"/>
            <w:tcBorders>
              <w:top w:val="single" w:color="auto" w:sz="4" w:space="0"/>
              <w:left w:val="single" w:color="auto" w:sz="4" w:space="0"/>
              <w:bottom w:val="single" w:color="auto" w:sz="4" w:space="0"/>
              <w:right w:val="single" w:color="auto" w:sz="4" w:space="0"/>
            </w:tcBorders>
            <w:vAlign w:val="center"/>
          </w:tcPr>
          <w:p w14:paraId="7AD271CD">
            <w:pPr>
              <w:spacing w:line="300" w:lineRule="exact"/>
              <w:jc w:val="center"/>
              <w:rPr>
                <w:rFonts w:ascii="宋体" w:hAnsi="宋体" w:cs="宋体"/>
                <w:bCs/>
                <w:sz w:val="18"/>
                <w:szCs w:val="18"/>
              </w:rPr>
            </w:pPr>
            <w:r>
              <w:rPr>
                <w:rFonts w:hint="eastAsia" w:ascii="宋体" w:hAnsi="宋体" w:cs="宋体"/>
                <w:b/>
                <w:bCs/>
                <w:sz w:val="18"/>
                <w:szCs w:val="18"/>
              </w:rPr>
              <w:t>其中：教育收费</w:t>
            </w:r>
          </w:p>
        </w:tc>
        <w:tc>
          <w:tcPr>
            <w:tcW w:w="554" w:type="dxa"/>
            <w:vMerge w:val="continue"/>
            <w:tcBorders>
              <w:top w:val="single" w:color="auto" w:sz="4" w:space="0"/>
              <w:left w:val="single" w:color="auto" w:sz="4" w:space="0"/>
              <w:bottom w:val="single" w:color="auto" w:sz="4" w:space="0"/>
              <w:right w:val="single" w:color="auto" w:sz="4" w:space="0"/>
            </w:tcBorders>
            <w:vAlign w:val="center"/>
          </w:tcPr>
          <w:p w14:paraId="2E7F7C7F">
            <w:pPr>
              <w:widowControl/>
              <w:jc w:val="left"/>
              <w:rPr>
                <w:rFonts w:ascii="宋体" w:hAnsi="宋体" w:cs="宋体"/>
                <w:bCs/>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502817C8">
            <w:pPr>
              <w:widowControl/>
              <w:jc w:val="left"/>
              <w:rPr>
                <w:rFonts w:ascii="宋体" w:hAnsi="宋体" w:cs="宋体"/>
                <w:bCs/>
                <w:sz w:val="18"/>
                <w:szCs w:val="18"/>
              </w:rPr>
            </w:pPr>
          </w:p>
        </w:tc>
        <w:tc>
          <w:tcPr>
            <w:tcW w:w="907" w:type="dxa"/>
            <w:vMerge w:val="continue"/>
            <w:tcBorders>
              <w:top w:val="single" w:color="auto" w:sz="4" w:space="0"/>
              <w:left w:val="single" w:color="auto" w:sz="4" w:space="0"/>
              <w:bottom w:val="single" w:color="auto" w:sz="4" w:space="0"/>
              <w:right w:val="single" w:color="auto" w:sz="4" w:space="0"/>
            </w:tcBorders>
            <w:vAlign w:val="center"/>
          </w:tcPr>
          <w:p w14:paraId="32A9DA49">
            <w:pPr>
              <w:widowControl/>
              <w:jc w:val="left"/>
              <w:rPr>
                <w:rFonts w:ascii="宋体" w:hAnsi="宋体" w:cs="宋体"/>
                <w:bCs/>
                <w:sz w:val="18"/>
                <w:szCs w:val="18"/>
              </w:rPr>
            </w:pPr>
          </w:p>
        </w:tc>
      </w:tr>
      <w:tr w14:paraId="04A74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051" w:type="dxa"/>
            <w:gridSpan w:val="2"/>
            <w:tcBorders>
              <w:top w:val="single" w:color="auto" w:sz="4" w:space="0"/>
              <w:left w:val="single" w:color="auto" w:sz="4" w:space="0"/>
              <w:bottom w:val="single" w:color="auto" w:sz="4" w:space="0"/>
              <w:right w:val="single" w:color="auto" w:sz="4" w:space="0"/>
            </w:tcBorders>
            <w:vAlign w:val="center"/>
          </w:tcPr>
          <w:p w14:paraId="08DE0F5F">
            <w:pPr>
              <w:spacing w:line="300" w:lineRule="exact"/>
              <w:jc w:val="center"/>
              <w:rPr>
                <w:rFonts w:ascii="宋体" w:hAnsi="宋体" w:cs="宋体"/>
                <w:bCs/>
                <w:sz w:val="18"/>
                <w:szCs w:val="18"/>
              </w:rPr>
            </w:pPr>
            <w:r>
              <w:rPr>
                <w:rFonts w:hint="eastAsia" w:ascii="宋体" w:hAnsi="宋体" w:cs="宋体"/>
                <w:b/>
                <w:bCs/>
                <w:sz w:val="18"/>
                <w:szCs w:val="18"/>
              </w:rPr>
              <w:t>合计</w:t>
            </w:r>
          </w:p>
        </w:tc>
        <w:tc>
          <w:tcPr>
            <w:tcW w:w="850" w:type="dxa"/>
            <w:tcBorders>
              <w:top w:val="single" w:color="auto" w:sz="4" w:space="0"/>
              <w:left w:val="single" w:color="auto" w:sz="4" w:space="0"/>
              <w:bottom w:val="single" w:color="auto" w:sz="4" w:space="0"/>
              <w:right w:val="single" w:color="auto" w:sz="4" w:space="0"/>
            </w:tcBorders>
          </w:tcPr>
          <w:p w14:paraId="74B2934A">
            <w:pPr>
              <w:spacing w:line="300" w:lineRule="exact"/>
              <w:jc w:val="center"/>
              <w:rPr>
                <w:rFonts w:ascii="宋体" w:hAnsi="宋体" w:cs="宋体"/>
                <w:sz w:val="18"/>
                <w:szCs w:val="18"/>
              </w:rPr>
            </w:pPr>
            <w:r>
              <w:rPr>
                <w:rFonts w:hint="eastAsia" w:ascii="宋体" w:hAnsi="宋体" w:cs="宋体"/>
                <w:sz w:val="18"/>
                <w:szCs w:val="18"/>
              </w:rPr>
              <w:t>120.39</w:t>
            </w:r>
          </w:p>
        </w:tc>
        <w:tc>
          <w:tcPr>
            <w:tcW w:w="851" w:type="dxa"/>
            <w:tcBorders>
              <w:top w:val="single" w:color="auto" w:sz="4" w:space="0"/>
              <w:left w:val="single" w:color="auto" w:sz="4" w:space="0"/>
              <w:bottom w:val="single" w:color="auto" w:sz="4" w:space="0"/>
              <w:right w:val="single" w:color="auto" w:sz="4" w:space="0"/>
            </w:tcBorders>
          </w:tcPr>
          <w:p w14:paraId="611AA73B">
            <w:pPr>
              <w:spacing w:line="300" w:lineRule="exact"/>
              <w:jc w:val="center"/>
              <w:rPr>
                <w:rFonts w:ascii="宋体" w:hAnsi="宋体" w:cs="宋体"/>
                <w:sz w:val="18"/>
                <w:szCs w:val="18"/>
              </w:rPr>
            </w:pPr>
            <w:r>
              <w:rPr>
                <w:rFonts w:hint="eastAsia" w:ascii="宋体" w:hAnsi="宋体" w:cs="宋体"/>
                <w:sz w:val="18"/>
                <w:szCs w:val="18"/>
              </w:rPr>
              <w:t>120.39</w:t>
            </w:r>
          </w:p>
        </w:tc>
        <w:tc>
          <w:tcPr>
            <w:tcW w:w="708" w:type="dxa"/>
            <w:tcBorders>
              <w:top w:val="single" w:color="auto" w:sz="4" w:space="0"/>
              <w:left w:val="single" w:color="auto" w:sz="4" w:space="0"/>
              <w:bottom w:val="single" w:color="auto" w:sz="4" w:space="0"/>
              <w:right w:val="single" w:color="auto" w:sz="4" w:space="0"/>
            </w:tcBorders>
          </w:tcPr>
          <w:p w14:paraId="5104B45D">
            <w:pPr>
              <w:spacing w:line="300" w:lineRule="exact"/>
              <w:rPr>
                <w:rFonts w:ascii="宋体" w:hAnsi="宋体" w:cs="宋体"/>
                <w:bCs/>
                <w:sz w:val="18"/>
                <w:szCs w:val="18"/>
              </w:rPr>
            </w:pPr>
          </w:p>
        </w:tc>
        <w:tc>
          <w:tcPr>
            <w:tcW w:w="851" w:type="dxa"/>
            <w:tcBorders>
              <w:top w:val="single" w:color="auto" w:sz="4" w:space="0"/>
              <w:left w:val="single" w:color="auto" w:sz="4" w:space="0"/>
              <w:bottom w:val="single" w:color="auto" w:sz="4" w:space="0"/>
              <w:right w:val="single" w:color="auto" w:sz="4" w:space="0"/>
            </w:tcBorders>
          </w:tcPr>
          <w:p w14:paraId="3F4A3FBE">
            <w:pPr>
              <w:spacing w:line="300" w:lineRule="exact"/>
              <w:rPr>
                <w:rFonts w:ascii="宋体" w:hAnsi="宋体" w:cs="宋体"/>
                <w:bCs/>
                <w:sz w:val="18"/>
                <w:szCs w:val="18"/>
              </w:rPr>
            </w:pPr>
          </w:p>
        </w:tc>
        <w:tc>
          <w:tcPr>
            <w:tcW w:w="850" w:type="dxa"/>
            <w:tcBorders>
              <w:top w:val="single" w:color="auto" w:sz="4" w:space="0"/>
              <w:left w:val="single" w:color="auto" w:sz="4" w:space="0"/>
              <w:bottom w:val="single" w:color="auto" w:sz="4" w:space="0"/>
              <w:right w:val="single" w:color="auto" w:sz="4" w:space="0"/>
            </w:tcBorders>
          </w:tcPr>
          <w:p w14:paraId="52A09A79">
            <w:pPr>
              <w:spacing w:line="300" w:lineRule="exact"/>
              <w:rPr>
                <w:rFonts w:ascii="宋体" w:hAnsi="宋体" w:cs="宋体"/>
                <w:bCs/>
                <w:sz w:val="18"/>
                <w:szCs w:val="18"/>
              </w:rPr>
            </w:pPr>
          </w:p>
        </w:tc>
        <w:tc>
          <w:tcPr>
            <w:tcW w:w="554" w:type="dxa"/>
            <w:tcBorders>
              <w:top w:val="single" w:color="auto" w:sz="4" w:space="0"/>
              <w:left w:val="single" w:color="auto" w:sz="4" w:space="0"/>
              <w:bottom w:val="single" w:color="auto" w:sz="4" w:space="0"/>
              <w:right w:val="single" w:color="auto" w:sz="4" w:space="0"/>
            </w:tcBorders>
          </w:tcPr>
          <w:p w14:paraId="4A3E8173">
            <w:pPr>
              <w:spacing w:line="300" w:lineRule="exact"/>
              <w:rPr>
                <w:rFonts w:ascii="宋体" w:hAnsi="宋体" w:cs="宋体"/>
                <w:bCs/>
                <w:sz w:val="18"/>
                <w:szCs w:val="18"/>
              </w:rPr>
            </w:pPr>
          </w:p>
        </w:tc>
        <w:tc>
          <w:tcPr>
            <w:tcW w:w="906" w:type="dxa"/>
            <w:tcBorders>
              <w:top w:val="single" w:color="auto" w:sz="4" w:space="0"/>
              <w:left w:val="single" w:color="auto" w:sz="4" w:space="0"/>
              <w:bottom w:val="single" w:color="auto" w:sz="4" w:space="0"/>
              <w:right w:val="single" w:color="auto" w:sz="4" w:space="0"/>
            </w:tcBorders>
          </w:tcPr>
          <w:p w14:paraId="5EB21AFD">
            <w:pPr>
              <w:spacing w:line="300" w:lineRule="exact"/>
              <w:rPr>
                <w:rFonts w:ascii="宋体" w:hAnsi="宋体" w:cs="宋体"/>
                <w:bCs/>
                <w:sz w:val="18"/>
                <w:szCs w:val="18"/>
              </w:rPr>
            </w:pPr>
          </w:p>
        </w:tc>
        <w:tc>
          <w:tcPr>
            <w:tcW w:w="907" w:type="dxa"/>
            <w:tcBorders>
              <w:top w:val="single" w:color="auto" w:sz="4" w:space="0"/>
              <w:left w:val="single" w:color="auto" w:sz="4" w:space="0"/>
              <w:bottom w:val="single" w:color="auto" w:sz="4" w:space="0"/>
              <w:right w:val="single" w:color="auto" w:sz="4" w:space="0"/>
            </w:tcBorders>
          </w:tcPr>
          <w:p w14:paraId="1CAE546B">
            <w:pPr>
              <w:spacing w:line="300" w:lineRule="exact"/>
              <w:rPr>
                <w:rFonts w:ascii="宋体" w:hAnsi="宋体" w:cs="宋体"/>
                <w:bCs/>
                <w:sz w:val="18"/>
                <w:szCs w:val="18"/>
              </w:rPr>
            </w:pPr>
          </w:p>
        </w:tc>
      </w:tr>
      <w:tr w14:paraId="466BA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349" w:type="dxa"/>
            <w:tcBorders>
              <w:top w:val="single" w:color="auto" w:sz="4" w:space="0"/>
              <w:left w:val="single" w:color="auto" w:sz="4" w:space="0"/>
              <w:bottom w:val="single" w:color="auto" w:sz="4" w:space="0"/>
              <w:right w:val="single" w:color="auto" w:sz="4" w:space="0"/>
            </w:tcBorders>
            <w:vAlign w:val="center"/>
          </w:tcPr>
          <w:p w14:paraId="76D64EF0">
            <w:pPr>
              <w:spacing w:line="300" w:lineRule="exact"/>
              <w:jc w:val="left"/>
              <w:rPr>
                <w:rFonts w:ascii="宋体" w:hAnsi="宋体" w:cs="宋体"/>
                <w:sz w:val="18"/>
                <w:szCs w:val="18"/>
              </w:rPr>
            </w:pPr>
            <w:r>
              <w:rPr>
                <w:rFonts w:hint="eastAsia" w:ascii="宋体" w:hAnsi="宋体" w:cs="宋体"/>
                <w:sz w:val="18"/>
                <w:szCs w:val="18"/>
              </w:rPr>
              <w:t>213</w:t>
            </w:r>
          </w:p>
        </w:tc>
        <w:tc>
          <w:tcPr>
            <w:tcW w:w="1702" w:type="dxa"/>
            <w:tcBorders>
              <w:top w:val="single" w:color="auto" w:sz="4" w:space="0"/>
              <w:left w:val="single" w:color="auto" w:sz="4" w:space="0"/>
              <w:bottom w:val="single" w:color="auto" w:sz="4" w:space="0"/>
              <w:right w:val="single" w:color="auto" w:sz="4" w:space="0"/>
            </w:tcBorders>
            <w:vAlign w:val="center"/>
          </w:tcPr>
          <w:p w14:paraId="2AD262D1">
            <w:pPr>
              <w:spacing w:line="300" w:lineRule="exact"/>
              <w:rPr>
                <w:rFonts w:ascii="宋体" w:hAnsi="宋体" w:cs="宋体"/>
                <w:sz w:val="18"/>
                <w:szCs w:val="18"/>
              </w:rPr>
            </w:pPr>
            <w:r>
              <w:rPr>
                <w:rFonts w:hint="eastAsia" w:ascii="宋体" w:hAnsi="宋体" w:cs="宋体"/>
                <w:sz w:val="18"/>
                <w:szCs w:val="18"/>
              </w:rPr>
              <w:t>农林水支出</w:t>
            </w:r>
          </w:p>
        </w:tc>
        <w:tc>
          <w:tcPr>
            <w:tcW w:w="850" w:type="dxa"/>
            <w:tcBorders>
              <w:top w:val="single" w:color="auto" w:sz="4" w:space="0"/>
              <w:left w:val="single" w:color="auto" w:sz="4" w:space="0"/>
              <w:bottom w:val="single" w:color="auto" w:sz="4" w:space="0"/>
              <w:right w:val="single" w:color="auto" w:sz="4" w:space="0"/>
            </w:tcBorders>
            <w:vAlign w:val="center"/>
          </w:tcPr>
          <w:p w14:paraId="1D4BA071">
            <w:pPr>
              <w:spacing w:line="300" w:lineRule="exact"/>
              <w:jc w:val="center"/>
              <w:rPr>
                <w:rFonts w:ascii="宋体" w:hAnsi="宋体" w:cs="宋体"/>
                <w:sz w:val="18"/>
                <w:szCs w:val="18"/>
              </w:rPr>
            </w:pPr>
            <w:r>
              <w:rPr>
                <w:rFonts w:hint="eastAsia" w:ascii="宋体" w:hAnsi="宋体" w:cs="宋体"/>
                <w:sz w:val="18"/>
                <w:szCs w:val="18"/>
              </w:rPr>
              <w:t>120.39</w:t>
            </w:r>
          </w:p>
        </w:tc>
        <w:tc>
          <w:tcPr>
            <w:tcW w:w="851" w:type="dxa"/>
            <w:tcBorders>
              <w:top w:val="single" w:color="auto" w:sz="4" w:space="0"/>
              <w:left w:val="single" w:color="auto" w:sz="4" w:space="0"/>
              <w:bottom w:val="single" w:color="auto" w:sz="4" w:space="0"/>
              <w:right w:val="single" w:color="auto" w:sz="4" w:space="0"/>
            </w:tcBorders>
            <w:vAlign w:val="center"/>
          </w:tcPr>
          <w:p w14:paraId="1EDFFE21">
            <w:pPr>
              <w:spacing w:line="300" w:lineRule="exact"/>
              <w:jc w:val="center"/>
              <w:rPr>
                <w:rFonts w:ascii="宋体" w:hAnsi="宋体" w:cs="宋体"/>
                <w:sz w:val="18"/>
                <w:szCs w:val="18"/>
              </w:rPr>
            </w:pPr>
            <w:r>
              <w:rPr>
                <w:rFonts w:hint="eastAsia" w:ascii="宋体" w:hAnsi="宋体" w:cs="宋体"/>
                <w:sz w:val="18"/>
                <w:szCs w:val="18"/>
              </w:rPr>
              <w:t>120.39</w:t>
            </w:r>
          </w:p>
        </w:tc>
        <w:tc>
          <w:tcPr>
            <w:tcW w:w="708" w:type="dxa"/>
            <w:tcBorders>
              <w:top w:val="single" w:color="auto" w:sz="4" w:space="0"/>
              <w:left w:val="single" w:color="auto" w:sz="4" w:space="0"/>
              <w:bottom w:val="single" w:color="auto" w:sz="4" w:space="0"/>
              <w:right w:val="single" w:color="auto" w:sz="4" w:space="0"/>
            </w:tcBorders>
            <w:vAlign w:val="center"/>
          </w:tcPr>
          <w:p w14:paraId="36AD096C">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1CCE0CE0">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A0B68F3">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7E9ECD00">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381C05A7">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0602C824">
            <w:pPr>
              <w:spacing w:line="300" w:lineRule="exact"/>
              <w:jc w:val="center"/>
              <w:rPr>
                <w:rFonts w:ascii="宋体" w:hAnsi="宋体" w:cs="宋体"/>
                <w:sz w:val="18"/>
                <w:szCs w:val="18"/>
              </w:rPr>
            </w:pPr>
          </w:p>
        </w:tc>
      </w:tr>
      <w:tr w14:paraId="2BECA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7D64AD3B">
            <w:pPr>
              <w:spacing w:line="300" w:lineRule="exact"/>
              <w:jc w:val="left"/>
              <w:rPr>
                <w:rFonts w:ascii="宋体" w:hAnsi="宋体" w:cs="宋体"/>
                <w:sz w:val="18"/>
                <w:szCs w:val="18"/>
              </w:rPr>
            </w:pPr>
            <w:r>
              <w:rPr>
                <w:rFonts w:hint="eastAsia" w:ascii="宋体" w:hAnsi="宋体" w:cs="宋体"/>
                <w:sz w:val="18"/>
                <w:szCs w:val="18"/>
              </w:rPr>
              <w:t>21302</w:t>
            </w:r>
          </w:p>
        </w:tc>
        <w:tc>
          <w:tcPr>
            <w:tcW w:w="1702" w:type="dxa"/>
            <w:tcBorders>
              <w:top w:val="single" w:color="auto" w:sz="4" w:space="0"/>
              <w:left w:val="single" w:color="auto" w:sz="4" w:space="0"/>
              <w:bottom w:val="single" w:color="auto" w:sz="4" w:space="0"/>
              <w:right w:val="single" w:color="auto" w:sz="4" w:space="0"/>
            </w:tcBorders>
            <w:vAlign w:val="center"/>
          </w:tcPr>
          <w:p w14:paraId="4543630D">
            <w:pPr>
              <w:spacing w:line="300" w:lineRule="exact"/>
              <w:rPr>
                <w:rFonts w:ascii="宋体" w:hAnsi="宋体" w:cs="宋体"/>
                <w:sz w:val="18"/>
                <w:szCs w:val="18"/>
              </w:rPr>
            </w:pPr>
            <w:r>
              <w:rPr>
                <w:rFonts w:hint="eastAsia" w:ascii="宋体" w:hAnsi="宋体" w:cs="宋体"/>
                <w:sz w:val="18"/>
                <w:szCs w:val="18"/>
              </w:rPr>
              <w:t>林业和草原</w:t>
            </w:r>
          </w:p>
        </w:tc>
        <w:tc>
          <w:tcPr>
            <w:tcW w:w="850" w:type="dxa"/>
            <w:tcBorders>
              <w:top w:val="single" w:color="auto" w:sz="4" w:space="0"/>
              <w:left w:val="single" w:color="auto" w:sz="4" w:space="0"/>
              <w:bottom w:val="single" w:color="auto" w:sz="4" w:space="0"/>
              <w:right w:val="single" w:color="auto" w:sz="4" w:space="0"/>
            </w:tcBorders>
            <w:vAlign w:val="center"/>
          </w:tcPr>
          <w:p w14:paraId="377DEDAC">
            <w:pPr>
              <w:spacing w:line="300" w:lineRule="exact"/>
              <w:jc w:val="center"/>
              <w:rPr>
                <w:rFonts w:ascii="宋体" w:hAnsi="宋体" w:cs="宋体"/>
                <w:sz w:val="18"/>
                <w:szCs w:val="18"/>
              </w:rPr>
            </w:pPr>
            <w:r>
              <w:rPr>
                <w:rFonts w:hint="eastAsia" w:ascii="宋体" w:hAnsi="宋体" w:cs="宋体"/>
                <w:sz w:val="18"/>
                <w:szCs w:val="18"/>
              </w:rPr>
              <w:t>120.39</w:t>
            </w:r>
          </w:p>
        </w:tc>
        <w:tc>
          <w:tcPr>
            <w:tcW w:w="851" w:type="dxa"/>
            <w:tcBorders>
              <w:top w:val="single" w:color="auto" w:sz="4" w:space="0"/>
              <w:left w:val="single" w:color="auto" w:sz="4" w:space="0"/>
              <w:bottom w:val="single" w:color="auto" w:sz="4" w:space="0"/>
              <w:right w:val="single" w:color="auto" w:sz="4" w:space="0"/>
            </w:tcBorders>
            <w:vAlign w:val="center"/>
          </w:tcPr>
          <w:p w14:paraId="5AC7D4C0">
            <w:pPr>
              <w:spacing w:line="300" w:lineRule="exact"/>
              <w:jc w:val="center"/>
              <w:rPr>
                <w:rFonts w:ascii="宋体" w:hAnsi="宋体" w:cs="宋体"/>
                <w:sz w:val="18"/>
                <w:szCs w:val="18"/>
              </w:rPr>
            </w:pPr>
            <w:r>
              <w:rPr>
                <w:rFonts w:hint="eastAsia" w:ascii="宋体" w:hAnsi="宋体" w:cs="宋体"/>
                <w:sz w:val="18"/>
                <w:szCs w:val="18"/>
              </w:rPr>
              <w:t>120.39</w:t>
            </w:r>
          </w:p>
        </w:tc>
        <w:tc>
          <w:tcPr>
            <w:tcW w:w="708" w:type="dxa"/>
            <w:tcBorders>
              <w:top w:val="single" w:color="auto" w:sz="4" w:space="0"/>
              <w:left w:val="single" w:color="auto" w:sz="4" w:space="0"/>
              <w:bottom w:val="single" w:color="auto" w:sz="4" w:space="0"/>
              <w:right w:val="single" w:color="auto" w:sz="4" w:space="0"/>
            </w:tcBorders>
            <w:vAlign w:val="center"/>
          </w:tcPr>
          <w:p w14:paraId="57637091">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65EAA08F">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5DC430B">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4BC36B4F">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5E266E8B">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5B9A2500">
            <w:pPr>
              <w:spacing w:line="300" w:lineRule="exact"/>
              <w:jc w:val="center"/>
              <w:rPr>
                <w:rFonts w:ascii="宋体" w:hAnsi="宋体" w:cs="宋体"/>
                <w:sz w:val="18"/>
                <w:szCs w:val="18"/>
              </w:rPr>
            </w:pPr>
          </w:p>
        </w:tc>
      </w:tr>
      <w:tr w14:paraId="02F2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5D0B03C3">
            <w:pPr>
              <w:spacing w:line="300" w:lineRule="exact"/>
              <w:jc w:val="left"/>
              <w:rPr>
                <w:rFonts w:ascii="宋体" w:hAnsi="宋体" w:cs="宋体"/>
                <w:sz w:val="18"/>
                <w:szCs w:val="18"/>
              </w:rPr>
            </w:pPr>
            <w:r>
              <w:rPr>
                <w:rFonts w:hint="eastAsia" w:ascii="宋体" w:hAnsi="宋体" w:cs="宋体"/>
                <w:sz w:val="18"/>
                <w:szCs w:val="18"/>
              </w:rPr>
              <w:t>2130204</w:t>
            </w:r>
          </w:p>
        </w:tc>
        <w:tc>
          <w:tcPr>
            <w:tcW w:w="1702" w:type="dxa"/>
            <w:tcBorders>
              <w:top w:val="single" w:color="auto" w:sz="4" w:space="0"/>
              <w:left w:val="single" w:color="auto" w:sz="4" w:space="0"/>
              <w:bottom w:val="single" w:color="auto" w:sz="4" w:space="0"/>
              <w:right w:val="single" w:color="auto" w:sz="4" w:space="0"/>
            </w:tcBorders>
            <w:vAlign w:val="center"/>
          </w:tcPr>
          <w:p w14:paraId="736AB906">
            <w:pPr>
              <w:spacing w:line="300" w:lineRule="exact"/>
              <w:rPr>
                <w:rFonts w:ascii="宋体" w:hAnsi="宋体" w:cs="宋体"/>
                <w:sz w:val="18"/>
                <w:szCs w:val="18"/>
              </w:rPr>
            </w:pPr>
            <w:r>
              <w:rPr>
                <w:rFonts w:hint="eastAsia" w:ascii="宋体" w:hAnsi="宋体" w:cs="宋体"/>
                <w:sz w:val="18"/>
                <w:szCs w:val="18"/>
              </w:rPr>
              <w:t>事业机构</w:t>
            </w:r>
          </w:p>
        </w:tc>
        <w:tc>
          <w:tcPr>
            <w:tcW w:w="850" w:type="dxa"/>
            <w:tcBorders>
              <w:top w:val="single" w:color="auto" w:sz="4" w:space="0"/>
              <w:left w:val="single" w:color="auto" w:sz="4" w:space="0"/>
              <w:bottom w:val="single" w:color="auto" w:sz="4" w:space="0"/>
              <w:right w:val="single" w:color="auto" w:sz="4" w:space="0"/>
            </w:tcBorders>
            <w:vAlign w:val="center"/>
          </w:tcPr>
          <w:p w14:paraId="29BAE27F">
            <w:pPr>
              <w:spacing w:line="300" w:lineRule="exact"/>
              <w:jc w:val="center"/>
              <w:rPr>
                <w:rFonts w:ascii="宋体" w:hAnsi="宋体" w:cs="宋体"/>
                <w:sz w:val="18"/>
                <w:szCs w:val="18"/>
              </w:rPr>
            </w:pPr>
            <w:r>
              <w:rPr>
                <w:rFonts w:hint="eastAsia" w:ascii="宋体" w:hAnsi="宋体" w:cs="宋体"/>
                <w:sz w:val="18"/>
                <w:szCs w:val="18"/>
              </w:rPr>
              <w:t>120.39</w:t>
            </w:r>
          </w:p>
        </w:tc>
        <w:tc>
          <w:tcPr>
            <w:tcW w:w="851" w:type="dxa"/>
            <w:tcBorders>
              <w:top w:val="single" w:color="auto" w:sz="4" w:space="0"/>
              <w:left w:val="single" w:color="auto" w:sz="4" w:space="0"/>
              <w:bottom w:val="single" w:color="auto" w:sz="4" w:space="0"/>
              <w:right w:val="single" w:color="auto" w:sz="4" w:space="0"/>
            </w:tcBorders>
            <w:vAlign w:val="center"/>
          </w:tcPr>
          <w:p w14:paraId="5D59D0B7">
            <w:pPr>
              <w:spacing w:line="300" w:lineRule="exact"/>
              <w:jc w:val="center"/>
              <w:rPr>
                <w:rFonts w:ascii="宋体" w:hAnsi="宋体" w:cs="宋体"/>
                <w:sz w:val="18"/>
                <w:szCs w:val="18"/>
              </w:rPr>
            </w:pPr>
            <w:r>
              <w:rPr>
                <w:rFonts w:hint="eastAsia" w:ascii="宋体" w:hAnsi="宋体" w:cs="宋体"/>
                <w:sz w:val="18"/>
                <w:szCs w:val="18"/>
              </w:rPr>
              <w:t>120.39</w:t>
            </w:r>
          </w:p>
        </w:tc>
        <w:tc>
          <w:tcPr>
            <w:tcW w:w="708" w:type="dxa"/>
            <w:tcBorders>
              <w:top w:val="single" w:color="auto" w:sz="4" w:space="0"/>
              <w:left w:val="single" w:color="auto" w:sz="4" w:space="0"/>
              <w:bottom w:val="single" w:color="auto" w:sz="4" w:space="0"/>
              <w:right w:val="single" w:color="auto" w:sz="4" w:space="0"/>
            </w:tcBorders>
            <w:vAlign w:val="center"/>
          </w:tcPr>
          <w:p w14:paraId="05E6B6F3">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0BD5B16C">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5358FCA6">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60790E2B">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70EB898E">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74785073">
            <w:pPr>
              <w:spacing w:line="300" w:lineRule="exact"/>
              <w:jc w:val="center"/>
              <w:rPr>
                <w:rFonts w:ascii="宋体" w:hAnsi="宋体" w:cs="宋体"/>
                <w:sz w:val="18"/>
                <w:szCs w:val="18"/>
              </w:rPr>
            </w:pPr>
          </w:p>
        </w:tc>
      </w:tr>
      <w:tr w14:paraId="6EB2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2D55EE06">
            <w:pPr>
              <w:spacing w:line="300" w:lineRule="exact"/>
              <w:jc w:val="left"/>
              <w:rPr>
                <w:rFonts w:ascii="宋体" w:hAnsi="宋体"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23B6A1FB">
            <w:pPr>
              <w:spacing w:line="300" w:lineRule="exact"/>
              <w:jc w:val="center"/>
              <w:rPr>
                <w:rFonts w:ascii="宋体" w:hAnsi="宋体" w:cs="宋体"/>
                <w:sz w:val="20"/>
                <w:szCs w:val="20"/>
              </w:rPr>
            </w:pPr>
          </w:p>
        </w:tc>
        <w:tc>
          <w:tcPr>
            <w:tcW w:w="850" w:type="dxa"/>
            <w:tcBorders>
              <w:top w:val="single" w:color="auto" w:sz="4" w:space="0"/>
              <w:left w:val="single" w:color="auto" w:sz="4" w:space="0"/>
              <w:bottom w:val="single" w:color="auto" w:sz="4" w:space="0"/>
              <w:right w:val="single" w:color="auto" w:sz="4" w:space="0"/>
            </w:tcBorders>
          </w:tcPr>
          <w:p w14:paraId="0D79A3E1">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1828CF67">
            <w:pPr>
              <w:spacing w:line="300" w:lineRule="exact"/>
              <w:jc w:val="center"/>
              <w:rPr>
                <w:rFonts w:ascii="宋体" w:hAnsi="宋体" w:cs="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4B887107">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10780BCB">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07ABA855">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6D8FC2E8">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26C93D82">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19861F66">
            <w:pPr>
              <w:spacing w:line="300" w:lineRule="exact"/>
              <w:jc w:val="center"/>
              <w:rPr>
                <w:rFonts w:ascii="宋体" w:hAnsi="宋体" w:cs="宋体"/>
                <w:sz w:val="18"/>
                <w:szCs w:val="18"/>
              </w:rPr>
            </w:pPr>
          </w:p>
        </w:tc>
      </w:tr>
      <w:tr w14:paraId="6F35A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1480FF68">
            <w:pPr>
              <w:spacing w:line="300" w:lineRule="exact"/>
              <w:jc w:val="left"/>
              <w:rPr>
                <w:rFonts w:ascii="宋体" w:hAnsi="宋体"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67EC0199">
            <w:pPr>
              <w:spacing w:line="30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37A325E">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5CBCBABD">
            <w:pPr>
              <w:spacing w:line="300" w:lineRule="exact"/>
              <w:jc w:val="center"/>
              <w:rPr>
                <w:rFonts w:ascii="宋体" w:hAnsi="宋体" w:cs="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6E0B25F4">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4376C045">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4DF772F">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4075B5FE">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128829EB">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3106CAC7">
            <w:pPr>
              <w:spacing w:line="300" w:lineRule="exact"/>
              <w:jc w:val="center"/>
              <w:rPr>
                <w:rFonts w:ascii="宋体" w:hAnsi="宋体" w:cs="宋体"/>
                <w:sz w:val="18"/>
                <w:szCs w:val="18"/>
              </w:rPr>
            </w:pPr>
          </w:p>
        </w:tc>
      </w:tr>
      <w:tr w14:paraId="7EED9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7C40147B">
            <w:pPr>
              <w:spacing w:line="300" w:lineRule="exact"/>
              <w:jc w:val="left"/>
              <w:rPr>
                <w:rFonts w:ascii="宋体" w:hAnsi="宋体"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384E6832">
            <w:pPr>
              <w:spacing w:line="30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3605107">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6391190A">
            <w:pPr>
              <w:spacing w:line="300" w:lineRule="exact"/>
              <w:jc w:val="center"/>
              <w:rPr>
                <w:rFonts w:ascii="宋体" w:hAnsi="宋体" w:cs="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0466032A">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27C6B2D2">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C504614">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05B09CFC">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0B0BFF0E">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041FFA78">
            <w:pPr>
              <w:spacing w:line="300" w:lineRule="exact"/>
              <w:jc w:val="center"/>
              <w:rPr>
                <w:rFonts w:ascii="宋体" w:hAnsi="宋体" w:cs="宋体"/>
                <w:sz w:val="18"/>
                <w:szCs w:val="18"/>
              </w:rPr>
            </w:pPr>
          </w:p>
        </w:tc>
      </w:tr>
      <w:tr w14:paraId="3C0E2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0DE656EA">
            <w:pPr>
              <w:spacing w:line="300" w:lineRule="exact"/>
              <w:jc w:val="left"/>
              <w:rPr>
                <w:rFonts w:ascii="宋体" w:hAnsi="宋体"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75FFCD4D">
            <w:pPr>
              <w:spacing w:line="30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42E7F42">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1C6537FC">
            <w:pPr>
              <w:spacing w:line="300" w:lineRule="exact"/>
              <w:jc w:val="center"/>
              <w:rPr>
                <w:rFonts w:ascii="宋体" w:hAnsi="宋体" w:cs="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4D6E1C58">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47C97315">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1B888F2B">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1E308858">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567C5B6E">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5EA88CAA">
            <w:pPr>
              <w:spacing w:line="300" w:lineRule="exact"/>
              <w:jc w:val="center"/>
              <w:rPr>
                <w:rFonts w:ascii="宋体" w:hAnsi="宋体" w:cs="宋体"/>
                <w:sz w:val="18"/>
                <w:szCs w:val="18"/>
              </w:rPr>
            </w:pPr>
          </w:p>
        </w:tc>
      </w:tr>
      <w:tr w14:paraId="06AA0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6E175186">
            <w:pPr>
              <w:spacing w:line="300" w:lineRule="exact"/>
              <w:jc w:val="left"/>
              <w:rPr>
                <w:rFonts w:ascii="宋体" w:hAnsi="宋体" w:cs="宋体"/>
                <w:sz w:val="18"/>
                <w:szCs w:val="18"/>
              </w:rPr>
            </w:pPr>
          </w:p>
        </w:tc>
        <w:tc>
          <w:tcPr>
            <w:tcW w:w="1702" w:type="dxa"/>
            <w:tcBorders>
              <w:top w:val="single" w:color="auto" w:sz="4" w:space="0"/>
              <w:left w:val="single" w:color="auto" w:sz="4" w:space="0"/>
              <w:bottom w:val="single" w:color="auto" w:sz="4" w:space="0"/>
              <w:right w:val="single" w:color="auto" w:sz="4" w:space="0"/>
            </w:tcBorders>
            <w:vAlign w:val="center"/>
          </w:tcPr>
          <w:p w14:paraId="664F57C9">
            <w:pPr>
              <w:spacing w:line="30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C9E6F09">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1901F2D1">
            <w:pPr>
              <w:spacing w:line="300" w:lineRule="exact"/>
              <w:jc w:val="center"/>
              <w:rPr>
                <w:rFonts w:ascii="宋体" w:hAnsi="宋体" w:cs="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7FAB192A">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10CF1F4C">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7E66200D">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6A9DDFEA">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5A2EBD48">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5155871D">
            <w:pPr>
              <w:spacing w:line="300" w:lineRule="exact"/>
              <w:jc w:val="center"/>
              <w:rPr>
                <w:rFonts w:ascii="宋体" w:hAnsi="宋体" w:cs="宋体"/>
                <w:sz w:val="18"/>
                <w:szCs w:val="18"/>
              </w:rPr>
            </w:pPr>
          </w:p>
        </w:tc>
      </w:tr>
      <w:tr w14:paraId="2CDE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349" w:type="dxa"/>
            <w:tcBorders>
              <w:top w:val="single" w:color="auto" w:sz="4" w:space="0"/>
              <w:left w:val="single" w:color="auto" w:sz="4" w:space="0"/>
              <w:bottom w:val="single" w:color="auto" w:sz="4" w:space="0"/>
              <w:right w:val="single" w:color="auto" w:sz="4" w:space="0"/>
            </w:tcBorders>
            <w:vAlign w:val="center"/>
          </w:tcPr>
          <w:p w14:paraId="604090DE">
            <w:pPr>
              <w:spacing w:line="300" w:lineRule="exact"/>
              <w:jc w:val="left"/>
              <w:rPr>
                <w:rFonts w:ascii="宋体" w:hAnsi="宋体" w:cs="宋体"/>
                <w:sz w:val="18"/>
                <w:szCs w:val="18"/>
              </w:rPr>
            </w:pPr>
            <w:r>
              <w:rPr>
                <w:rFonts w:hint="eastAsia" w:ascii="宋体" w:hAnsi="宋体" w:cs="宋体"/>
                <w:sz w:val="18"/>
                <w:szCs w:val="18"/>
              </w:rPr>
              <w:t>……</w:t>
            </w:r>
          </w:p>
        </w:tc>
        <w:tc>
          <w:tcPr>
            <w:tcW w:w="1702" w:type="dxa"/>
            <w:tcBorders>
              <w:top w:val="single" w:color="auto" w:sz="4" w:space="0"/>
              <w:left w:val="single" w:color="auto" w:sz="4" w:space="0"/>
              <w:bottom w:val="single" w:color="auto" w:sz="4" w:space="0"/>
              <w:right w:val="single" w:color="auto" w:sz="4" w:space="0"/>
            </w:tcBorders>
            <w:vAlign w:val="center"/>
          </w:tcPr>
          <w:p w14:paraId="2AE63CD5">
            <w:pPr>
              <w:spacing w:line="300" w:lineRule="exact"/>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60D597A2">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596C28E0">
            <w:pPr>
              <w:spacing w:line="300" w:lineRule="exact"/>
              <w:jc w:val="center"/>
              <w:rPr>
                <w:rFonts w:ascii="宋体" w:hAnsi="宋体" w:cs="宋体"/>
                <w:sz w:val="18"/>
                <w:szCs w:val="18"/>
              </w:rPr>
            </w:pPr>
          </w:p>
        </w:tc>
        <w:tc>
          <w:tcPr>
            <w:tcW w:w="708" w:type="dxa"/>
            <w:tcBorders>
              <w:top w:val="single" w:color="auto" w:sz="4" w:space="0"/>
              <w:left w:val="single" w:color="auto" w:sz="4" w:space="0"/>
              <w:bottom w:val="single" w:color="auto" w:sz="4" w:space="0"/>
              <w:right w:val="single" w:color="auto" w:sz="4" w:space="0"/>
            </w:tcBorders>
            <w:vAlign w:val="center"/>
          </w:tcPr>
          <w:p w14:paraId="63494384">
            <w:pPr>
              <w:spacing w:line="300" w:lineRule="exact"/>
              <w:jc w:val="center"/>
              <w:rPr>
                <w:rFonts w:ascii="宋体" w:hAnsi="宋体" w:cs="宋体"/>
                <w:sz w:val="18"/>
                <w:szCs w:val="18"/>
              </w:rPr>
            </w:pPr>
          </w:p>
        </w:tc>
        <w:tc>
          <w:tcPr>
            <w:tcW w:w="851" w:type="dxa"/>
            <w:tcBorders>
              <w:top w:val="single" w:color="auto" w:sz="4" w:space="0"/>
              <w:left w:val="single" w:color="auto" w:sz="4" w:space="0"/>
              <w:bottom w:val="single" w:color="auto" w:sz="4" w:space="0"/>
              <w:right w:val="single" w:color="auto" w:sz="4" w:space="0"/>
            </w:tcBorders>
            <w:vAlign w:val="center"/>
          </w:tcPr>
          <w:p w14:paraId="56F08273">
            <w:pPr>
              <w:spacing w:line="300" w:lineRule="exact"/>
              <w:jc w:val="center"/>
              <w:rPr>
                <w:rFonts w:ascii="宋体" w:hAnsi="宋体" w:cs="宋体"/>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14:paraId="4E2E4B7B">
            <w:pPr>
              <w:spacing w:line="300" w:lineRule="exact"/>
              <w:jc w:val="center"/>
              <w:rPr>
                <w:rFonts w:ascii="宋体" w:hAnsi="宋体" w:cs="宋体"/>
                <w:sz w:val="18"/>
                <w:szCs w:val="18"/>
              </w:rPr>
            </w:pPr>
          </w:p>
        </w:tc>
        <w:tc>
          <w:tcPr>
            <w:tcW w:w="554" w:type="dxa"/>
            <w:tcBorders>
              <w:top w:val="single" w:color="auto" w:sz="4" w:space="0"/>
              <w:left w:val="single" w:color="auto" w:sz="4" w:space="0"/>
              <w:bottom w:val="single" w:color="auto" w:sz="4" w:space="0"/>
              <w:right w:val="single" w:color="auto" w:sz="4" w:space="0"/>
            </w:tcBorders>
            <w:vAlign w:val="center"/>
          </w:tcPr>
          <w:p w14:paraId="5E4E0935">
            <w:pPr>
              <w:spacing w:line="300" w:lineRule="exact"/>
              <w:jc w:val="center"/>
              <w:rPr>
                <w:rFonts w:ascii="宋体" w:hAnsi="宋体" w:cs="宋体"/>
                <w:sz w:val="18"/>
                <w:szCs w:val="18"/>
              </w:rPr>
            </w:pPr>
          </w:p>
        </w:tc>
        <w:tc>
          <w:tcPr>
            <w:tcW w:w="906" w:type="dxa"/>
            <w:tcBorders>
              <w:top w:val="single" w:color="auto" w:sz="4" w:space="0"/>
              <w:left w:val="single" w:color="auto" w:sz="4" w:space="0"/>
              <w:bottom w:val="single" w:color="auto" w:sz="4" w:space="0"/>
              <w:right w:val="single" w:color="auto" w:sz="4" w:space="0"/>
            </w:tcBorders>
            <w:vAlign w:val="center"/>
          </w:tcPr>
          <w:p w14:paraId="0177C54B">
            <w:pPr>
              <w:spacing w:line="300" w:lineRule="exact"/>
              <w:jc w:val="center"/>
              <w:rPr>
                <w:rFonts w:ascii="宋体" w:hAnsi="宋体" w:cs="宋体"/>
                <w:sz w:val="18"/>
                <w:szCs w:val="18"/>
              </w:rPr>
            </w:pPr>
          </w:p>
        </w:tc>
        <w:tc>
          <w:tcPr>
            <w:tcW w:w="907" w:type="dxa"/>
            <w:tcBorders>
              <w:top w:val="single" w:color="auto" w:sz="4" w:space="0"/>
              <w:left w:val="single" w:color="auto" w:sz="4" w:space="0"/>
              <w:bottom w:val="single" w:color="auto" w:sz="4" w:space="0"/>
              <w:right w:val="single" w:color="auto" w:sz="4" w:space="0"/>
            </w:tcBorders>
            <w:vAlign w:val="center"/>
          </w:tcPr>
          <w:p w14:paraId="7F31CBE5">
            <w:pPr>
              <w:spacing w:line="300" w:lineRule="exact"/>
              <w:jc w:val="center"/>
              <w:rPr>
                <w:rFonts w:ascii="宋体" w:hAnsi="宋体" w:cs="宋体"/>
                <w:sz w:val="18"/>
                <w:szCs w:val="18"/>
              </w:rPr>
            </w:pPr>
          </w:p>
        </w:tc>
      </w:tr>
    </w:tbl>
    <w:p w14:paraId="74B7CB5B">
      <w:pPr>
        <w:spacing w:line="300" w:lineRule="exact"/>
        <w:ind w:firstLine="360" w:firstLineChars="150"/>
        <w:rPr>
          <w:rFonts w:ascii="仿宋_GB2312" w:hAnsi="仿宋_GB2312" w:cs="仿宋_GB2312"/>
          <w:sz w:val="24"/>
          <w:szCs w:val="24"/>
        </w:rPr>
      </w:pPr>
      <w:r>
        <w:rPr>
          <w:rFonts w:hint="eastAsia" w:ascii="仿宋_GB2312" w:hAnsi="仿宋_GB2312" w:cs="仿宋_GB2312"/>
          <w:sz w:val="24"/>
          <w:szCs w:val="24"/>
        </w:rPr>
        <w:t>注：本表反映部门本年度取得的各项收入情况。本表金额转换为万元时，因四舍五入可能存在尾差。</w:t>
      </w:r>
    </w:p>
    <w:p w14:paraId="0274ED6F">
      <w:pPr>
        <w:spacing w:line="360" w:lineRule="exact"/>
        <w:jc w:val="center"/>
        <w:rPr>
          <w:rFonts w:ascii="方正小标宋简体" w:hAnsi="方正小标宋简体" w:eastAsia="方正小标宋简体" w:cs="方正小标宋简体"/>
          <w:sz w:val="36"/>
          <w:szCs w:val="36"/>
        </w:rPr>
      </w:pPr>
    </w:p>
    <w:p w14:paraId="2C52DDB7">
      <w:pPr>
        <w:spacing w:line="360" w:lineRule="exact"/>
        <w:jc w:val="center"/>
        <w:rPr>
          <w:rFonts w:ascii="方正小标宋简体" w:hAnsi="方正小标宋简体" w:eastAsia="方正小标宋简体" w:cs="方正小标宋简体"/>
          <w:sz w:val="36"/>
          <w:szCs w:val="36"/>
        </w:rPr>
      </w:pPr>
    </w:p>
    <w:p w14:paraId="790227C1">
      <w:pPr>
        <w:spacing w:line="360" w:lineRule="exact"/>
        <w:jc w:val="center"/>
        <w:rPr>
          <w:rFonts w:ascii="方正小标宋简体" w:hAnsi="方正小标宋简体" w:eastAsia="方正小标宋简体" w:cs="方正小标宋简体"/>
          <w:sz w:val="36"/>
          <w:szCs w:val="36"/>
        </w:rPr>
      </w:pPr>
    </w:p>
    <w:p w14:paraId="4F56712D">
      <w:pPr>
        <w:spacing w:line="360" w:lineRule="exact"/>
        <w:jc w:val="center"/>
        <w:rPr>
          <w:rFonts w:ascii="方正小标宋简体" w:hAnsi="方正小标宋简体" w:eastAsia="方正小标宋简体" w:cs="方正小标宋简体"/>
          <w:sz w:val="36"/>
          <w:szCs w:val="36"/>
        </w:rPr>
      </w:pPr>
    </w:p>
    <w:p w14:paraId="54515C26">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799F4674">
      <w:pPr>
        <w:spacing w:line="3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支出决算表</w:t>
      </w:r>
    </w:p>
    <w:p w14:paraId="48D64EFB">
      <w:pPr>
        <w:spacing w:line="300" w:lineRule="exact"/>
        <w:ind w:firstLine="7057" w:firstLineChars="2929"/>
        <w:rPr>
          <w:rFonts w:ascii="仿宋_GB2312" w:hAnsi="仿宋_GB2312" w:cs="仿宋_GB2312"/>
          <w:b/>
          <w:bCs/>
          <w:sz w:val="24"/>
          <w:szCs w:val="24"/>
        </w:rPr>
      </w:pPr>
      <w:r>
        <w:rPr>
          <w:rFonts w:hint="eastAsia" w:ascii="仿宋_GB2312" w:hAnsi="仿宋_GB2312" w:cs="仿宋_GB2312"/>
          <w:b/>
          <w:bCs/>
          <w:sz w:val="24"/>
          <w:szCs w:val="24"/>
        </w:rPr>
        <w:t>公开03表</w:t>
      </w:r>
    </w:p>
    <w:p w14:paraId="38222A55">
      <w:pPr>
        <w:spacing w:line="300" w:lineRule="exact"/>
        <w:rPr>
          <w:rFonts w:ascii="仿宋_GB2312" w:hAnsi="仿宋_GB2312" w:cs="仿宋_GB2312"/>
          <w:b/>
          <w:bCs/>
          <w:sz w:val="24"/>
          <w:szCs w:val="24"/>
        </w:rPr>
      </w:pPr>
      <w:r>
        <w:rPr>
          <w:rFonts w:hint="eastAsia" w:ascii="仿宋_GB2312" w:hAnsi="仿宋_GB2312" w:cs="仿宋_GB2312"/>
          <w:b/>
          <w:bCs/>
          <w:sz w:val="24"/>
          <w:szCs w:val="24"/>
        </w:rPr>
        <w:t>编制部门：镇安县木王国家森林公园管理委员会             金额单位：万元</w:t>
      </w:r>
    </w:p>
    <w:tbl>
      <w:tblPr>
        <w:tblStyle w:val="10"/>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975"/>
        <w:gridCol w:w="848"/>
        <w:gridCol w:w="994"/>
        <w:gridCol w:w="906"/>
        <w:gridCol w:w="906"/>
        <w:gridCol w:w="1002"/>
        <w:gridCol w:w="1128"/>
      </w:tblGrid>
      <w:tr w14:paraId="13656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8" w:type="dxa"/>
            <w:gridSpan w:val="2"/>
            <w:tcBorders>
              <w:top w:val="single" w:color="auto" w:sz="4" w:space="0"/>
              <w:left w:val="single" w:color="auto" w:sz="4" w:space="0"/>
              <w:bottom w:val="single" w:color="auto" w:sz="4" w:space="0"/>
              <w:right w:val="single" w:color="auto" w:sz="4" w:space="0"/>
            </w:tcBorders>
            <w:vAlign w:val="center"/>
          </w:tcPr>
          <w:p w14:paraId="15ECD9D1">
            <w:pPr>
              <w:spacing w:line="300" w:lineRule="exact"/>
              <w:jc w:val="center"/>
              <w:rPr>
                <w:rFonts w:ascii="宋体" w:hAnsi="宋体" w:cs="宋体"/>
                <w:bCs/>
                <w:sz w:val="18"/>
                <w:szCs w:val="18"/>
              </w:rPr>
            </w:pPr>
            <w:r>
              <w:rPr>
                <w:rFonts w:hint="eastAsia" w:ascii="宋体" w:hAnsi="宋体" w:cs="宋体"/>
                <w:b/>
                <w:bCs/>
                <w:sz w:val="18"/>
                <w:szCs w:val="18"/>
              </w:rPr>
              <w:t>功能</w:t>
            </w:r>
          </w:p>
        </w:tc>
        <w:tc>
          <w:tcPr>
            <w:tcW w:w="848" w:type="dxa"/>
            <w:vMerge w:val="restart"/>
            <w:tcBorders>
              <w:top w:val="single" w:color="auto" w:sz="4" w:space="0"/>
              <w:left w:val="single" w:color="auto" w:sz="4" w:space="0"/>
              <w:bottom w:val="single" w:color="auto" w:sz="4" w:space="0"/>
              <w:right w:val="single" w:color="auto" w:sz="4" w:space="0"/>
            </w:tcBorders>
            <w:vAlign w:val="center"/>
          </w:tcPr>
          <w:p w14:paraId="14B80BE1">
            <w:pPr>
              <w:spacing w:line="300" w:lineRule="exact"/>
              <w:rPr>
                <w:rFonts w:ascii="宋体" w:hAnsi="宋体" w:cs="宋体"/>
                <w:bCs/>
                <w:sz w:val="18"/>
                <w:szCs w:val="18"/>
              </w:rPr>
            </w:pPr>
            <w:r>
              <w:rPr>
                <w:rFonts w:hint="eastAsia" w:ascii="宋体" w:hAnsi="宋体" w:cs="宋体"/>
                <w:b/>
                <w:bCs/>
                <w:sz w:val="18"/>
                <w:szCs w:val="18"/>
              </w:rPr>
              <w:t>合计</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14:paraId="6818D228">
            <w:pPr>
              <w:spacing w:line="300" w:lineRule="exact"/>
              <w:rPr>
                <w:rFonts w:ascii="宋体" w:hAnsi="宋体" w:cs="宋体"/>
                <w:bCs/>
                <w:sz w:val="18"/>
                <w:szCs w:val="18"/>
              </w:rPr>
            </w:pPr>
            <w:r>
              <w:rPr>
                <w:rFonts w:hint="eastAsia" w:ascii="宋体" w:hAnsi="宋体" w:cs="宋体"/>
                <w:b/>
                <w:bCs/>
                <w:sz w:val="18"/>
                <w:szCs w:val="18"/>
              </w:rPr>
              <w:t>基本支出</w:t>
            </w: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2BA6830C">
            <w:pPr>
              <w:spacing w:line="300" w:lineRule="exact"/>
              <w:rPr>
                <w:rFonts w:ascii="宋体" w:hAnsi="宋体" w:cs="宋体"/>
                <w:bCs/>
                <w:sz w:val="18"/>
                <w:szCs w:val="18"/>
              </w:rPr>
            </w:pPr>
            <w:r>
              <w:rPr>
                <w:rFonts w:hint="eastAsia" w:ascii="宋体" w:hAnsi="宋体" w:cs="宋体"/>
                <w:b/>
                <w:bCs/>
                <w:sz w:val="18"/>
                <w:szCs w:val="18"/>
              </w:rPr>
              <w:t>项目支出</w:t>
            </w:r>
          </w:p>
        </w:tc>
        <w:tc>
          <w:tcPr>
            <w:tcW w:w="906" w:type="dxa"/>
            <w:vMerge w:val="restart"/>
            <w:tcBorders>
              <w:top w:val="single" w:color="auto" w:sz="4" w:space="0"/>
              <w:left w:val="single" w:color="auto" w:sz="4" w:space="0"/>
              <w:bottom w:val="single" w:color="auto" w:sz="4" w:space="0"/>
              <w:right w:val="single" w:color="auto" w:sz="4" w:space="0"/>
            </w:tcBorders>
            <w:vAlign w:val="center"/>
          </w:tcPr>
          <w:p w14:paraId="012BA770">
            <w:pPr>
              <w:spacing w:line="300" w:lineRule="exact"/>
              <w:rPr>
                <w:rFonts w:ascii="宋体" w:hAnsi="宋体" w:cs="宋体"/>
                <w:bCs/>
                <w:sz w:val="18"/>
                <w:szCs w:val="18"/>
              </w:rPr>
            </w:pPr>
            <w:r>
              <w:rPr>
                <w:rFonts w:hint="eastAsia" w:ascii="宋体" w:hAnsi="宋体" w:cs="宋体"/>
                <w:b/>
                <w:bCs/>
                <w:sz w:val="18"/>
                <w:szCs w:val="18"/>
              </w:rPr>
              <w:t>上缴上级支出</w:t>
            </w:r>
          </w:p>
        </w:tc>
        <w:tc>
          <w:tcPr>
            <w:tcW w:w="1002" w:type="dxa"/>
            <w:vMerge w:val="restart"/>
            <w:tcBorders>
              <w:top w:val="single" w:color="auto" w:sz="4" w:space="0"/>
              <w:left w:val="single" w:color="auto" w:sz="4" w:space="0"/>
              <w:bottom w:val="single" w:color="auto" w:sz="4" w:space="0"/>
              <w:right w:val="single" w:color="auto" w:sz="4" w:space="0"/>
            </w:tcBorders>
            <w:vAlign w:val="center"/>
          </w:tcPr>
          <w:p w14:paraId="31565E79">
            <w:pPr>
              <w:spacing w:line="300" w:lineRule="exact"/>
              <w:rPr>
                <w:rFonts w:ascii="宋体" w:hAnsi="宋体" w:cs="宋体"/>
                <w:bCs/>
                <w:sz w:val="18"/>
                <w:szCs w:val="18"/>
              </w:rPr>
            </w:pPr>
            <w:r>
              <w:rPr>
                <w:rFonts w:hint="eastAsia" w:ascii="宋体" w:hAnsi="宋体" w:cs="宋体"/>
                <w:b/>
                <w:bCs/>
                <w:sz w:val="18"/>
                <w:szCs w:val="18"/>
              </w:rPr>
              <w:t>经营支出</w:t>
            </w:r>
          </w:p>
        </w:tc>
        <w:tc>
          <w:tcPr>
            <w:tcW w:w="1128" w:type="dxa"/>
            <w:vMerge w:val="restart"/>
            <w:tcBorders>
              <w:top w:val="single" w:color="auto" w:sz="4" w:space="0"/>
              <w:left w:val="single" w:color="auto" w:sz="4" w:space="0"/>
              <w:bottom w:val="single" w:color="auto" w:sz="4" w:space="0"/>
              <w:right w:val="single" w:color="auto" w:sz="4" w:space="0"/>
            </w:tcBorders>
            <w:vAlign w:val="center"/>
          </w:tcPr>
          <w:p w14:paraId="212F4F7D">
            <w:pPr>
              <w:spacing w:line="300" w:lineRule="exact"/>
              <w:rPr>
                <w:rFonts w:ascii="宋体" w:hAnsi="宋体" w:cs="宋体"/>
                <w:bCs/>
                <w:sz w:val="18"/>
                <w:szCs w:val="18"/>
              </w:rPr>
            </w:pPr>
            <w:r>
              <w:rPr>
                <w:rFonts w:hint="eastAsia" w:ascii="宋体" w:hAnsi="宋体" w:cs="宋体"/>
                <w:b/>
                <w:bCs/>
                <w:sz w:val="18"/>
                <w:szCs w:val="18"/>
              </w:rPr>
              <w:t>对附属单位补助支出</w:t>
            </w:r>
          </w:p>
        </w:tc>
      </w:tr>
      <w:tr w14:paraId="60F02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3" w:type="dxa"/>
            <w:tcBorders>
              <w:top w:val="single" w:color="auto" w:sz="4" w:space="0"/>
              <w:left w:val="single" w:color="auto" w:sz="4" w:space="0"/>
              <w:bottom w:val="single" w:color="auto" w:sz="4" w:space="0"/>
              <w:right w:val="single" w:color="auto" w:sz="4" w:space="0"/>
            </w:tcBorders>
          </w:tcPr>
          <w:p w14:paraId="465DCE12">
            <w:pPr>
              <w:spacing w:line="300" w:lineRule="exact"/>
              <w:rPr>
                <w:rFonts w:ascii="宋体" w:hAnsi="宋体" w:cs="宋体"/>
                <w:bCs/>
                <w:sz w:val="18"/>
                <w:szCs w:val="18"/>
              </w:rPr>
            </w:pPr>
            <w:r>
              <w:rPr>
                <w:rFonts w:hint="eastAsia" w:ascii="宋体" w:hAnsi="宋体" w:cs="宋体"/>
                <w:b/>
                <w:bCs/>
                <w:sz w:val="18"/>
                <w:szCs w:val="18"/>
              </w:rPr>
              <w:t>功能科目编码</w:t>
            </w:r>
          </w:p>
        </w:tc>
        <w:tc>
          <w:tcPr>
            <w:tcW w:w="1975" w:type="dxa"/>
            <w:tcBorders>
              <w:top w:val="single" w:color="auto" w:sz="4" w:space="0"/>
              <w:left w:val="single" w:color="auto" w:sz="4" w:space="0"/>
              <w:bottom w:val="single" w:color="auto" w:sz="4" w:space="0"/>
              <w:right w:val="single" w:color="auto" w:sz="4" w:space="0"/>
            </w:tcBorders>
          </w:tcPr>
          <w:p w14:paraId="2DE5DB4E">
            <w:pPr>
              <w:spacing w:line="300" w:lineRule="exact"/>
              <w:rPr>
                <w:rFonts w:ascii="宋体" w:hAnsi="宋体" w:cs="宋体"/>
                <w:bCs/>
                <w:sz w:val="18"/>
                <w:szCs w:val="18"/>
              </w:rPr>
            </w:pPr>
            <w:r>
              <w:rPr>
                <w:rFonts w:hint="eastAsia" w:ascii="宋体" w:hAnsi="宋体" w:cs="宋体"/>
                <w:b/>
                <w:bCs/>
                <w:sz w:val="18"/>
                <w:szCs w:val="18"/>
              </w:rPr>
              <w:t>科目名称</w:t>
            </w:r>
          </w:p>
        </w:tc>
        <w:tc>
          <w:tcPr>
            <w:tcW w:w="848" w:type="dxa"/>
            <w:vMerge w:val="continue"/>
            <w:tcBorders>
              <w:top w:val="single" w:color="auto" w:sz="4" w:space="0"/>
              <w:left w:val="single" w:color="auto" w:sz="4" w:space="0"/>
              <w:bottom w:val="single" w:color="auto" w:sz="4" w:space="0"/>
              <w:right w:val="single" w:color="auto" w:sz="4" w:space="0"/>
            </w:tcBorders>
            <w:vAlign w:val="center"/>
          </w:tcPr>
          <w:p w14:paraId="5379D883">
            <w:pPr>
              <w:widowControl/>
              <w:jc w:val="left"/>
              <w:rPr>
                <w:rFonts w:ascii="宋体" w:hAnsi="宋体" w:cs="宋体"/>
                <w:bCs/>
                <w:sz w:val="18"/>
                <w:szCs w:val="18"/>
              </w:rPr>
            </w:pPr>
          </w:p>
        </w:tc>
        <w:tc>
          <w:tcPr>
            <w:tcW w:w="994" w:type="dxa"/>
            <w:vMerge w:val="continue"/>
            <w:tcBorders>
              <w:top w:val="single" w:color="auto" w:sz="4" w:space="0"/>
              <w:left w:val="single" w:color="auto" w:sz="4" w:space="0"/>
              <w:bottom w:val="single" w:color="auto" w:sz="4" w:space="0"/>
              <w:right w:val="single" w:color="auto" w:sz="4" w:space="0"/>
            </w:tcBorders>
            <w:vAlign w:val="center"/>
          </w:tcPr>
          <w:p w14:paraId="0F17730B">
            <w:pPr>
              <w:widowControl/>
              <w:jc w:val="left"/>
              <w:rPr>
                <w:rFonts w:ascii="宋体" w:hAnsi="宋体" w:cs="宋体"/>
                <w:bCs/>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3112A244">
            <w:pPr>
              <w:widowControl/>
              <w:jc w:val="left"/>
              <w:rPr>
                <w:rFonts w:ascii="宋体" w:hAnsi="宋体" w:cs="宋体"/>
                <w:bCs/>
                <w:sz w:val="18"/>
                <w:szCs w:val="18"/>
              </w:rPr>
            </w:pPr>
          </w:p>
        </w:tc>
        <w:tc>
          <w:tcPr>
            <w:tcW w:w="906" w:type="dxa"/>
            <w:vMerge w:val="continue"/>
            <w:tcBorders>
              <w:top w:val="single" w:color="auto" w:sz="4" w:space="0"/>
              <w:left w:val="single" w:color="auto" w:sz="4" w:space="0"/>
              <w:bottom w:val="single" w:color="auto" w:sz="4" w:space="0"/>
              <w:right w:val="single" w:color="auto" w:sz="4" w:space="0"/>
            </w:tcBorders>
            <w:vAlign w:val="center"/>
          </w:tcPr>
          <w:p w14:paraId="25916A22">
            <w:pPr>
              <w:widowControl/>
              <w:jc w:val="left"/>
              <w:rPr>
                <w:rFonts w:ascii="宋体" w:hAnsi="宋体" w:cs="宋体"/>
                <w:bCs/>
                <w:sz w:val="18"/>
                <w:szCs w:val="18"/>
              </w:rPr>
            </w:pPr>
          </w:p>
        </w:tc>
        <w:tc>
          <w:tcPr>
            <w:tcW w:w="1002" w:type="dxa"/>
            <w:vMerge w:val="continue"/>
            <w:tcBorders>
              <w:top w:val="single" w:color="auto" w:sz="4" w:space="0"/>
              <w:left w:val="single" w:color="auto" w:sz="4" w:space="0"/>
              <w:bottom w:val="single" w:color="auto" w:sz="4" w:space="0"/>
              <w:right w:val="single" w:color="auto" w:sz="4" w:space="0"/>
            </w:tcBorders>
            <w:vAlign w:val="center"/>
          </w:tcPr>
          <w:p w14:paraId="02383967">
            <w:pPr>
              <w:widowControl/>
              <w:jc w:val="left"/>
              <w:rPr>
                <w:rFonts w:ascii="宋体" w:hAnsi="宋体" w:cs="宋体"/>
                <w:bCs/>
                <w:sz w:val="18"/>
                <w:szCs w:val="18"/>
              </w:rPr>
            </w:pPr>
          </w:p>
        </w:tc>
        <w:tc>
          <w:tcPr>
            <w:tcW w:w="1128" w:type="dxa"/>
            <w:vMerge w:val="continue"/>
            <w:tcBorders>
              <w:top w:val="single" w:color="auto" w:sz="4" w:space="0"/>
              <w:left w:val="single" w:color="auto" w:sz="4" w:space="0"/>
              <w:bottom w:val="single" w:color="auto" w:sz="4" w:space="0"/>
              <w:right w:val="single" w:color="auto" w:sz="4" w:space="0"/>
            </w:tcBorders>
            <w:vAlign w:val="center"/>
          </w:tcPr>
          <w:p w14:paraId="2CAB883F">
            <w:pPr>
              <w:widowControl/>
              <w:jc w:val="left"/>
              <w:rPr>
                <w:rFonts w:ascii="宋体" w:hAnsi="宋体" w:cs="宋体"/>
                <w:bCs/>
                <w:sz w:val="18"/>
                <w:szCs w:val="18"/>
              </w:rPr>
            </w:pPr>
          </w:p>
        </w:tc>
      </w:tr>
      <w:tr w14:paraId="273DB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3228" w:type="dxa"/>
            <w:gridSpan w:val="2"/>
            <w:tcBorders>
              <w:top w:val="single" w:color="auto" w:sz="4" w:space="0"/>
              <w:left w:val="single" w:color="auto" w:sz="4" w:space="0"/>
              <w:bottom w:val="single" w:color="auto" w:sz="4" w:space="0"/>
              <w:right w:val="single" w:color="auto" w:sz="4" w:space="0"/>
            </w:tcBorders>
            <w:vAlign w:val="center"/>
          </w:tcPr>
          <w:p w14:paraId="2231B54E">
            <w:pPr>
              <w:spacing w:line="300" w:lineRule="exact"/>
              <w:jc w:val="center"/>
              <w:rPr>
                <w:rFonts w:ascii="宋体" w:hAnsi="宋体" w:cs="宋体"/>
                <w:bCs/>
                <w:sz w:val="20"/>
                <w:szCs w:val="20"/>
              </w:rPr>
            </w:pPr>
            <w:r>
              <w:rPr>
                <w:rFonts w:hint="eastAsia" w:ascii="宋体" w:hAnsi="宋体" w:cs="宋体"/>
                <w:b/>
                <w:bCs/>
                <w:sz w:val="20"/>
                <w:szCs w:val="20"/>
              </w:rPr>
              <w:t>合计</w:t>
            </w:r>
          </w:p>
        </w:tc>
        <w:tc>
          <w:tcPr>
            <w:tcW w:w="848" w:type="dxa"/>
            <w:tcBorders>
              <w:top w:val="single" w:color="auto" w:sz="4" w:space="0"/>
              <w:left w:val="single" w:color="auto" w:sz="4" w:space="0"/>
              <w:bottom w:val="single" w:color="auto" w:sz="4" w:space="0"/>
              <w:right w:val="single" w:color="auto" w:sz="4" w:space="0"/>
            </w:tcBorders>
          </w:tcPr>
          <w:p w14:paraId="26687924">
            <w:pPr>
              <w:spacing w:line="300" w:lineRule="exact"/>
              <w:rPr>
                <w:rFonts w:ascii="宋体" w:hAnsi="宋体" w:cs="宋体"/>
                <w:sz w:val="20"/>
                <w:szCs w:val="20"/>
              </w:rPr>
            </w:pPr>
            <w:r>
              <w:rPr>
                <w:rFonts w:hint="eastAsia" w:ascii="宋体" w:hAnsi="宋体" w:cs="宋体"/>
                <w:sz w:val="20"/>
                <w:szCs w:val="20"/>
              </w:rPr>
              <w:t>120.58</w:t>
            </w:r>
          </w:p>
        </w:tc>
        <w:tc>
          <w:tcPr>
            <w:tcW w:w="994" w:type="dxa"/>
            <w:tcBorders>
              <w:top w:val="single" w:color="auto" w:sz="4" w:space="0"/>
              <w:left w:val="single" w:color="auto" w:sz="4" w:space="0"/>
              <w:bottom w:val="single" w:color="auto" w:sz="4" w:space="0"/>
              <w:right w:val="single" w:color="auto" w:sz="4" w:space="0"/>
            </w:tcBorders>
          </w:tcPr>
          <w:p w14:paraId="43E1D28B">
            <w:pPr>
              <w:spacing w:line="300" w:lineRule="exact"/>
              <w:rPr>
                <w:rFonts w:ascii="宋体" w:hAnsi="宋体" w:cs="宋体"/>
                <w:sz w:val="20"/>
                <w:szCs w:val="20"/>
              </w:rPr>
            </w:pPr>
            <w:r>
              <w:rPr>
                <w:rFonts w:hint="eastAsia" w:ascii="宋体" w:hAnsi="宋体" w:cs="宋体"/>
                <w:sz w:val="20"/>
                <w:szCs w:val="20"/>
              </w:rPr>
              <w:t>116.41</w:t>
            </w:r>
          </w:p>
        </w:tc>
        <w:tc>
          <w:tcPr>
            <w:tcW w:w="906" w:type="dxa"/>
            <w:tcBorders>
              <w:top w:val="single" w:color="auto" w:sz="4" w:space="0"/>
              <w:left w:val="single" w:color="auto" w:sz="4" w:space="0"/>
              <w:bottom w:val="single" w:color="auto" w:sz="4" w:space="0"/>
              <w:right w:val="single" w:color="auto" w:sz="4" w:space="0"/>
            </w:tcBorders>
          </w:tcPr>
          <w:p w14:paraId="52C0DDCA">
            <w:pPr>
              <w:spacing w:line="300" w:lineRule="exact"/>
              <w:rPr>
                <w:rFonts w:ascii="宋体" w:hAnsi="宋体" w:cs="宋体"/>
                <w:sz w:val="20"/>
                <w:szCs w:val="20"/>
              </w:rPr>
            </w:pPr>
            <w:r>
              <w:rPr>
                <w:rFonts w:hint="eastAsia" w:ascii="宋体" w:hAnsi="宋体" w:cs="宋体"/>
                <w:sz w:val="20"/>
                <w:szCs w:val="20"/>
              </w:rPr>
              <w:t>4.17</w:t>
            </w:r>
          </w:p>
        </w:tc>
        <w:tc>
          <w:tcPr>
            <w:tcW w:w="906" w:type="dxa"/>
            <w:tcBorders>
              <w:top w:val="single" w:color="auto" w:sz="4" w:space="0"/>
              <w:left w:val="single" w:color="auto" w:sz="4" w:space="0"/>
              <w:bottom w:val="single" w:color="auto" w:sz="4" w:space="0"/>
              <w:right w:val="single" w:color="auto" w:sz="4" w:space="0"/>
            </w:tcBorders>
          </w:tcPr>
          <w:p w14:paraId="5E77456D">
            <w:pPr>
              <w:spacing w:line="300" w:lineRule="exact"/>
              <w:rPr>
                <w:rFonts w:ascii="宋体" w:hAnsi="宋体" w:cs="宋体"/>
                <w:sz w:val="20"/>
                <w:szCs w:val="20"/>
              </w:rPr>
            </w:pPr>
          </w:p>
        </w:tc>
        <w:tc>
          <w:tcPr>
            <w:tcW w:w="1002" w:type="dxa"/>
            <w:tcBorders>
              <w:top w:val="single" w:color="auto" w:sz="4" w:space="0"/>
              <w:left w:val="single" w:color="auto" w:sz="4" w:space="0"/>
              <w:bottom w:val="single" w:color="auto" w:sz="4" w:space="0"/>
              <w:right w:val="single" w:color="auto" w:sz="4" w:space="0"/>
            </w:tcBorders>
          </w:tcPr>
          <w:p w14:paraId="33A51FE2">
            <w:pPr>
              <w:spacing w:line="300" w:lineRule="exact"/>
              <w:rPr>
                <w:rFonts w:ascii="宋体" w:hAnsi="宋体" w:cs="宋体"/>
                <w:sz w:val="20"/>
                <w:szCs w:val="20"/>
              </w:rPr>
            </w:pPr>
          </w:p>
        </w:tc>
        <w:tc>
          <w:tcPr>
            <w:tcW w:w="1128" w:type="dxa"/>
            <w:tcBorders>
              <w:top w:val="single" w:color="auto" w:sz="4" w:space="0"/>
              <w:left w:val="single" w:color="auto" w:sz="4" w:space="0"/>
              <w:bottom w:val="single" w:color="auto" w:sz="4" w:space="0"/>
              <w:right w:val="single" w:color="auto" w:sz="4" w:space="0"/>
            </w:tcBorders>
          </w:tcPr>
          <w:p w14:paraId="45CEE642">
            <w:pPr>
              <w:spacing w:line="300" w:lineRule="exact"/>
              <w:rPr>
                <w:rFonts w:ascii="宋体" w:hAnsi="宋体" w:cs="宋体"/>
                <w:sz w:val="20"/>
                <w:szCs w:val="20"/>
              </w:rPr>
            </w:pPr>
          </w:p>
        </w:tc>
      </w:tr>
      <w:tr w14:paraId="0ECBA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253" w:type="dxa"/>
            <w:tcBorders>
              <w:top w:val="single" w:color="auto" w:sz="4" w:space="0"/>
              <w:left w:val="single" w:color="auto" w:sz="4" w:space="0"/>
              <w:bottom w:val="single" w:color="auto" w:sz="4" w:space="0"/>
              <w:right w:val="single" w:color="auto" w:sz="4" w:space="0"/>
            </w:tcBorders>
          </w:tcPr>
          <w:p w14:paraId="6D4D025E">
            <w:pPr>
              <w:spacing w:line="300" w:lineRule="exact"/>
              <w:rPr>
                <w:rFonts w:ascii="宋体" w:hAnsi="宋体" w:cs="宋体"/>
                <w:sz w:val="20"/>
                <w:szCs w:val="20"/>
              </w:rPr>
            </w:pPr>
            <w:r>
              <w:rPr>
                <w:rFonts w:hint="eastAsia" w:ascii="宋体" w:hAnsi="宋体" w:cs="宋体"/>
                <w:sz w:val="20"/>
                <w:szCs w:val="20"/>
              </w:rPr>
              <w:t>213</w:t>
            </w:r>
          </w:p>
        </w:tc>
        <w:tc>
          <w:tcPr>
            <w:tcW w:w="1975" w:type="dxa"/>
            <w:tcBorders>
              <w:top w:val="single" w:color="auto" w:sz="4" w:space="0"/>
              <w:left w:val="single" w:color="auto" w:sz="4" w:space="0"/>
              <w:bottom w:val="single" w:color="auto" w:sz="4" w:space="0"/>
              <w:right w:val="single" w:color="auto" w:sz="4" w:space="0"/>
            </w:tcBorders>
          </w:tcPr>
          <w:p w14:paraId="00A01559">
            <w:pPr>
              <w:spacing w:line="300" w:lineRule="exact"/>
              <w:rPr>
                <w:rFonts w:ascii="宋体" w:hAnsi="宋体" w:cs="宋体"/>
                <w:sz w:val="20"/>
                <w:szCs w:val="20"/>
              </w:rPr>
            </w:pPr>
            <w:r>
              <w:rPr>
                <w:rFonts w:hint="eastAsia" w:ascii="宋体" w:hAnsi="宋体" w:cs="宋体"/>
                <w:sz w:val="20"/>
                <w:szCs w:val="20"/>
              </w:rPr>
              <w:t>农林水支出</w:t>
            </w:r>
          </w:p>
        </w:tc>
        <w:tc>
          <w:tcPr>
            <w:tcW w:w="848" w:type="dxa"/>
            <w:tcBorders>
              <w:top w:val="single" w:color="auto" w:sz="4" w:space="0"/>
              <w:left w:val="single" w:color="auto" w:sz="4" w:space="0"/>
              <w:bottom w:val="single" w:color="auto" w:sz="4" w:space="0"/>
              <w:right w:val="single" w:color="auto" w:sz="4" w:space="0"/>
            </w:tcBorders>
          </w:tcPr>
          <w:p w14:paraId="1ED5DB90">
            <w:pPr>
              <w:spacing w:line="300" w:lineRule="exact"/>
              <w:rPr>
                <w:rFonts w:ascii="宋体" w:hAnsi="宋体" w:cs="宋体"/>
                <w:sz w:val="20"/>
                <w:szCs w:val="20"/>
              </w:rPr>
            </w:pPr>
            <w:r>
              <w:rPr>
                <w:rFonts w:hint="eastAsia" w:ascii="宋体" w:hAnsi="宋体" w:cs="宋体"/>
                <w:sz w:val="20"/>
                <w:szCs w:val="20"/>
              </w:rPr>
              <w:t>120.58</w:t>
            </w:r>
          </w:p>
        </w:tc>
        <w:tc>
          <w:tcPr>
            <w:tcW w:w="994" w:type="dxa"/>
            <w:tcBorders>
              <w:top w:val="single" w:color="auto" w:sz="4" w:space="0"/>
              <w:left w:val="single" w:color="auto" w:sz="4" w:space="0"/>
              <w:bottom w:val="single" w:color="auto" w:sz="4" w:space="0"/>
              <w:right w:val="single" w:color="auto" w:sz="4" w:space="0"/>
            </w:tcBorders>
          </w:tcPr>
          <w:p w14:paraId="63B334EC">
            <w:pPr>
              <w:spacing w:line="300" w:lineRule="exact"/>
              <w:rPr>
                <w:rFonts w:ascii="宋体" w:hAnsi="宋体" w:cs="宋体"/>
                <w:sz w:val="20"/>
                <w:szCs w:val="20"/>
              </w:rPr>
            </w:pPr>
            <w:r>
              <w:rPr>
                <w:rFonts w:hint="eastAsia" w:ascii="宋体" w:hAnsi="宋体" w:cs="宋体"/>
                <w:sz w:val="20"/>
                <w:szCs w:val="20"/>
              </w:rPr>
              <w:t>116.41</w:t>
            </w:r>
          </w:p>
        </w:tc>
        <w:tc>
          <w:tcPr>
            <w:tcW w:w="906" w:type="dxa"/>
            <w:tcBorders>
              <w:top w:val="single" w:color="auto" w:sz="4" w:space="0"/>
              <w:left w:val="single" w:color="auto" w:sz="4" w:space="0"/>
              <w:bottom w:val="single" w:color="auto" w:sz="4" w:space="0"/>
              <w:right w:val="single" w:color="auto" w:sz="4" w:space="0"/>
            </w:tcBorders>
          </w:tcPr>
          <w:p w14:paraId="78580453">
            <w:pPr>
              <w:spacing w:line="300" w:lineRule="exact"/>
              <w:rPr>
                <w:rFonts w:ascii="宋体" w:hAnsi="宋体" w:cs="宋体"/>
                <w:sz w:val="20"/>
                <w:szCs w:val="20"/>
              </w:rPr>
            </w:pPr>
            <w:r>
              <w:rPr>
                <w:rFonts w:hint="eastAsia" w:ascii="宋体" w:hAnsi="宋体" w:cs="宋体"/>
                <w:sz w:val="20"/>
                <w:szCs w:val="20"/>
              </w:rPr>
              <w:t>4.17</w:t>
            </w:r>
          </w:p>
        </w:tc>
        <w:tc>
          <w:tcPr>
            <w:tcW w:w="906" w:type="dxa"/>
            <w:tcBorders>
              <w:top w:val="single" w:color="auto" w:sz="4" w:space="0"/>
              <w:left w:val="single" w:color="auto" w:sz="4" w:space="0"/>
              <w:bottom w:val="single" w:color="auto" w:sz="4" w:space="0"/>
              <w:right w:val="single" w:color="auto" w:sz="4" w:space="0"/>
            </w:tcBorders>
          </w:tcPr>
          <w:p w14:paraId="1CD4ABC3">
            <w:pPr>
              <w:spacing w:line="300" w:lineRule="exact"/>
              <w:rPr>
                <w:rFonts w:ascii="宋体" w:hAnsi="宋体" w:cs="宋体"/>
                <w:sz w:val="20"/>
                <w:szCs w:val="20"/>
              </w:rPr>
            </w:pPr>
          </w:p>
        </w:tc>
        <w:tc>
          <w:tcPr>
            <w:tcW w:w="1002" w:type="dxa"/>
            <w:tcBorders>
              <w:top w:val="single" w:color="auto" w:sz="4" w:space="0"/>
              <w:left w:val="single" w:color="auto" w:sz="4" w:space="0"/>
              <w:bottom w:val="single" w:color="auto" w:sz="4" w:space="0"/>
              <w:right w:val="single" w:color="auto" w:sz="4" w:space="0"/>
            </w:tcBorders>
          </w:tcPr>
          <w:p w14:paraId="362CE4AD">
            <w:pPr>
              <w:spacing w:line="300" w:lineRule="exact"/>
              <w:rPr>
                <w:rFonts w:ascii="宋体" w:hAnsi="宋体" w:cs="宋体"/>
                <w:sz w:val="20"/>
                <w:szCs w:val="20"/>
              </w:rPr>
            </w:pPr>
          </w:p>
        </w:tc>
        <w:tc>
          <w:tcPr>
            <w:tcW w:w="1128" w:type="dxa"/>
            <w:tcBorders>
              <w:top w:val="single" w:color="auto" w:sz="4" w:space="0"/>
              <w:left w:val="single" w:color="auto" w:sz="4" w:space="0"/>
              <w:bottom w:val="single" w:color="auto" w:sz="4" w:space="0"/>
              <w:right w:val="single" w:color="auto" w:sz="4" w:space="0"/>
            </w:tcBorders>
          </w:tcPr>
          <w:p w14:paraId="526A9FB9">
            <w:pPr>
              <w:spacing w:line="300" w:lineRule="exact"/>
              <w:rPr>
                <w:rFonts w:ascii="宋体" w:hAnsi="宋体" w:cs="宋体"/>
                <w:sz w:val="20"/>
                <w:szCs w:val="20"/>
              </w:rPr>
            </w:pPr>
          </w:p>
        </w:tc>
      </w:tr>
      <w:tr w14:paraId="0A9C3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253" w:type="dxa"/>
            <w:tcBorders>
              <w:top w:val="single" w:color="auto" w:sz="4" w:space="0"/>
              <w:left w:val="single" w:color="auto" w:sz="4" w:space="0"/>
              <w:bottom w:val="single" w:color="auto" w:sz="4" w:space="0"/>
              <w:right w:val="single" w:color="auto" w:sz="4" w:space="0"/>
            </w:tcBorders>
            <w:vAlign w:val="center"/>
          </w:tcPr>
          <w:p w14:paraId="7CA42F0C">
            <w:pPr>
              <w:spacing w:line="300" w:lineRule="exact"/>
              <w:jc w:val="center"/>
              <w:rPr>
                <w:rFonts w:ascii="宋体" w:hAnsi="宋体" w:cs="宋体"/>
                <w:sz w:val="20"/>
                <w:szCs w:val="20"/>
              </w:rPr>
            </w:pPr>
            <w:r>
              <w:rPr>
                <w:rFonts w:hint="eastAsia" w:ascii="宋体" w:hAnsi="宋体" w:cs="宋体"/>
                <w:sz w:val="20"/>
                <w:szCs w:val="20"/>
              </w:rPr>
              <w:t>21302</w:t>
            </w:r>
          </w:p>
        </w:tc>
        <w:tc>
          <w:tcPr>
            <w:tcW w:w="1975" w:type="dxa"/>
            <w:tcBorders>
              <w:top w:val="single" w:color="auto" w:sz="4" w:space="0"/>
              <w:left w:val="single" w:color="auto" w:sz="4" w:space="0"/>
              <w:bottom w:val="single" w:color="auto" w:sz="4" w:space="0"/>
              <w:right w:val="single" w:color="auto" w:sz="4" w:space="0"/>
            </w:tcBorders>
            <w:vAlign w:val="center"/>
          </w:tcPr>
          <w:p w14:paraId="196C1D79">
            <w:pPr>
              <w:spacing w:line="300" w:lineRule="exact"/>
              <w:jc w:val="center"/>
              <w:rPr>
                <w:rFonts w:ascii="宋体" w:hAnsi="宋体" w:cs="宋体"/>
                <w:sz w:val="20"/>
                <w:szCs w:val="20"/>
              </w:rPr>
            </w:pPr>
            <w:r>
              <w:rPr>
                <w:rFonts w:hint="eastAsia" w:ascii="宋体" w:hAnsi="宋体" w:cs="宋体"/>
                <w:sz w:val="20"/>
                <w:szCs w:val="20"/>
              </w:rPr>
              <w:t>林业和草原</w:t>
            </w:r>
          </w:p>
        </w:tc>
        <w:tc>
          <w:tcPr>
            <w:tcW w:w="848" w:type="dxa"/>
            <w:tcBorders>
              <w:top w:val="single" w:color="auto" w:sz="4" w:space="0"/>
              <w:left w:val="single" w:color="auto" w:sz="4" w:space="0"/>
              <w:bottom w:val="single" w:color="auto" w:sz="4" w:space="0"/>
              <w:right w:val="single" w:color="auto" w:sz="4" w:space="0"/>
            </w:tcBorders>
          </w:tcPr>
          <w:p w14:paraId="3590E6EE">
            <w:pPr>
              <w:spacing w:line="300" w:lineRule="exact"/>
              <w:rPr>
                <w:rFonts w:ascii="宋体" w:hAnsi="宋体" w:cs="宋体"/>
                <w:sz w:val="20"/>
                <w:szCs w:val="20"/>
              </w:rPr>
            </w:pPr>
            <w:r>
              <w:rPr>
                <w:rFonts w:hint="eastAsia" w:ascii="宋体" w:hAnsi="宋体" w:cs="宋体"/>
                <w:sz w:val="20"/>
                <w:szCs w:val="20"/>
              </w:rPr>
              <w:t>120.58</w:t>
            </w:r>
          </w:p>
        </w:tc>
        <w:tc>
          <w:tcPr>
            <w:tcW w:w="994" w:type="dxa"/>
            <w:tcBorders>
              <w:top w:val="single" w:color="auto" w:sz="4" w:space="0"/>
              <w:left w:val="single" w:color="auto" w:sz="4" w:space="0"/>
              <w:bottom w:val="single" w:color="auto" w:sz="4" w:space="0"/>
              <w:right w:val="single" w:color="auto" w:sz="4" w:space="0"/>
            </w:tcBorders>
          </w:tcPr>
          <w:p w14:paraId="5910CC27">
            <w:pPr>
              <w:spacing w:line="300" w:lineRule="exact"/>
              <w:rPr>
                <w:rFonts w:ascii="宋体" w:hAnsi="宋体" w:cs="宋体"/>
                <w:sz w:val="20"/>
                <w:szCs w:val="20"/>
              </w:rPr>
            </w:pPr>
            <w:r>
              <w:rPr>
                <w:rFonts w:hint="eastAsia" w:ascii="宋体" w:hAnsi="宋体" w:cs="宋体"/>
                <w:sz w:val="20"/>
                <w:szCs w:val="20"/>
              </w:rPr>
              <w:t>116.41</w:t>
            </w:r>
          </w:p>
        </w:tc>
        <w:tc>
          <w:tcPr>
            <w:tcW w:w="906" w:type="dxa"/>
            <w:tcBorders>
              <w:top w:val="single" w:color="auto" w:sz="4" w:space="0"/>
              <w:left w:val="single" w:color="auto" w:sz="4" w:space="0"/>
              <w:bottom w:val="single" w:color="auto" w:sz="4" w:space="0"/>
              <w:right w:val="single" w:color="auto" w:sz="4" w:space="0"/>
            </w:tcBorders>
          </w:tcPr>
          <w:p w14:paraId="72336D34">
            <w:pPr>
              <w:spacing w:line="300" w:lineRule="exact"/>
              <w:rPr>
                <w:rFonts w:ascii="宋体" w:hAnsi="宋体" w:cs="宋体"/>
                <w:sz w:val="20"/>
                <w:szCs w:val="20"/>
              </w:rPr>
            </w:pPr>
            <w:r>
              <w:rPr>
                <w:rFonts w:hint="eastAsia" w:ascii="宋体" w:hAnsi="宋体" w:cs="宋体"/>
                <w:sz w:val="20"/>
                <w:szCs w:val="20"/>
              </w:rPr>
              <w:t>4.17</w:t>
            </w:r>
          </w:p>
        </w:tc>
        <w:tc>
          <w:tcPr>
            <w:tcW w:w="906" w:type="dxa"/>
            <w:tcBorders>
              <w:top w:val="single" w:color="auto" w:sz="4" w:space="0"/>
              <w:left w:val="single" w:color="auto" w:sz="4" w:space="0"/>
              <w:bottom w:val="single" w:color="auto" w:sz="4" w:space="0"/>
              <w:right w:val="single" w:color="auto" w:sz="4" w:space="0"/>
            </w:tcBorders>
          </w:tcPr>
          <w:p w14:paraId="22A1A4EA">
            <w:pPr>
              <w:spacing w:line="300" w:lineRule="exact"/>
              <w:rPr>
                <w:rFonts w:ascii="宋体" w:hAnsi="宋体" w:cs="宋体"/>
                <w:sz w:val="20"/>
                <w:szCs w:val="20"/>
              </w:rPr>
            </w:pPr>
          </w:p>
        </w:tc>
        <w:tc>
          <w:tcPr>
            <w:tcW w:w="1002" w:type="dxa"/>
            <w:tcBorders>
              <w:top w:val="single" w:color="auto" w:sz="4" w:space="0"/>
              <w:left w:val="single" w:color="auto" w:sz="4" w:space="0"/>
              <w:bottom w:val="single" w:color="auto" w:sz="4" w:space="0"/>
              <w:right w:val="single" w:color="auto" w:sz="4" w:space="0"/>
            </w:tcBorders>
          </w:tcPr>
          <w:p w14:paraId="0C1BF41A">
            <w:pPr>
              <w:spacing w:line="300" w:lineRule="exact"/>
              <w:rPr>
                <w:rFonts w:ascii="宋体" w:hAnsi="宋体" w:cs="宋体"/>
                <w:sz w:val="20"/>
                <w:szCs w:val="20"/>
              </w:rPr>
            </w:pPr>
          </w:p>
        </w:tc>
        <w:tc>
          <w:tcPr>
            <w:tcW w:w="1128" w:type="dxa"/>
            <w:tcBorders>
              <w:top w:val="single" w:color="auto" w:sz="4" w:space="0"/>
              <w:left w:val="single" w:color="auto" w:sz="4" w:space="0"/>
              <w:bottom w:val="single" w:color="auto" w:sz="4" w:space="0"/>
              <w:right w:val="single" w:color="auto" w:sz="4" w:space="0"/>
            </w:tcBorders>
          </w:tcPr>
          <w:p w14:paraId="23F0DD4C">
            <w:pPr>
              <w:spacing w:line="300" w:lineRule="exact"/>
              <w:rPr>
                <w:rFonts w:ascii="宋体" w:hAnsi="宋体" w:cs="宋体"/>
                <w:sz w:val="20"/>
                <w:szCs w:val="20"/>
              </w:rPr>
            </w:pPr>
          </w:p>
        </w:tc>
      </w:tr>
      <w:tr w14:paraId="166AD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253" w:type="dxa"/>
            <w:tcBorders>
              <w:top w:val="single" w:color="auto" w:sz="4" w:space="0"/>
              <w:left w:val="single" w:color="auto" w:sz="4" w:space="0"/>
              <w:bottom w:val="single" w:color="auto" w:sz="4" w:space="0"/>
              <w:right w:val="single" w:color="auto" w:sz="4" w:space="0"/>
            </w:tcBorders>
            <w:vAlign w:val="center"/>
          </w:tcPr>
          <w:p w14:paraId="1FBDA949">
            <w:pPr>
              <w:spacing w:line="300" w:lineRule="exact"/>
              <w:jc w:val="center"/>
              <w:rPr>
                <w:rFonts w:ascii="宋体" w:hAnsi="宋体" w:cs="宋体"/>
                <w:sz w:val="20"/>
                <w:szCs w:val="20"/>
              </w:rPr>
            </w:pPr>
            <w:r>
              <w:rPr>
                <w:rFonts w:hint="eastAsia" w:ascii="宋体" w:hAnsi="宋体" w:cs="宋体"/>
                <w:sz w:val="20"/>
                <w:szCs w:val="20"/>
              </w:rPr>
              <w:t>2130204</w:t>
            </w:r>
          </w:p>
        </w:tc>
        <w:tc>
          <w:tcPr>
            <w:tcW w:w="1975" w:type="dxa"/>
            <w:tcBorders>
              <w:top w:val="single" w:color="auto" w:sz="4" w:space="0"/>
              <w:left w:val="single" w:color="auto" w:sz="4" w:space="0"/>
              <w:bottom w:val="single" w:color="auto" w:sz="4" w:space="0"/>
              <w:right w:val="single" w:color="auto" w:sz="4" w:space="0"/>
            </w:tcBorders>
            <w:vAlign w:val="center"/>
          </w:tcPr>
          <w:p w14:paraId="24D288D1">
            <w:pPr>
              <w:spacing w:line="300" w:lineRule="exact"/>
              <w:jc w:val="center"/>
              <w:rPr>
                <w:rFonts w:ascii="宋体" w:hAnsi="宋体" w:cs="宋体"/>
                <w:sz w:val="20"/>
                <w:szCs w:val="20"/>
              </w:rPr>
            </w:pPr>
            <w:r>
              <w:rPr>
                <w:rFonts w:hint="eastAsia" w:ascii="宋体" w:hAnsi="宋体" w:cs="宋体"/>
                <w:sz w:val="20"/>
                <w:szCs w:val="20"/>
              </w:rPr>
              <w:t>事业机构</w:t>
            </w:r>
          </w:p>
        </w:tc>
        <w:tc>
          <w:tcPr>
            <w:tcW w:w="848" w:type="dxa"/>
            <w:tcBorders>
              <w:top w:val="single" w:color="auto" w:sz="4" w:space="0"/>
              <w:left w:val="single" w:color="auto" w:sz="4" w:space="0"/>
              <w:bottom w:val="single" w:color="auto" w:sz="4" w:space="0"/>
              <w:right w:val="single" w:color="auto" w:sz="4" w:space="0"/>
            </w:tcBorders>
          </w:tcPr>
          <w:p w14:paraId="4A8FEA79">
            <w:pPr>
              <w:spacing w:line="300" w:lineRule="exact"/>
              <w:rPr>
                <w:rFonts w:ascii="宋体" w:hAnsi="宋体" w:cs="宋体"/>
                <w:sz w:val="20"/>
                <w:szCs w:val="20"/>
              </w:rPr>
            </w:pPr>
            <w:r>
              <w:rPr>
                <w:rFonts w:hint="eastAsia" w:ascii="宋体" w:hAnsi="宋体" w:cs="宋体"/>
                <w:sz w:val="20"/>
                <w:szCs w:val="20"/>
              </w:rPr>
              <w:t>120.28</w:t>
            </w:r>
          </w:p>
        </w:tc>
        <w:tc>
          <w:tcPr>
            <w:tcW w:w="994" w:type="dxa"/>
            <w:tcBorders>
              <w:top w:val="single" w:color="auto" w:sz="4" w:space="0"/>
              <w:left w:val="single" w:color="auto" w:sz="4" w:space="0"/>
              <w:bottom w:val="single" w:color="auto" w:sz="4" w:space="0"/>
              <w:right w:val="single" w:color="auto" w:sz="4" w:space="0"/>
            </w:tcBorders>
          </w:tcPr>
          <w:p w14:paraId="7704D381">
            <w:pPr>
              <w:spacing w:line="300" w:lineRule="exact"/>
              <w:rPr>
                <w:rFonts w:ascii="宋体" w:hAnsi="宋体" w:cs="宋体"/>
                <w:sz w:val="20"/>
                <w:szCs w:val="20"/>
              </w:rPr>
            </w:pPr>
            <w:r>
              <w:rPr>
                <w:rFonts w:hint="eastAsia" w:ascii="宋体" w:hAnsi="宋体" w:cs="宋体"/>
                <w:sz w:val="20"/>
                <w:szCs w:val="20"/>
              </w:rPr>
              <w:t>116.41</w:t>
            </w:r>
          </w:p>
        </w:tc>
        <w:tc>
          <w:tcPr>
            <w:tcW w:w="906" w:type="dxa"/>
            <w:tcBorders>
              <w:top w:val="single" w:color="auto" w:sz="4" w:space="0"/>
              <w:left w:val="single" w:color="auto" w:sz="4" w:space="0"/>
              <w:bottom w:val="single" w:color="auto" w:sz="4" w:space="0"/>
              <w:right w:val="single" w:color="auto" w:sz="4" w:space="0"/>
            </w:tcBorders>
          </w:tcPr>
          <w:p w14:paraId="06A9FB6B">
            <w:pPr>
              <w:spacing w:line="300" w:lineRule="exact"/>
              <w:rPr>
                <w:rFonts w:ascii="宋体" w:hAnsi="宋体" w:cs="宋体"/>
                <w:sz w:val="20"/>
                <w:szCs w:val="20"/>
              </w:rPr>
            </w:pPr>
            <w:r>
              <w:rPr>
                <w:rFonts w:hint="eastAsia" w:ascii="宋体" w:hAnsi="宋体" w:cs="宋体"/>
                <w:sz w:val="20"/>
                <w:szCs w:val="20"/>
              </w:rPr>
              <w:t>4.17</w:t>
            </w:r>
          </w:p>
        </w:tc>
        <w:tc>
          <w:tcPr>
            <w:tcW w:w="906" w:type="dxa"/>
            <w:tcBorders>
              <w:top w:val="single" w:color="auto" w:sz="4" w:space="0"/>
              <w:left w:val="single" w:color="auto" w:sz="4" w:space="0"/>
              <w:bottom w:val="single" w:color="auto" w:sz="4" w:space="0"/>
              <w:right w:val="single" w:color="auto" w:sz="4" w:space="0"/>
            </w:tcBorders>
          </w:tcPr>
          <w:p w14:paraId="1AB0D4FB">
            <w:pPr>
              <w:spacing w:line="300" w:lineRule="exact"/>
              <w:rPr>
                <w:rFonts w:ascii="宋体" w:hAnsi="宋体" w:cs="宋体"/>
                <w:sz w:val="20"/>
                <w:szCs w:val="20"/>
              </w:rPr>
            </w:pPr>
          </w:p>
        </w:tc>
        <w:tc>
          <w:tcPr>
            <w:tcW w:w="1002" w:type="dxa"/>
            <w:tcBorders>
              <w:top w:val="single" w:color="auto" w:sz="4" w:space="0"/>
              <w:left w:val="single" w:color="auto" w:sz="4" w:space="0"/>
              <w:bottom w:val="single" w:color="auto" w:sz="4" w:space="0"/>
              <w:right w:val="single" w:color="auto" w:sz="4" w:space="0"/>
            </w:tcBorders>
          </w:tcPr>
          <w:p w14:paraId="60F3C561">
            <w:pPr>
              <w:spacing w:line="300" w:lineRule="exact"/>
              <w:rPr>
                <w:rFonts w:ascii="宋体" w:hAnsi="宋体" w:cs="宋体"/>
                <w:sz w:val="20"/>
                <w:szCs w:val="20"/>
              </w:rPr>
            </w:pPr>
          </w:p>
        </w:tc>
        <w:tc>
          <w:tcPr>
            <w:tcW w:w="1128" w:type="dxa"/>
            <w:tcBorders>
              <w:top w:val="single" w:color="auto" w:sz="4" w:space="0"/>
              <w:left w:val="single" w:color="auto" w:sz="4" w:space="0"/>
              <w:bottom w:val="single" w:color="auto" w:sz="4" w:space="0"/>
              <w:right w:val="single" w:color="auto" w:sz="4" w:space="0"/>
            </w:tcBorders>
          </w:tcPr>
          <w:p w14:paraId="2848C46D">
            <w:pPr>
              <w:spacing w:line="300" w:lineRule="exact"/>
              <w:rPr>
                <w:rFonts w:ascii="宋体" w:hAnsi="宋体" w:cs="宋体"/>
                <w:sz w:val="20"/>
                <w:szCs w:val="20"/>
              </w:rPr>
            </w:pPr>
          </w:p>
        </w:tc>
      </w:tr>
      <w:tr w14:paraId="251A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3" w:type="dxa"/>
            <w:tcBorders>
              <w:top w:val="single" w:color="auto" w:sz="4" w:space="0"/>
              <w:left w:val="single" w:color="auto" w:sz="4" w:space="0"/>
              <w:bottom w:val="single" w:color="auto" w:sz="4" w:space="0"/>
              <w:right w:val="single" w:color="auto" w:sz="4" w:space="0"/>
            </w:tcBorders>
            <w:vAlign w:val="center"/>
          </w:tcPr>
          <w:p w14:paraId="3B32FAA4">
            <w:pPr>
              <w:spacing w:line="300" w:lineRule="exact"/>
              <w:jc w:val="center"/>
              <w:rPr>
                <w:rFonts w:ascii="宋体" w:hAnsi="宋体" w:cs="宋体"/>
                <w:sz w:val="20"/>
                <w:szCs w:val="20"/>
              </w:rPr>
            </w:pPr>
          </w:p>
        </w:tc>
        <w:tc>
          <w:tcPr>
            <w:tcW w:w="1975" w:type="dxa"/>
            <w:tcBorders>
              <w:top w:val="single" w:color="auto" w:sz="4" w:space="0"/>
              <w:left w:val="single" w:color="auto" w:sz="4" w:space="0"/>
              <w:bottom w:val="single" w:color="auto" w:sz="4" w:space="0"/>
              <w:right w:val="single" w:color="auto" w:sz="4" w:space="0"/>
            </w:tcBorders>
            <w:vAlign w:val="center"/>
          </w:tcPr>
          <w:p w14:paraId="285A4E3F">
            <w:pPr>
              <w:spacing w:line="300" w:lineRule="exact"/>
              <w:jc w:val="center"/>
              <w:rPr>
                <w:rFonts w:ascii="宋体" w:hAnsi="宋体" w:cs="宋体"/>
                <w:sz w:val="20"/>
                <w:szCs w:val="20"/>
              </w:rPr>
            </w:pPr>
          </w:p>
        </w:tc>
        <w:tc>
          <w:tcPr>
            <w:tcW w:w="848" w:type="dxa"/>
            <w:tcBorders>
              <w:top w:val="single" w:color="auto" w:sz="4" w:space="0"/>
              <w:left w:val="single" w:color="auto" w:sz="4" w:space="0"/>
              <w:bottom w:val="single" w:color="auto" w:sz="4" w:space="0"/>
              <w:right w:val="single" w:color="auto" w:sz="4" w:space="0"/>
            </w:tcBorders>
          </w:tcPr>
          <w:p w14:paraId="297AD21F">
            <w:pPr>
              <w:spacing w:line="300" w:lineRule="exact"/>
              <w:rPr>
                <w:rFonts w:ascii="宋体" w:hAnsi="宋体" w:cs="宋体"/>
                <w:sz w:val="20"/>
                <w:szCs w:val="20"/>
              </w:rPr>
            </w:pPr>
          </w:p>
        </w:tc>
        <w:tc>
          <w:tcPr>
            <w:tcW w:w="994" w:type="dxa"/>
            <w:tcBorders>
              <w:top w:val="single" w:color="auto" w:sz="4" w:space="0"/>
              <w:left w:val="single" w:color="auto" w:sz="4" w:space="0"/>
              <w:bottom w:val="single" w:color="auto" w:sz="4" w:space="0"/>
              <w:right w:val="single" w:color="auto" w:sz="4" w:space="0"/>
            </w:tcBorders>
          </w:tcPr>
          <w:p w14:paraId="287A7276">
            <w:pPr>
              <w:spacing w:line="300" w:lineRule="exact"/>
              <w:rPr>
                <w:rFonts w:ascii="宋体" w:hAnsi="宋体" w:cs="宋体"/>
                <w:sz w:val="20"/>
                <w:szCs w:val="20"/>
              </w:rPr>
            </w:pPr>
          </w:p>
        </w:tc>
        <w:tc>
          <w:tcPr>
            <w:tcW w:w="906" w:type="dxa"/>
            <w:tcBorders>
              <w:top w:val="single" w:color="auto" w:sz="4" w:space="0"/>
              <w:left w:val="single" w:color="auto" w:sz="4" w:space="0"/>
              <w:bottom w:val="single" w:color="auto" w:sz="4" w:space="0"/>
              <w:right w:val="single" w:color="auto" w:sz="4" w:space="0"/>
            </w:tcBorders>
          </w:tcPr>
          <w:p w14:paraId="17288175">
            <w:pPr>
              <w:spacing w:line="300" w:lineRule="exact"/>
              <w:rPr>
                <w:rFonts w:ascii="宋体" w:hAnsi="宋体" w:cs="宋体"/>
                <w:sz w:val="20"/>
                <w:szCs w:val="20"/>
              </w:rPr>
            </w:pPr>
          </w:p>
        </w:tc>
        <w:tc>
          <w:tcPr>
            <w:tcW w:w="906" w:type="dxa"/>
            <w:tcBorders>
              <w:top w:val="single" w:color="auto" w:sz="4" w:space="0"/>
              <w:left w:val="single" w:color="auto" w:sz="4" w:space="0"/>
              <w:bottom w:val="single" w:color="auto" w:sz="4" w:space="0"/>
              <w:right w:val="single" w:color="auto" w:sz="4" w:space="0"/>
            </w:tcBorders>
          </w:tcPr>
          <w:p w14:paraId="0AE2D5CE">
            <w:pPr>
              <w:spacing w:line="300" w:lineRule="exact"/>
              <w:rPr>
                <w:rFonts w:ascii="宋体" w:hAnsi="宋体" w:cs="宋体"/>
                <w:sz w:val="20"/>
                <w:szCs w:val="20"/>
              </w:rPr>
            </w:pPr>
          </w:p>
        </w:tc>
        <w:tc>
          <w:tcPr>
            <w:tcW w:w="1002" w:type="dxa"/>
            <w:tcBorders>
              <w:top w:val="single" w:color="auto" w:sz="4" w:space="0"/>
              <w:left w:val="single" w:color="auto" w:sz="4" w:space="0"/>
              <w:bottom w:val="single" w:color="auto" w:sz="4" w:space="0"/>
              <w:right w:val="single" w:color="auto" w:sz="4" w:space="0"/>
            </w:tcBorders>
          </w:tcPr>
          <w:p w14:paraId="1E662B80">
            <w:pPr>
              <w:spacing w:line="300" w:lineRule="exact"/>
              <w:rPr>
                <w:rFonts w:ascii="宋体" w:hAnsi="宋体" w:cs="宋体"/>
                <w:sz w:val="20"/>
                <w:szCs w:val="20"/>
              </w:rPr>
            </w:pPr>
          </w:p>
        </w:tc>
        <w:tc>
          <w:tcPr>
            <w:tcW w:w="1128" w:type="dxa"/>
            <w:tcBorders>
              <w:top w:val="single" w:color="auto" w:sz="4" w:space="0"/>
              <w:left w:val="single" w:color="auto" w:sz="4" w:space="0"/>
              <w:bottom w:val="single" w:color="auto" w:sz="4" w:space="0"/>
              <w:right w:val="single" w:color="auto" w:sz="4" w:space="0"/>
            </w:tcBorders>
          </w:tcPr>
          <w:p w14:paraId="1F3FBF37">
            <w:pPr>
              <w:spacing w:line="300" w:lineRule="exact"/>
              <w:rPr>
                <w:rFonts w:ascii="宋体" w:hAnsi="宋体" w:cs="宋体"/>
                <w:sz w:val="20"/>
                <w:szCs w:val="20"/>
              </w:rPr>
            </w:pPr>
          </w:p>
        </w:tc>
      </w:tr>
      <w:tr w14:paraId="5E38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3" w:type="dxa"/>
            <w:tcBorders>
              <w:top w:val="single" w:color="auto" w:sz="4" w:space="0"/>
              <w:left w:val="single" w:color="auto" w:sz="4" w:space="0"/>
              <w:bottom w:val="single" w:color="auto" w:sz="4" w:space="0"/>
              <w:right w:val="single" w:color="auto" w:sz="4" w:space="0"/>
            </w:tcBorders>
            <w:vAlign w:val="center"/>
          </w:tcPr>
          <w:p w14:paraId="6FDB9516">
            <w:pPr>
              <w:spacing w:line="300" w:lineRule="exact"/>
              <w:jc w:val="center"/>
              <w:rPr>
                <w:rFonts w:ascii="宋体" w:hAnsi="宋体" w:cs="宋体"/>
                <w:sz w:val="20"/>
                <w:szCs w:val="20"/>
              </w:rPr>
            </w:pPr>
          </w:p>
        </w:tc>
        <w:tc>
          <w:tcPr>
            <w:tcW w:w="1975" w:type="dxa"/>
            <w:tcBorders>
              <w:top w:val="single" w:color="auto" w:sz="4" w:space="0"/>
              <w:left w:val="single" w:color="auto" w:sz="4" w:space="0"/>
              <w:bottom w:val="single" w:color="auto" w:sz="4" w:space="0"/>
              <w:right w:val="single" w:color="auto" w:sz="4" w:space="0"/>
            </w:tcBorders>
            <w:vAlign w:val="center"/>
          </w:tcPr>
          <w:p w14:paraId="79D3CCF3">
            <w:pPr>
              <w:spacing w:line="300" w:lineRule="exact"/>
              <w:jc w:val="center"/>
              <w:rPr>
                <w:rFonts w:ascii="宋体" w:hAnsi="宋体" w:cs="宋体"/>
                <w:sz w:val="20"/>
                <w:szCs w:val="20"/>
              </w:rPr>
            </w:pPr>
          </w:p>
        </w:tc>
        <w:tc>
          <w:tcPr>
            <w:tcW w:w="848" w:type="dxa"/>
            <w:tcBorders>
              <w:top w:val="single" w:color="auto" w:sz="4" w:space="0"/>
              <w:left w:val="single" w:color="auto" w:sz="4" w:space="0"/>
              <w:bottom w:val="single" w:color="auto" w:sz="4" w:space="0"/>
              <w:right w:val="single" w:color="auto" w:sz="4" w:space="0"/>
            </w:tcBorders>
          </w:tcPr>
          <w:p w14:paraId="27BF19EE">
            <w:pPr>
              <w:spacing w:line="300" w:lineRule="exact"/>
              <w:rPr>
                <w:rFonts w:ascii="宋体" w:hAnsi="宋体" w:cs="宋体"/>
                <w:sz w:val="20"/>
                <w:szCs w:val="20"/>
              </w:rPr>
            </w:pPr>
          </w:p>
        </w:tc>
        <w:tc>
          <w:tcPr>
            <w:tcW w:w="994" w:type="dxa"/>
            <w:tcBorders>
              <w:top w:val="single" w:color="auto" w:sz="4" w:space="0"/>
              <w:left w:val="single" w:color="auto" w:sz="4" w:space="0"/>
              <w:bottom w:val="single" w:color="auto" w:sz="4" w:space="0"/>
              <w:right w:val="single" w:color="auto" w:sz="4" w:space="0"/>
            </w:tcBorders>
          </w:tcPr>
          <w:p w14:paraId="3BACF9F6">
            <w:pPr>
              <w:spacing w:line="300" w:lineRule="exact"/>
              <w:rPr>
                <w:rFonts w:ascii="宋体" w:hAnsi="宋体" w:cs="宋体"/>
                <w:sz w:val="20"/>
                <w:szCs w:val="20"/>
              </w:rPr>
            </w:pPr>
          </w:p>
        </w:tc>
        <w:tc>
          <w:tcPr>
            <w:tcW w:w="906" w:type="dxa"/>
            <w:tcBorders>
              <w:top w:val="single" w:color="auto" w:sz="4" w:space="0"/>
              <w:left w:val="single" w:color="auto" w:sz="4" w:space="0"/>
              <w:bottom w:val="single" w:color="auto" w:sz="4" w:space="0"/>
              <w:right w:val="single" w:color="auto" w:sz="4" w:space="0"/>
            </w:tcBorders>
          </w:tcPr>
          <w:p w14:paraId="6D007C52">
            <w:pPr>
              <w:spacing w:line="300" w:lineRule="exact"/>
              <w:rPr>
                <w:rFonts w:ascii="宋体" w:hAnsi="宋体" w:cs="宋体"/>
                <w:sz w:val="20"/>
                <w:szCs w:val="20"/>
              </w:rPr>
            </w:pPr>
          </w:p>
        </w:tc>
        <w:tc>
          <w:tcPr>
            <w:tcW w:w="906" w:type="dxa"/>
            <w:tcBorders>
              <w:top w:val="single" w:color="auto" w:sz="4" w:space="0"/>
              <w:left w:val="single" w:color="auto" w:sz="4" w:space="0"/>
              <w:bottom w:val="single" w:color="auto" w:sz="4" w:space="0"/>
              <w:right w:val="single" w:color="auto" w:sz="4" w:space="0"/>
            </w:tcBorders>
          </w:tcPr>
          <w:p w14:paraId="18C7D60F">
            <w:pPr>
              <w:spacing w:line="300" w:lineRule="exact"/>
              <w:rPr>
                <w:rFonts w:ascii="宋体" w:hAnsi="宋体" w:cs="宋体"/>
                <w:sz w:val="20"/>
                <w:szCs w:val="20"/>
              </w:rPr>
            </w:pPr>
          </w:p>
        </w:tc>
        <w:tc>
          <w:tcPr>
            <w:tcW w:w="1002" w:type="dxa"/>
            <w:tcBorders>
              <w:top w:val="single" w:color="auto" w:sz="4" w:space="0"/>
              <w:left w:val="single" w:color="auto" w:sz="4" w:space="0"/>
              <w:bottom w:val="single" w:color="auto" w:sz="4" w:space="0"/>
              <w:right w:val="single" w:color="auto" w:sz="4" w:space="0"/>
            </w:tcBorders>
          </w:tcPr>
          <w:p w14:paraId="3F317144">
            <w:pPr>
              <w:spacing w:line="300" w:lineRule="exact"/>
              <w:rPr>
                <w:rFonts w:ascii="宋体" w:hAnsi="宋体" w:cs="宋体"/>
                <w:sz w:val="20"/>
                <w:szCs w:val="20"/>
              </w:rPr>
            </w:pPr>
          </w:p>
        </w:tc>
        <w:tc>
          <w:tcPr>
            <w:tcW w:w="1128" w:type="dxa"/>
            <w:tcBorders>
              <w:top w:val="single" w:color="auto" w:sz="4" w:space="0"/>
              <w:left w:val="single" w:color="auto" w:sz="4" w:space="0"/>
              <w:bottom w:val="single" w:color="auto" w:sz="4" w:space="0"/>
              <w:right w:val="single" w:color="auto" w:sz="4" w:space="0"/>
            </w:tcBorders>
          </w:tcPr>
          <w:p w14:paraId="3FFF7250">
            <w:pPr>
              <w:spacing w:line="300" w:lineRule="exact"/>
              <w:rPr>
                <w:rFonts w:ascii="宋体" w:hAnsi="宋体" w:cs="宋体"/>
                <w:sz w:val="20"/>
                <w:szCs w:val="20"/>
              </w:rPr>
            </w:pPr>
          </w:p>
        </w:tc>
      </w:tr>
      <w:tr w14:paraId="069B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253" w:type="dxa"/>
            <w:tcBorders>
              <w:top w:val="single" w:color="auto" w:sz="4" w:space="0"/>
              <w:left w:val="single" w:color="auto" w:sz="4" w:space="0"/>
              <w:bottom w:val="single" w:color="auto" w:sz="4" w:space="0"/>
              <w:right w:val="single" w:color="auto" w:sz="4" w:space="0"/>
            </w:tcBorders>
            <w:vAlign w:val="center"/>
          </w:tcPr>
          <w:p w14:paraId="501B839E">
            <w:pPr>
              <w:spacing w:line="300" w:lineRule="exact"/>
              <w:jc w:val="center"/>
              <w:rPr>
                <w:rFonts w:ascii="宋体" w:hAnsi="宋体" w:cs="宋体"/>
                <w:sz w:val="20"/>
                <w:szCs w:val="20"/>
              </w:rPr>
            </w:pPr>
          </w:p>
        </w:tc>
        <w:tc>
          <w:tcPr>
            <w:tcW w:w="1975" w:type="dxa"/>
            <w:tcBorders>
              <w:top w:val="single" w:color="auto" w:sz="4" w:space="0"/>
              <w:left w:val="single" w:color="auto" w:sz="4" w:space="0"/>
              <w:bottom w:val="single" w:color="auto" w:sz="4" w:space="0"/>
              <w:right w:val="single" w:color="auto" w:sz="4" w:space="0"/>
            </w:tcBorders>
            <w:vAlign w:val="center"/>
          </w:tcPr>
          <w:p w14:paraId="399E26AC">
            <w:pPr>
              <w:spacing w:line="300" w:lineRule="exact"/>
              <w:jc w:val="center"/>
              <w:rPr>
                <w:rFonts w:ascii="宋体" w:hAnsi="宋体" w:cs="宋体"/>
                <w:sz w:val="20"/>
                <w:szCs w:val="20"/>
              </w:rPr>
            </w:pPr>
          </w:p>
        </w:tc>
        <w:tc>
          <w:tcPr>
            <w:tcW w:w="848" w:type="dxa"/>
            <w:tcBorders>
              <w:top w:val="single" w:color="auto" w:sz="4" w:space="0"/>
              <w:left w:val="single" w:color="auto" w:sz="4" w:space="0"/>
              <w:bottom w:val="single" w:color="auto" w:sz="4" w:space="0"/>
              <w:right w:val="single" w:color="auto" w:sz="4" w:space="0"/>
            </w:tcBorders>
          </w:tcPr>
          <w:p w14:paraId="0F335319">
            <w:pPr>
              <w:spacing w:line="300" w:lineRule="exact"/>
              <w:rPr>
                <w:rFonts w:ascii="宋体" w:hAnsi="宋体" w:cs="宋体"/>
                <w:sz w:val="20"/>
                <w:szCs w:val="20"/>
              </w:rPr>
            </w:pPr>
          </w:p>
        </w:tc>
        <w:tc>
          <w:tcPr>
            <w:tcW w:w="994" w:type="dxa"/>
            <w:tcBorders>
              <w:top w:val="single" w:color="auto" w:sz="4" w:space="0"/>
              <w:left w:val="single" w:color="auto" w:sz="4" w:space="0"/>
              <w:bottom w:val="single" w:color="auto" w:sz="4" w:space="0"/>
              <w:right w:val="single" w:color="auto" w:sz="4" w:space="0"/>
            </w:tcBorders>
          </w:tcPr>
          <w:p w14:paraId="3C0808BA">
            <w:pPr>
              <w:spacing w:line="300" w:lineRule="exact"/>
              <w:rPr>
                <w:rFonts w:ascii="宋体" w:hAnsi="宋体" w:cs="宋体"/>
                <w:sz w:val="20"/>
                <w:szCs w:val="20"/>
              </w:rPr>
            </w:pPr>
          </w:p>
        </w:tc>
        <w:tc>
          <w:tcPr>
            <w:tcW w:w="906" w:type="dxa"/>
            <w:tcBorders>
              <w:top w:val="single" w:color="auto" w:sz="4" w:space="0"/>
              <w:left w:val="single" w:color="auto" w:sz="4" w:space="0"/>
              <w:bottom w:val="single" w:color="auto" w:sz="4" w:space="0"/>
              <w:right w:val="single" w:color="auto" w:sz="4" w:space="0"/>
            </w:tcBorders>
          </w:tcPr>
          <w:p w14:paraId="125ED2F8">
            <w:pPr>
              <w:spacing w:line="300" w:lineRule="exact"/>
              <w:rPr>
                <w:rFonts w:ascii="宋体" w:hAnsi="宋体" w:cs="宋体"/>
                <w:sz w:val="20"/>
                <w:szCs w:val="20"/>
              </w:rPr>
            </w:pPr>
          </w:p>
        </w:tc>
        <w:tc>
          <w:tcPr>
            <w:tcW w:w="906" w:type="dxa"/>
            <w:tcBorders>
              <w:top w:val="single" w:color="auto" w:sz="4" w:space="0"/>
              <w:left w:val="single" w:color="auto" w:sz="4" w:space="0"/>
              <w:bottom w:val="single" w:color="auto" w:sz="4" w:space="0"/>
              <w:right w:val="single" w:color="auto" w:sz="4" w:space="0"/>
            </w:tcBorders>
          </w:tcPr>
          <w:p w14:paraId="6895AB50">
            <w:pPr>
              <w:spacing w:line="300" w:lineRule="exact"/>
              <w:rPr>
                <w:rFonts w:ascii="宋体" w:hAnsi="宋体" w:cs="宋体"/>
                <w:sz w:val="20"/>
                <w:szCs w:val="20"/>
              </w:rPr>
            </w:pPr>
          </w:p>
        </w:tc>
        <w:tc>
          <w:tcPr>
            <w:tcW w:w="1002" w:type="dxa"/>
            <w:tcBorders>
              <w:top w:val="single" w:color="auto" w:sz="4" w:space="0"/>
              <w:left w:val="single" w:color="auto" w:sz="4" w:space="0"/>
              <w:bottom w:val="single" w:color="auto" w:sz="4" w:space="0"/>
              <w:right w:val="single" w:color="auto" w:sz="4" w:space="0"/>
            </w:tcBorders>
          </w:tcPr>
          <w:p w14:paraId="7028CB64">
            <w:pPr>
              <w:spacing w:line="300" w:lineRule="exact"/>
              <w:rPr>
                <w:rFonts w:ascii="宋体" w:hAnsi="宋体" w:cs="宋体"/>
                <w:sz w:val="20"/>
                <w:szCs w:val="20"/>
              </w:rPr>
            </w:pPr>
          </w:p>
        </w:tc>
        <w:tc>
          <w:tcPr>
            <w:tcW w:w="1128" w:type="dxa"/>
            <w:tcBorders>
              <w:top w:val="single" w:color="auto" w:sz="4" w:space="0"/>
              <w:left w:val="single" w:color="auto" w:sz="4" w:space="0"/>
              <w:bottom w:val="single" w:color="auto" w:sz="4" w:space="0"/>
              <w:right w:val="single" w:color="auto" w:sz="4" w:space="0"/>
            </w:tcBorders>
          </w:tcPr>
          <w:p w14:paraId="04F9504A">
            <w:pPr>
              <w:spacing w:line="300" w:lineRule="exact"/>
              <w:rPr>
                <w:rFonts w:ascii="宋体" w:hAnsi="宋体" w:cs="宋体"/>
                <w:sz w:val="20"/>
                <w:szCs w:val="20"/>
              </w:rPr>
            </w:pPr>
          </w:p>
        </w:tc>
      </w:tr>
    </w:tbl>
    <w:p w14:paraId="2DE953C6">
      <w:pPr>
        <w:spacing w:line="300" w:lineRule="exact"/>
        <w:ind w:firstLine="360" w:firstLineChars="150"/>
        <w:rPr>
          <w:rFonts w:ascii="仿宋_GB2312" w:hAnsi="仿宋_GB2312" w:cs="仿宋_GB2312"/>
          <w:sz w:val="24"/>
          <w:szCs w:val="24"/>
        </w:rPr>
      </w:pPr>
      <w:r>
        <w:rPr>
          <w:rFonts w:hint="eastAsia" w:ascii="仿宋_GB2312" w:hAnsi="仿宋_GB2312" w:cs="仿宋_GB2312"/>
          <w:sz w:val="24"/>
          <w:szCs w:val="24"/>
        </w:rPr>
        <w:t>注：本表反映部门本年度各项支出情况。本表金额转换为万元时，因四舍五入可能存在尾差。</w:t>
      </w:r>
    </w:p>
    <w:p w14:paraId="5D61BBBC">
      <w:pPr>
        <w:jc w:val="center"/>
        <w:rPr>
          <w:rFonts w:ascii="方正小标宋简体" w:hAnsi="方正小标宋简体" w:eastAsia="方正小标宋简体" w:cs="方正小标宋简体"/>
          <w:sz w:val="36"/>
          <w:szCs w:val="36"/>
        </w:rPr>
      </w:pPr>
      <w:r>
        <w:rPr>
          <w:rFonts w:hint="eastAsia" w:ascii="仿宋_GB2312" w:hAnsi="仿宋_GB2312" w:cs="仿宋_GB2312"/>
          <w:sz w:val="24"/>
          <w:szCs w:val="24"/>
        </w:rPr>
        <w:br w:type="page"/>
      </w:r>
      <w:r>
        <w:rPr>
          <w:rFonts w:hint="eastAsia" w:ascii="方正小标宋简体" w:hAnsi="方正小标宋简体" w:eastAsia="方正小标宋简体" w:cs="方正小标宋简体"/>
          <w:sz w:val="36"/>
          <w:szCs w:val="36"/>
        </w:rPr>
        <w:t>财政拨款收入支出决算总表</w:t>
      </w:r>
    </w:p>
    <w:p w14:paraId="5CB14BA5">
      <w:pPr>
        <w:ind w:firstLine="7170" w:firstLineChars="2976"/>
        <w:rPr>
          <w:rFonts w:ascii="仿宋_GB2312" w:hAnsi="仿宋_GB2312" w:cs="仿宋_GB2312"/>
          <w:b/>
          <w:bCs/>
          <w:sz w:val="24"/>
          <w:szCs w:val="24"/>
        </w:rPr>
      </w:pPr>
      <w:r>
        <w:rPr>
          <w:rFonts w:hint="eastAsia" w:ascii="仿宋_GB2312" w:hAnsi="仿宋_GB2312" w:cs="仿宋_GB2312"/>
          <w:b/>
          <w:bCs/>
          <w:sz w:val="24"/>
          <w:szCs w:val="24"/>
        </w:rPr>
        <w:t>公开04表</w:t>
      </w:r>
    </w:p>
    <w:p w14:paraId="2C4E799A">
      <w:pPr>
        <w:rPr>
          <w:rFonts w:ascii="仿宋_GB2312" w:hAnsi="仿宋_GB2312" w:cs="仿宋_GB2312"/>
          <w:b/>
          <w:bCs/>
          <w:sz w:val="24"/>
          <w:szCs w:val="24"/>
        </w:rPr>
      </w:pPr>
      <w:r>
        <w:rPr>
          <w:rFonts w:hint="eastAsia" w:ascii="仿宋_GB2312" w:hAnsi="仿宋_GB2312" w:cs="仿宋_GB2312"/>
          <w:b/>
          <w:bCs/>
          <w:sz w:val="24"/>
          <w:szCs w:val="24"/>
        </w:rPr>
        <w:t>编制部门：镇安县木王国家森林公园管理委员会             金额单位：万元</w:t>
      </w:r>
    </w:p>
    <w:tbl>
      <w:tblPr>
        <w:tblStyle w:val="10"/>
        <w:tblW w:w="90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904"/>
        <w:gridCol w:w="1649"/>
        <w:gridCol w:w="918"/>
        <w:gridCol w:w="1511"/>
        <w:gridCol w:w="1512"/>
      </w:tblGrid>
      <w:tr w14:paraId="246AC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3422" w:type="dxa"/>
            <w:gridSpan w:val="2"/>
            <w:tcBorders>
              <w:top w:val="single" w:color="auto" w:sz="4" w:space="0"/>
              <w:left w:val="single" w:color="auto" w:sz="4" w:space="0"/>
              <w:bottom w:val="single" w:color="auto" w:sz="4" w:space="0"/>
              <w:right w:val="single" w:color="auto" w:sz="4" w:space="0"/>
            </w:tcBorders>
            <w:vAlign w:val="center"/>
          </w:tcPr>
          <w:p w14:paraId="18E50CFD">
            <w:pPr>
              <w:spacing w:line="360" w:lineRule="exact"/>
              <w:jc w:val="center"/>
              <w:rPr>
                <w:rFonts w:ascii="宋体" w:hAnsi="宋体" w:cs="宋体"/>
                <w:bCs/>
                <w:sz w:val="20"/>
                <w:szCs w:val="20"/>
              </w:rPr>
            </w:pPr>
            <w:r>
              <w:rPr>
                <w:rFonts w:hint="eastAsia" w:ascii="宋体" w:hAnsi="宋体" w:cs="宋体"/>
                <w:b/>
                <w:bCs/>
                <w:sz w:val="20"/>
                <w:szCs w:val="20"/>
              </w:rPr>
              <w:t>收入</w:t>
            </w:r>
          </w:p>
        </w:tc>
        <w:tc>
          <w:tcPr>
            <w:tcW w:w="5590" w:type="dxa"/>
            <w:gridSpan w:val="4"/>
            <w:tcBorders>
              <w:top w:val="single" w:color="auto" w:sz="4" w:space="0"/>
              <w:left w:val="single" w:color="auto" w:sz="4" w:space="0"/>
              <w:bottom w:val="single" w:color="auto" w:sz="4" w:space="0"/>
              <w:right w:val="single" w:color="auto" w:sz="4" w:space="0"/>
            </w:tcBorders>
            <w:vAlign w:val="center"/>
          </w:tcPr>
          <w:p w14:paraId="19A026DD">
            <w:pPr>
              <w:spacing w:line="360" w:lineRule="exact"/>
              <w:jc w:val="center"/>
              <w:rPr>
                <w:rFonts w:ascii="宋体" w:hAnsi="宋体" w:cs="宋体"/>
                <w:bCs/>
                <w:sz w:val="20"/>
                <w:szCs w:val="20"/>
              </w:rPr>
            </w:pPr>
            <w:r>
              <w:rPr>
                <w:rFonts w:hint="eastAsia" w:ascii="宋体" w:hAnsi="宋体" w:cs="宋体"/>
                <w:b/>
                <w:bCs/>
                <w:sz w:val="20"/>
                <w:szCs w:val="20"/>
              </w:rPr>
              <w:t>支出</w:t>
            </w:r>
          </w:p>
        </w:tc>
      </w:tr>
      <w:tr w14:paraId="28CF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18" w:type="dxa"/>
            <w:tcBorders>
              <w:top w:val="single" w:color="auto" w:sz="4" w:space="0"/>
              <w:left w:val="single" w:color="auto" w:sz="4" w:space="0"/>
              <w:bottom w:val="single" w:color="auto" w:sz="4" w:space="0"/>
              <w:right w:val="single" w:color="auto" w:sz="4" w:space="0"/>
            </w:tcBorders>
            <w:vAlign w:val="center"/>
          </w:tcPr>
          <w:p w14:paraId="72B5ED7C">
            <w:pPr>
              <w:spacing w:line="360" w:lineRule="exact"/>
              <w:jc w:val="center"/>
              <w:rPr>
                <w:rFonts w:ascii="宋体" w:hAnsi="宋体" w:cs="宋体"/>
                <w:bCs/>
                <w:sz w:val="20"/>
                <w:szCs w:val="20"/>
              </w:rPr>
            </w:pPr>
            <w:r>
              <w:rPr>
                <w:rFonts w:hint="eastAsia" w:ascii="宋体" w:hAnsi="宋体" w:cs="宋体"/>
                <w:b/>
                <w:bCs/>
                <w:sz w:val="20"/>
                <w:szCs w:val="20"/>
              </w:rPr>
              <w:t>项目</w:t>
            </w:r>
          </w:p>
        </w:tc>
        <w:tc>
          <w:tcPr>
            <w:tcW w:w="904" w:type="dxa"/>
            <w:tcBorders>
              <w:top w:val="single" w:color="auto" w:sz="4" w:space="0"/>
              <w:left w:val="single" w:color="auto" w:sz="4" w:space="0"/>
              <w:bottom w:val="single" w:color="auto" w:sz="4" w:space="0"/>
              <w:right w:val="single" w:color="auto" w:sz="4" w:space="0"/>
            </w:tcBorders>
            <w:vAlign w:val="center"/>
          </w:tcPr>
          <w:p w14:paraId="0DCEBAA2">
            <w:pPr>
              <w:spacing w:line="360" w:lineRule="exact"/>
              <w:rPr>
                <w:rFonts w:ascii="宋体" w:hAnsi="宋体" w:cs="宋体"/>
                <w:bCs/>
                <w:sz w:val="20"/>
                <w:szCs w:val="20"/>
              </w:rPr>
            </w:pPr>
            <w:r>
              <w:rPr>
                <w:rFonts w:hint="eastAsia" w:ascii="宋体" w:hAnsi="宋体" w:cs="宋体"/>
                <w:b/>
                <w:bCs/>
                <w:sz w:val="20"/>
                <w:szCs w:val="20"/>
              </w:rPr>
              <w:t>决算数</w:t>
            </w:r>
          </w:p>
        </w:tc>
        <w:tc>
          <w:tcPr>
            <w:tcW w:w="1649" w:type="dxa"/>
            <w:tcBorders>
              <w:top w:val="single" w:color="auto" w:sz="4" w:space="0"/>
              <w:left w:val="single" w:color="auto" w:sz="4" w:space="0"/>
              <w:bottom w:val="single" w:color="auto" w:sz="4" w:space="0"/>
              <w:right w:val="single" w:color="auto" w:sz="4" w:space="0"/>
            </w:tcBorders>
            <w:vAlign w:val="center"/>
          </w:tcPr>
          <w:p w14:paraId="1AB2188F">
            <w:pPr>
              <w:spacing w:line="360" w:lineRule="exact"/>
              <w:jc w:val="center"/>
              <w:rPr>
                <w:rFonts w:ascii="宋体" w:hAnsi="宋体" w:cs="宋体"/>
                <w:bCs/>
                <w:sz w:val="20"/>
                <w:szCs w:val="20"/>
              </w:rPr>
            </w:pPr>
            <w:r>
              <w:rPr>
                <w:rFonts w:hint="eastAsia" w:ascii="宋体" w:hAnsi="宋体" w:cs="宋体"/>
                <w:b/>
                <w:bCs/>
                <w:sz w:val="20"/>
                <w:szCs w:val="20"/>
              </w:rPr>
              <w:t>项目</w:t>
            </w:r>
          </w:p>
        </w:tc>
        <w:tc>
          <w:tcPr>
            <w:tcW w:w="918" w:type="dxa"/>
            <w:tcBorders>
              <w:top w:val="single" w:color="auto" w:sz="4" w:space="0"/>
              <w:left w:val="single" w:color="auto" w:sz="4" w:space="0"/>
              <w:bottom w:val="single" w:color="auto" w:sz="4" w:space="0"/>
              <w:right w:val="single" w:color="auto" w:sz="4" w:space="0"/>
            </w:tcBorders>
            <w:vAlign w:val="center"/>
          </w:tcPr>
          <w:p w14:paraId="65940BCC">
            <w:pPr>
              <w:spacing w:line="360" w:lineRule="exact"/>
              <w:rPr>
                <w:rFonts w:ascii="宋体" w:hAnsi="宋体" w:cs="宋体"/>
                <w:bCs/>
                <w:sz w:val="20"/>
                <w:szCs w:val="20"/>
              </w:rPr>
            </w:pPr>
            <w:r>
              <w:rPr>
                <w:rFonts w:hint="eastAsia" w:ascii="宋体" w:hAnsi="宋体" w:cs="宋体"/>
                <w:b/>
                <w:bCs/>
                <w:sz w:val="20"/>
                <w:szCs w:val="20"/>
              </w:rPr>
              <w:t>合计</w:t>
            </w:r>
          </w:p>
        </w:tc>
        <w:tc>
          <w:tcPr>
            <w:tcW w:w="1511" w:type="dxa"/>
            <w:tcBorders>
              <w:top w:val="single" w:color="auto" w:sz="4" w:space="0"/>
              <w:left w:val="single" w:color="auto" w:sz="4" w:space="0"/>
              <w:bottom w:val="single" w:color="auto" w:sz="4" w:space="0"/>
              <w:right w:val="single" w:color="auto" w:sz="4" w:space="0"/>
            </w:tcBorders>
            <w:vAlign w:val="center"/>
          </w:tcPr>
          <w:p w14:paraId="05C28964">
            <w:pPr>
              <w:spacing w:line="360" w:lineRule="exact"/>
              <w:jc w:val="center"/>
              <w:rPr>
                <w:rFonts w:ascii="宋体" w:hAnsi="宋体" w:cs="宋体"/>
                <w:bCs/>
                <w:sz w:val="20"/>
                <w:szCs w:val="20"/>
              </w:rPr>
            </w:pPr>
            <w:r>
              <w:rPr>
                <w:rFonts w:hint="eastAsia" w:ascii="宋体" w:hAnsi="宋体" w:cs="宋体"/>
                <w:b/>
                <w:bCs/>
                <w:sz w:val="20"/>
                <w:szCs w:val="20"/>
              </w:rPr>
              <w:t>一般公共预算财政拨款</w:t>
            </w:r>
          </w:p>
        </w:tc>
        <w:tc>
          <w:tcPr>
            <w:tcW w:w="1512" w:type="dxa"/>
            <w:tcBorders>
              <w:top w:val="single" w:color="auto" w:sz="4" w:space="0"/>
              <w:left w:val="single" w:color="auto" w:sz="4" w:space="0"/>
              <w:bottom w:val="single" w:color="auto" w:sz="4" w:space="0"/>
              <w:right w:val="single" w:color="auto" w:sz="4" w:space="0"/>
            </w:tcBorders>
            <w:vAlign w:val="center"/>
          </w:tcPr>
          <w:p w14:paraId="4FEC742E">
            <w:pPr>
              <w:spacing w:line="360" w:lineRule="exact"/>
              <w:rPr>
                <w:rFonts w:ascii="宋体" w:hAnsi="宋体" w:cs="宋体"/>
                <w:bCs/>
                <w:sz w:val="20"/>
                <w:szCs w:val="20"/>
              </w:rPr>
            </w:pPr>
            <w:r>
              <w:rPr>
                <w:rFonts w:hint="eastAsia" w:ascii="宋体" w:hAnsi="宋体" w:cs="宋体"/>
                <w:b/>
                <w:bCs/>
                <w:sz w:val="20"/>
                <w:szCs w:val="20"/>
              </w:rPr>
              <w:t>政府性基金预算财政拨款</w:t>
            </w:r>
          </w:p>
        </w:tc>
      </w:tr>
      <w:tr w14:paraId="04A9D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18" w:type="dxa"/>
            <w:tcBorders>
              <w:top w:val="single" w:color="auto" w:sz="4" w:space="0"/>
              <w:left w:val="single" w:color="auto" w:sz="4" w:space="0"/>
              <w:bottom w:val="single" w:color="auto" w:sz="4" w:space="0"/>
              <w:right w:val="single" w:color="auto" w:sz="4" w:space="0"/>
            </w:tcBorders>
          </w:tcPr>
          <w:p w14:paraId="37DB88C4">
            <w:pPr>
              <w:spacing w:line="360" w:lineRule="exact"/>
              <w:rPr>
                <w:rFonts w:ascii="宋体" w:hAnsi="宋体" w:cs="宋体"/>
                <w:sz w:val="20"/>
                <w:szCs w:val="20"/>
              </w:rPr>
            </w:pPr>
            <w:r>
              <w:rPr>
                <w:rFonts w:hint="eastAsia" w:ascii="宋体" w:hAnsi="宋体" w:cs="宋体"/>
                <w:sz w:val="20"/>
                <w:szCs w:val="20"/>
              </w:rPr>
              <w:t>1、一般公共预算财政拨款</w:t>
            </w:r>
          </w:p>
        </w:tc>
        <w:tc>
          <w:tcPr>
            <w:tcW w:w="904" w:type="dxa"/>
            <w:tcBorders>
              <w:top w:val="single" w:color="auto" w:sz="4" w:space="0"/>
              <w:left w:val="single" w:color="auto" w:sz="4" w:space="0"/>
              <w:bottom w:val="single" w:color="auto" w:sz="4" w:space="0"/>
              <w:right w:val="single" w:color="auto" w:sz="4" w:space="0"/>
            </w:tcBorders>
          </w:tcPr>
          <w:p w14:paraId="267F2499">
            <w:pPr>
              <w:spacing w:line="360" w:lineRule="exact"/>
              <w:rPr>
                <w:rFonts w:ascii="宋体" w:hAnsi="宋体" w:cs="宋体"/>
                <w:sz w:val="20"/>
                <w:szCs w:val="20"/>
              </w:rPr>
            </w:pPr>
            <w:r>
              <w:rPr>
                <w:rFonts w:hint="eastAsia" w:ascii="宋体" w:hAnsi="宋体" w:cs="宋体"/>
                <w:sz w:val="20"/>
                <w:szCs w:val="20"/>
              </w:rPr>
              <w:t>120.39</w:t>
            </w:r>
          </w:p>
        </w:tc>
        <w:tc>
          <w:tcPr>
            <w:tcW w:w="1649" w:type="dxa"/>
            <w:tcBorders>
              <w:top w:val="single" w:color="auto" w:sz="4" w:space="0"/>
              <w:left w:val="single" w:color="auto" w:sz="4" w:space="0"/>
              <w:bottom w:val="single" w:color="auto" w:sz="4" w:space="0"/>
              <w:right w:val="single" w:color="auto" w:sz="4" w:space="0"/>
            </w:tcBorders>
            <w:vAlign w:val="center"/>
          </w:tcPr>
          <w:p w14:paraId="0ECF6A12">
            <w:pPr>
              <w:spacing w:line="360" w:lineRule="exact"/>
              <w:rPr>
                <w:rFonts w:ascii="宋体" w:hAnsi="宋体" w:cs="宋体"/>
                <w:sz w:val="20"/>
                <w:szCs w:val="20"/>
              </w:rPr>
            </w:pPr>
            <w:r>
              <w:rPr>
                <w:rFonts w:hint="eastAsia" w:ascii="宋体" w:hAnsi="宋体" w:cs="宋体"/>
                <w:sz w:val="20"/>
                <w:szCs w:val="20"/>
              </w:rPr>
              <w:t>1、一般公共服务支出</w:t>
            </w:r>
          </w:p>
        </w:tc>
        <w:tc>
          <w:tcPr>
            <w:tcW w:w="918" w:type="dxa"/>
            <w:tcBorders>
              <w:top w:val="single" w:color="auto" w:sz="4" w:space="0"/>
              <w:left w:val="single" w:color="auto" w:sz="4" w:space="0"/>
              <w:bottom w:val="single" w:color="auto" w:sz="4" w:space="0"/>
              <w:right w:val="single" w:color="auto" w:sz="4" w:space="0"/>
            </w:tcBorders>
          </w:tcPr>
          <w:p w14:paraId="432043BF">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111B5F90">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7F872209">
            <w:pPr>
              <w:spacing w:line="360" w:lineRule="exact"/>
              <w:rPr>
                <w:rFonts w:ascii="宋体" w:hAnsi="宋体" w:cs="宋体"/>
                <w:sz w:val="20"/>
                <w:szCs w:val="20"/>
              </w:rPr>
            </w:pPr>
          </w:p>
        </w:tc>
      </w:tr>
      <w:tr w14:paraId="184B8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2518" w:type="dxa"/>
            <w:tcBorders>
              <w:top w:val="single" w:color="auto" w:sz="4" w:space="0"/>
              <w:left w:val="single" w:color="auto" w:sz="4" w:space="0"/>
              <w:bottom w:val="single" w:color="auto" w:sz="4" w:space="0"/>
              <w:right w:val="single" w:color="auto" w:sz="4" w:space="0"/>
            </w:tcBorders>
          </w:tcPr>
          <w:p w14:paraId="462B2567">
            <w:pPr>
              <w:spacing w:line="360" w:lineRule="exact"/>
              <w:rPr>
                <w:rFonts w:ascii="宋体" w:hAnsi="宋体" w:cs="宋体"/>
                <w:sz w:val="20"/>
                <w:szCs w:val="20"/>
              </w:rPr>
            </w:pPr>
            <w:r>
              <w:rPr>
                <w:rFonts w:hint="eastAsia" w:ascii="宋体" w:hAnsi="宋体" w:cs="宋体"/>
                <w:sz w:val="20"/>
                <w:szCs w:val="20"/>
              </w:rPr>
              <w:t>2、政府性基金预算财政拨款</w:t>
            </w:r>
          </w:p>
        </w:tc>
        <w:tc>
          <w:tcPr>
            <w:tcW w:w="904" w:type="dxa"/>
            <w:tcBorders>
              <w:top w:val="single" w:color="auto" w:sz="4" w:space="0"/>
              <w:left w:val="single" w:color="auto" w:sz="4" w:space="0"/>
              <w:bottom w:val="single" w:color="auto" w:sz="4" w:space="0"/>
              <w:right w:val="single" w:color="auto" w:sz="4" w:space="0"/>
            </w:tcBorders>
          </w:tcPr>
          <w:p w14:paraId="170F9026">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4F44693F">
            <w:pPr>
              <w:spacing w:line="360" w:lineRule="exact"/>
              <w:rPr>
                <w:rFonts w:ascii="宋体" w:hAnsi="宋体" w:cs="宋体"/>
                <w:sz w:val="20"/>
                <w:szCs w:val="20"/>
              </w:rPr>
            </w:pPr>
            <w:r>
              <w:rPr>
                <w:rFonts w:hint="eastAsia" w:ascii="宋体" w:hAnsi="宋体" w:cs="宋体"/>
                <w:sz w:val="20"/>
                <w:szCs w:val="20"/>
              </w:rPr>
              <w:t>2、外交支出</w:t>
            </w:r>
          </w:p>
        </w:tc>
        <w:tc>
          <w:tcPr>
            <w:tcW w:w="918" w:type="dxa"/>
            <w:tcBorders>
              <w:top w:val="single" w:color="auto" w:sz="4" w:space="0"/>
              <w:left w:val="single" w:color="auto" w:sz="4" w:space="0"/>
              <w:bottom w:val="single" w:color="auto" w:sz="4" w:space="0"/>
              <w:right w:val="single" w:color="auto" w:sz="4" w:space="0"/>
            </w:tcBorders>
          </w:tcPr>
          <w:p w14:paraId="01A51559">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6D3C9F62">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690689E9">
            <w:pPr>
              <w:spacing w:line="360" w:lineRule="exact"/>
              <w:rPr>
                <w:rFonts w:ascii="宋体" w:hAnsi="宋体" w:cs="宋体"/>
                <w:sz w:val="20"/>
                <w:szCs w:val="20"/>
              </w:rPr>
            </w:pPr>
          </w:p>
        </w:tc>
      </w:tr>
      <w:tr w14:paraId="438E7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18" w:type="dxa"/>
            <w:tcBorders>
              <w:top w:val="single" w:color="auto" w:sz="4" w:space="0"/>
              <w:left w:val="single" w:color="auto" w:sz="4" w:space="0"/>
              <w:bottom w:val="single" w:color="auto" w:sz="4" w:space="0"/>
              <w:right w:val="single" w:color="auto" w:sz="4" w:space="0"/>
            </w:tcBorders>
          </w:tcPr>
          <w:p w14:paraId="43A501C9">
            <w:pPr>
              <w:spacing w:line="360" w:lineRule="exact"/>
              <w:rPr>
                <w:rFonts w:ascii="宋体" w:hAnsi="宋体" w:cs="宋体"/>
                <w:sz w:val="20"/>
                <w:szCs w:val="20"/>
              </w:rPr>
            </w:pPr>
            <w:r>
              <w:rPr>
                <w:rFonts w:hint="eastAsia" w:ascii="宋体" w:hAnsi="宋体" w:cs="宋体"/>
                <w:sz w:val="20"/>
                <w:szCs w:val="20"/>
              </w:rPr>
              <w:t>3、国有资本经营预算收入</w:t>
            </w:r>
          </w:p>
        </w:tc>
        <w:tc>
          <w:tcPr>
            <w:tcW w:w="904" w:type="dxa"/>
            <w:tcBorders>
              <w:top w:val="single" w:color="auto" w:sz="4" w:space="0"/>
              <w:left w:val="single" w:color="auto" w:sz="4" w:space="0"/>
              <w:bottom w:val="single" w:color="auto" w:sz="4" w:space="0"/>
              <w:right w:val="single" w:color="auto" w:sz="4" w:space="0"/>
            </w:tcBorders>
          </w:tcPr>
          <w:p w14:paraId="651001B5">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026CB6BC">
            <w:pPr>
              <w:spacing w:line="360" w:lineRule="exact"/>
              <w:rPr>
                <w:rFonts w:ascii="宋体" w:hAnsi="宋体" w:cs="宋体"/>
                <w:sz w:val="20"/>
                <w:szCs w:val="20"/>
              </w:rPr>
            </w:pPr>
            <w:r>
              <w:rPr>
                <w:rFonts w:hint="eastAsia" w:ascii="宋体" w:hAnsi="宋体" w:cs="宋体"/>
                <w:sz w:val="20"/>
                <w:szCs w:val="20"/>
              </w:rPr>
              <w:t>3、国防支出</w:t>
            </w:r>
          </w:p>
        </w:tc>
        <w:tc>
          <w:tcPr>
            <w:tcW w:w="918" w:type="dxa"/>
            <w:tcBorders>
              <w:top w:val="single" w:color="auto" w:sz="4" w:space="0"/>
              <w:left w:val="single" w:color="auto" w:sz="4" w:space="0"/>
              <w:bottom w:val="single" w:color="auto" w:sz="4" w:space="0"/>
              <w:right w:val="single" w:color="auto" w:sz="4" w:space="0"/>
            </w:tcBorders>
          </w:tcPr>
          <w:p w14:paraId="746FD3C7">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4468D39A">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7DE50866">
            <w:pPr>
              <w:spacing w:line="360" w:lineRule="exact"/>
              <w:rPr>
                <w:rFonts w:ascii="宋体" w:hAnsi="宋体" w:cs="宋体"/>
                <w:sz w:val="20"/>
                <w:szCs w:val="20"/>
              </w:rPr>
            </w:pPr>
          </w:p>
        </w:tc>
      </w:tr>
      <w:tr w14:paraId="29556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518" w:type="dxa"/>
            <w:tcBorders>
              <w:top w:val="single" w:color="auto" w:sz="4" w:space="0"/>
              <w:left w:val="single" w:color="auto" w:sz="4" w:space="0"/>
              <w:bottom w:val="single" w:color="auto" w:sz="4" w:space="0"/>
              <w:right w:val="single" w:color="auto" w:sz="4" w:space="0"/>
            </w:tcBorders>
          </w:tcPr>
          <w:p w14:paraId="0360152B">
            <w:pPr>
              <w:spacing w:line="360" w:lineRule="exact"/>
              <w:rPr>
                <w:rFonts w:ascii="宋体" w:hAnsi="宋体" w:cs="宋体"/>
                <w:sz w:val="20"/>
                <w:szCs w:val="20"/>
              </w:rPr>
            </w:pPr>
          </w:p>
        </w:tc>
        <w:tc>
          <w:tcPr>
            <w:tcW w:w="904" w:type="dxa"/>
            <w:tcBorders>
              <w:top w:val="single" w:color="auto" w:sz="4" w:space="0"/>
              <w:left w:val="single" w:color="auto" w:sz="4" w:space="0"/>
              <w:bottom w:val="single" w:color="auto" w:sz="4" w:space="0"/>
              <w:right w:val="single" w:color="auto" w:sz="4" w:space="0"/>
            </w:tcBorders>
          </w:tcPr>
          <w:p w14:paraId="312C545B">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5B39040C">
            <w:pPr>
              <w:spacing w:line="360" w:lineRule="exact"/>
              <w:rPr>
                <w:rFonts w:ascii="宋体" w:hAnsi="宋体" w:cs="宋体"/>
                <w:sz w:val="20"/>
                <w:szCs w:val="20"/>
              </w:rPr>
            </w:pPr>
            <w:r>
              <w:rPr>
                <w:rFonts w:hint="eastAsia" w:ascii="宋体" w:hAnsi="宋体" w:cs="宋体"/>
                <w:sz w:val="20"/>
                <w:szCs w:val="20"/>
              </w:rPr>
              <w:t>5、文化旅游体育与传媒支出</w:t>
            </w:r>
          </w:p>
        </w:tc>
        <w:tc>
          <w:tcPr>
            <w:tcW w:w="918" w:type="dxa"/>
            <w:tcBorders>
              <w:top w:val="single" w:color="auto" w:sz="4" w:space="0"/>
              <w:left w:val="single" w:color="auto" w:sz="4" w:space="0"/>
              <w:bottom w:val="single" w:color="auto" w:sz="4" w:space="0"/>
              <w:right w:val="single" w:color="auto" w:sz="4" w:space="0"/>
            </w:tcBorders>
          </w:tcPr>
          <w:p w14:paraId="7784EBD2">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6913B257">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7C913D92">
            <w:pPr>
              <w:spacing w:line="360" w:lineRule="exact"/>
              <w:rPr>
                <w:rFonts w:ascii="宋体" w:hAnsi="宋体" w:cs="宋体"/>
                <w:sz w:val="20"/>
                <w:szCs w:val="20"/>
              </w:rPr>
            </w:pPr>
          </w:p>
        </w:tc>
      </w:tr>
      <w:tr w14:paraId="0A923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0B835D7C">
            <w:pPr>
              <w:spacing w:line="360" w:lineRule="exact"/>
              <w:rPr>
                <w:rFonts w:ascii="宋体" w:hAnsi="宋体" w:cs="宋体"/>
                <w:sz w:val="20"/>
                <w:szCs w:val="20"/>
              </w:rPr>
            </w:pPr>
          </w:p>
        </w:tc>
        <w:tc>
          <w:tcPr>
            <w:tcW w:w="904" w:type="dxa"/>
            <w:tcBorders>
              <w:top w:val="single" w:color="auto" w:sz="4" w:space="0"/>
              <w:left w:val="single" w:color="auto" w:sz="4" w:space="0"/>
              <w:bottom w:val="single" w:color="auto" w:sz="4" w:space="0"/>
              <w:right w:val="single" w:color="auto" w:sz="4" w:space="0"/>
            </w:tcBorders>
          </w:tcPr>
          <w:p w14:paraId="4BC27E9F">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40BE58AC">
            <w:pPr>
              <w:spacing w:line="360" w:lineRule="exact"/>
              <w:rPr>
                <w:rFonts w:ascii="宋体" w:hAnsi="宋体" w:cs="宋体"/>
                <w:sz w:val="20"/>
                <w:szCs w:val="20"/>
              </w:rPr>
            </w:pPr>
            <w:r>
              <w:rPr>
                <w:rFonts w:hint="eastAsia" w:ascii="宋体" w:hAnsi="宋体" w:cs="宋体"/>
                <w:sz w:val="20"/>
                <w:szCs w:val="20"/>
              </w:rPr>
              <w:t>8、社会保障和就业支出</w:t>
            </w:r>
          </w:p>
        </w:tc>
        <w:tc>
          <w:tcPr>
            <w:tcW w:w="918" w:type="dxa"/>
            <w:tcBorders>
              <w:top w:val="single" w:color="auto" w:sz="4" w:space="0"/>
              <w:left w:val="single" w:color="auto" w:sz="4" w:space="0"/>
              <w:bottom w:val="single" w:color="auto" w:sz="4" w:space="0"/>
              <w:right w:val="single" w:color="auto" w:sz="4" w:space="0"/>
            </w:tcBorders>
          </w:tcPr>
          <w:p w14:paraId="00565231">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529499ED">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0023B48C">
            <w:pPr>
              <w:spacing w:line="360" w:lineRule="exact"/>
              <w:rPr>
                <w:rFonts w:ascii="宋体" w:hAnsi="宋体" w:cs="宋体"/>
                <w:sz w:val="20"/>
                <w:szCs w:val="20"/>
              </w:rPr>
            </w:pPr>
          </w:p>
        </w:tc>
      </w:tr>
      <w:tr w14:paraId="18B95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253018BF">
            <w:pPr>
              <w:spacing w:line="360" w:lineRule="exact"/>
              <w:rPr>
                <w:rFonts w:ascii="宋体" w:hAnsi="宋体" w:cs="宋体"/>
                <w:sz w:val="20"/>
                <w:szCs w:val="20"/>
              </w:rPr>
            </w:pPr>
          </w:p>
        </w:tc>
        <w:tc>
          <w:tcPr>
            <w:tcW w:w="904" w:type="dxa"/>
            <w:tcBorders>
              <w:top w:val="single" w:color="auto" w:sz="4" w:space="0"/>
              <w:left w:val="single" w:color="auto" w:sz="4" w:space="0"/>
              <w:bottom w:val="single" w:color="auto" w:sz="4" w:space="0"/>
              <w:right w:val="single" w:color="auto" w:sz="4" w:space="0"/>
            </w:tcBorders>
          </w:tcPr>
          <w:p w14:paraId="64423E8B">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6D6355FE">
            <w:pPr>
              <w:spacing w:line="360" w:lineRule="exact"/>
              <w:rPr>
                <w:rFonts w:ascii="宋体" w:hAnsi="宋体" w:cs="宋体"/>
                <w:sz w:val="20"/>
                <w:szCs w:val="20"/>
              </w:rPr>
            </w:pPr>
            <w:r>
              <w:rPr>
                <w:rFonts w:hint="eastAsia" w:ascii="宋体" w:hAnsi="宋体" w:cs="宋体"/>
                <w:sz w:val="20"/>
                <w:szCs w:val="20"/>
              </w:rPr>
              <w:t>9、农林水支出</w:t>
            </w:r>
          </w:p>
        </w:tc>
        <w:tc>
          <w:tcPr>
            <w:tcW w:w="918" w:type="dxa"/>
            <w:tcBorders>
              <w:top w:val="single" w:color="auto" w:sz="4" w:space="0"/>
              <w:left w:val="single" w:color="auto" w:sz="4" w:space="0"/>
              <w:bottom w:val="single" w:color="auto" w:sz="4" w:space="0"/>
              <w:right w:val="single" w:color="auto" w:sz="4" w:space="0"/>
            </w:tcBorders>
          </w:tcPr>
          <w:p w14:paraId="722F904D">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7B340F54">
            <w:pPr>
              <w:spacing w:line="360" w:lineRule="exact"/>
              <w:rPr>
                <w:rFonts w:ascii="宋体" w:hAnsi="宋体" w:cs="宋体"/>
                <w:sz w:val="20"/>
                <w:szCs w:val="20"/>
              </w:rPr>
            </w:pPr>
            <w:r>
              <w:rPr>
                <w:rFonts w:hint="eastAsia" w:ascii="宋体" w:hAnsi="宋体" w:cs="宋体"/>
                <w:sz w:val="20"/>
                <w:szCs w:val="20"/>
              </w:rPr>
              <w:t>120.58</w:t>
            </w:r>
          </w:p>
        </w:tc>
        <w:tc>
          <w:tcPr>
            <w:tcW w:w="1512" w:type="dxa"/>
            <w:tcBorders>
              <w:top w:val="single" w:color="auto" w:sz="4" w:space="0"/>
              <w:left w:val="single" w:color="auto" w:sz="4" w:space="0"/>
              <w:bottom w:val="single" w:color="auto" w:sz="4" w:space="0"/>
              <w:right w:val="single" w:color="auto" w:sz="4" w:space="0"/>
            </w:tcBorders>
          </w:tcPr>
          <w:p w14:paraId="395A0B51">
            <w:pPr>
              <w:spacing w:line="360" w:lineRule="exact"/>
              <w:rPr>
                <w:rFonts w:ascii="宋体" w:hAnsi="宋体" w:cs="宋体"/>
                <w:sz w:val="20"/>
                <w:szCs w:val="20"/>
              </w:rPr>
            </w:pPr>
          </w:p>
        </w:tc>
      </w:tr>
      <w:tr w14:paraId="5B45B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18" w:type="dxa"/>
            <w:tcBorders>
              <w:top w:val="single" w:color="auto" w:sz="4" w:space="0"/>
              <w:left w:val="single" w:color="auto" w:sz="4" w:space="0"/>
              <w:bottom w:val="single" w:color="auto" w:sz="4" w:space="0"/>
              <w:right w:val="single" w:color="auto" w:sz="4" w:space="0"/>
            </w:tcBorders>
          </w:tcPr>
          <w:p w14:paraId="30FE5C3F">
            <w:pPr>
              <w:spacing w:line="360" w:lineRule="exact"/>
              <w:rPr>
                <w:rFonts w:ascii="宋体" w:hAnsi="宋体" w:cs="宋体"/>
                <w:sz w:val="20"/>
                <w:szCs w:val="20"/>
              </w:rPr>
            </w:pPr>
          </w:p>
        </w:tc>
        <w:tc>
          <w:tcPr>
            <w:tcW w:w="904" w:type="dxa"/>
            <w:tcBorders>
              <w:top w:val="single" w:color="auto" w:sz="4" w:space="0"/>
              <w:left w:val="single" w:color="auto" w:sz="4" w:space="0"/>
              <w:bottom w:val="single" w:color="auto" w:sz="4" w:space="0"/>
              <w:right w:val="single" w:color="auto" w:sz="4" w:space="0"/>
            </w:tcBorders>
          </w:tcPr>
          <w:p w14:paraId="28F1E2B4">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64643FEF">
            <w:pPr>
              <w:spacing w:line="360" w:lineRule="exact"/>
              <w:rPr>
                <w:rFonts w:ascii="宋体" w:hAnsi="宋体" w:cs="宋体"/>
                <w:sz w:val="20"/>
                <w:szCs w:val="20"/>
              </w:rPr>
            </w:pPr>
            <w:r>
              <w:rPr>
                <w:rFonts w:hint="eastAsia" w:ascii="宋体" w:hAnsi="宋体" w:cs="宋体"/>
                <w:sz w:val="20"/>
                <w:szCs w:val="20"/>
              </w:rPr>
              <w:t>14、资源勘探信息等支出</w:t>
            </w:r>
          </w:p>
        </w:tc>
        <w:tc>
          <w:tcPr>
            <w:tcW w:w="918" w:type="dxa"/>
            <w:tcBorders>
              <w:top w:val="single" w:color="auto" w:sz="4" w:space="0"/>
              <w:left w:val="single" w:color="auto" w:sz="4" w:space="0"/>
              <w:bottom w:val="single" w:color="auto" w:sz="4" w:space="0"/>
              <w:right w:val="single" w:color="auto" w:sz="4" w:space="0"/>
            </w:tcBorders>
          </w:tcPr>
          <w:p w14:paraId="5FD05E0B">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629F889E">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4AD2EDAF">
            <w:pPr>
              <w:spacing w:line="360" w:lineRule="exact"/>
              <w:rPr>
                <w:rFonts w:ascii="宋体" w:hAnsi="宋体" w:cs="宋体"/>
                <w:sz w:val="20"/>
                <w:szCs w:val="20"/>
              </w:rPr>
            </w:pPr>
          </w:p>
        </w:tc>
      </w:tr>
      <w:tr w14:paraId="74EAA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518" w:type="dxa"/>
            <w:tcBorders>
              <w:top w:val="single" w:color="auto" w:sz="4" w:space="0"/>
              <w:left w:val="single" w:color="auto" w:sz="4" w:space="0"/>
              <w:bottom w:val="single" w:color="auto" w:sz="4" w:space="0"/>
              <w:right w:val="single" w:color="auto" w:sz="4" w:space="0"/>
            </w:tcBorders>
          </w:tcPr>
          <w:p w14:paraId="18160BFE">
            <w:pPr>
              <w:spacing w:line="360" w:lineRule="exact"/>
              <w:rPr>
                <w:rFonts w:ascii="宋体" w:hAnsi="宋体" w:cs="宋体"/>
                <w:sz w:val="20"/>
                <w:szCs w:val="20"/>
              </w:rPr>
            </w:pPr>
          </w:p>
        </w:tc>
        <w:tc>
          <w:tcPr>
            <w:tcW w:w="904" w:type="dxa"/>
            <w:tcBorders>
              <w:top w:val="single" w:color="auto" w:sz="4" w:space="0"/>
              <w:left w:val="single" w:color="auto" w:sz="4" w:space="0"/>
              <w:bottom w:val="single" w:color="auto" w:sz="4" w:space="0"/>
              <w:right w:val="single" w:color="auto" w:sz="4" w:space="0"/>
            </w:tcBorders>
          </w:tcPr>
          <w:p w14:paraId="7D0B8132">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556BBC8E">
            <w:pPr>
              <w:spacing w:line="360" w:lineRule="exact"/>
              <w:rPr>
                <w:rFonts w:ascii="宋体" w:hAnsi="宋体" w:cs="宋体"/>
                <w:sz w:val="20"/>
                <w:szCs w:val="20"/>
              </w:rPr>
            </w:pPr>
            <w:r>
              <w:rPr>
                <w:rFonts w:hint="eastAsia" w:ascii="宋体" w:hAnsi="宋体" w:cs="宋体"/>
                <w:sz w:val="20"/>
                <w:szCs w:val="20"/>
              </w:rPr>
              <w:t>15、商业服务业等支出</w:t>
            </w:r>
          </w:p>
        </w:tc>
        <w:tc>
          <w:tcPr>
            <w:tcW w:w="918" w:type="dxa"/>
            <w:tcBorders>
              <w:top w:val="single" w:color="auto" w:sz="4" w:space="0"/>
              <w:left w:val="single" w:color="auto" w:sz="4" w:space="0"/>
              <w:bottom w:val="single" w:color="auto" w:sz="4" w:space="0"/>
              <w:right w:val="single" w:color="auto" w:sz="4" w:space="0"/>
            </w:tcBorders>
          </w:tcPr>
          <w:p w14:paraId="2E0C49B6">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6D843D83">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3323BA56">
            <w:pPr>
              <w:spacing w:line="360" w:lineRule="exact"/>
              <w:rPr>
                <w:rFonts w:ascii="宋体" w:hAnsi="宋体" w:cs="宋体"/>
                <w:sz w:val="20"/>
                <w:szCs w:val="20"/>
              </w:rPr>
            </w:pPr>
          </w:p>
        </w:tc>
      </w:tr>
      <w:tr w14:paraId="76921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518" w:type="dxa"/>
            <w:tcBorders>
              <w:top w:val="single" w:color="auto" w:sz="4" w:space="0"/>
              <w:left w:val="single" w:color="auto" w:sz="4" w:space="0"/>
              <w:bottom w:val="single" w:color="auto" w:sz="4" w:space="0"/>
              <w:right w:val="single" w:color="auto" w:sz="4" w:space="0"/>
            </w:tcBorders>
          </w:tcPr>
          <w:p w14:paraId="48D2DBFC">
            <w:pPr>
              <w:spacing w:line="360" w:lineRule="exact"/>
              <w:rPr>
                <w:rFonts w:ascii="宋体" w:hAnsi="宋体" w:cs="宋体"/>
                <w:sz w:val="20"/>
                <w:szCs w:val="20"/>
              </w:rPr>
            </w:pPr>
          </w:p>
        </w:tc>
        <w:tc>
          <w:tcPr>
            <w:tcW w:w="904" w:type="dxa"/>
            <w:tcBorders>
              <w:top w:val="single" w:color="auto" w:sz="4" w:space="0"/>
              <w:left w:val="single" w:color="auto" w:sz="4" w:space="0"/>
              <w:bottom w:val="single" w:color="auto" w:sz="4" w:space="0"/>
              <w:right w:val="single" w:color="auto" w:sz="4" w:space="0"/>
            </w:tcBorders>
          </w:tcPr>
          <w:p w14:paraId="1FCD77F9">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5446C533">
            <w:pPr>
              <w:spacing w:line="360" w:lineRule="exact"/>
              <w:rPr>
                <w:rFonts w:ascii="宋体" w:hAnsi="宋体" w:cs="宋体"/>
                <w:sz w:val="20"/>
                <w:szCs w:val="20"/>
              </w:rPr>
            </w:pPr>
            <w:r>
              <w:rPr>
                <w:rFonts w:hint="eastAsia" w:ascii="宋体" w:hAnsi="宋体" w:cs="宋体"/>
                <w:sz w:val="20"/>
                <w:szCs w:val="20"/>
              </w:rPr>
              <w:t>16、金融支出</w:t>
            </w:r>
          </w:p>
        </w:tc>
        <w:tc>
          <w:tcPr>
            <w:tcW w:w="918" w:type="dxa"/>
            <w:tcBorders>
              <w:top w:val="single" w:color="auto" w:sz="4" w:space="0"/>
              <w:left w:val="single" w:color="auto" w:sz="4" w:space="0"/>
              <w:bottom w:val="single" w:color="auto" w:sz="4" w:space="0"/>
              <w:right w:val="single" w:color="auto" w:sz="4" w:space="0"/>
            </w:tcBorders>
          </w:tcPr>
          <w:p w14:paraId="60E87C8E">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0C051D57">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0F43880A">
            <w:pPr>
              <w:spacing w:line="360" w:lineRule="exact"/>
              <w:rPr>
                <w:rFonts w:ascii="宋体" w:hAnsi="宋体" w:cs="宋体"/>
                <w:sz w:val="20"/>
                <w:szCs w:val="20"/>
              </w:rPr>
            </w:pPr>
          </w:p>
        </w:tc>
      </w:tr>
      <w:tr w14:paraId="74429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45BD52B9">
            <w:pPr>
              <w:spacing w:line="360" w:lineRule="exact"/>
              <w:rPr>
                <w:rFonts w:ascii="宋体" w:hAnsi="宋体" w:cs="宋体"/>
                <w:sz w:val="20"/>
                <w:szCs w:val="20"/>
              </w:rPr>
            </w:pPr>
          </w:p>
        </w:tc>
        <w:tc>
          <w:tcPr>
            <w:tcW w:w="904" w:type="dxa"/>
            <w:tcBorders>
              <w:top w:val="single" w:color="auto" w:sz="4" w:space="0"/>
              <w:left w:val="single" w:color="auto" w:sz="4" w:space="0"/>
              <w:bottom w:val="single" w:color="auto" w:sz="4" w:space="0"/>
              <w:right w:val="single" w:color="auto" w:sz="4" w:space="0"/>
            </w:tcBorders>
          </w:tcPr>
          <w:p w14:paraId="40D0FFDE">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vAlign w:val="center"/>
          </w:tcPr>
          <w:p w14:paraId="6D4A46B9">
            <w:pPr>
              <w:spacing w:line="360" w:lineRule="exact"/>
              <w:rPr>
                <w:rFonts w:ascii="宋体" w:hAnsi="宋体" w:cs="宋体"/>
                <w:sz w:val="20"/>
                <w:szCs w:val="20"/>
              </w:rPr>
            </w:pPr>
            <w:r>
              <w:rPr>
                <w:rFonts w:hint="eastAsia" w:ascii="宋体" w:hAnsi="宋体" w:cs="宋体"/>
                <w:sz w:val="20"/>
                <w:szCs w:val="20"/>
              </w:rPr>
              <w:t>19、住房保障支出</w:t>
            </w:r>
          </w:p>
        </w:tc>
        <w:tc>
          <w:tcPr>
            <w:tcW w:w="918" w:type="dxa"/>
            <w:tcBorders>
              <w:top w:val="single" w:color="auto" w:sz="4" w:space="0"/>
              <w:left w:val="single" w:color="auto" w:sz="4" w:space="0"/>
              <w:bottom w:val="single" w:color="auto" w:sz="4" w:space="0"/>
              <w:right w:val="single" w:color="auto" w:sz="4" w:space="0"/>
            </w:tcBorders>
          </w:tcPr>
          <w:p w14:paraId="03B5C268">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0071543D">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0F81E4B9">
            <w:pPr>
              <w:spacing w:line="360" w:lineRule="exact"/>
              <w:rPr>
                <w:rFonts w:ascii="宋体" w:hAnsi="宋体" w:cs="宋体"/>
                <w:sz w:val="20"/>
                <w:szCs w:val="20"/>
              </w:rPr>
            </w:pPr>
          </w:p>
        </w:tc>
      </w:tr>
      <w:tr w14:paraId="597A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2518" w:type="dxa"/>
            <w:tcBorders>
              <w:top w:val="single" w:color="auto" w:sz="4" w:space="0"/>
              <w:left w:val="single" w:color="auto" w:sz="4" w:space="0"/>
              <w:bottom w:val="single" w:color="auto" w:sz="4" w:space="0"/>
              <w:right w:val="single" w:color="auto" w:sz="4" w:space="0"/>
            </w:tcBorders>
            <w:vAlign w:val="center"/>
          </w:tcPr>
          <w:p w14:paraId="52C866E3">
            <w:pPr>
              <w:spacing w:line="360" w:lineRule="exact"/>
              <w:jc w:val="center"/>
              <w:rPr>
                <w:rFonts w:ascii="宋体" w:hAnsi="宋体" w:cs="宋体"/>
                <w:sz w:val="20"/>
                <w:szCs w:val="20"/>
              </w:rPr>
            </w:pPr>
            <w:r>
              <w:rPr>
                <w:rFonts w:hint="eastAsia" w:ascii="宋体" w:hAnsi="宋体" w:cs="宋体"/>
                <w:b/>
                <w:bCs/>
                <w:sz w:val="20"/>
                <w:szCs w:val="20"/>
              </w:rPr>
              <w:t>本年收入合计</w:t>
            </w:r>
          </w:p>
        </w:tc>
        <w:tc>
          <w:tcPr>
            <w:tcW w:w="904" w:type="dxa"/>
            <w:tcBorders>
              <w:top w:val="single" w:color="auto" w:sz="4" w:space="0"/>
              <w:left w:val="single" w:color="auto" w:sz="4" w:space="0"/>
              <w:bottom w:val="single" w:color="auto" w:sz="4" w:space="0"/>
              <w:right w:val="single" w:color="auto" w:sz="4" w:space="0"/>
            </w:tcBorders>
            <w:vAlign w:val="center"/>
          </w:tcPr>
          <w:p w14:paraId="42AC1CAF">
            <w:pPr>
              <w:spacing w:line="360" w:lineRule="exact"/>
              <w:jc w:val="center"/>
              <w:rPr>
                <w:rFonts w:ascii="宋体" w:hAnsi="宋体" w:cs="宋体"/>
                <w:sz w:val="20"/>
                <w:szCs w:val="20"/>
              </w:rPr>
            </w:pPr>
            <w:r>
              <w:rPr>
                <w:rFonts w:hint="eastAsia" w:ascii="宋体" w:hAnsi="宋体" w:cs="宋体"/>
                <w:sz w:val="20"/>
                <w:szCs w:val="20"/>
              </w:rPr>
              <w:t>120.39</w:t>
            </w:r>
          </w:p>
        </w:tc>
        <w:tc>
          <w:tcPr>
            <w:tcW w:w="1649" w:type="dxa"/>
            <w:tcBorders>
              <w:top w:val="single" w:color="auto" w:sz="4" w:space="0"/>
              <w:left w:val="single" w:color="auto" w:sz="4" w:space="0"/>
              <w:bottom w:val="single" w:color="auto" w:sz="4" w:space="0"/>
              <w:right w:val="single" w:color="auto" w:sz="4" w:space="0"/>
            </w:tcBorders>
            <w:vAlign w:val="center"/>
          </w:tcPr>
          <w:p w14:paraId="27F681DB">
            <w:pPr>
              <w:spacing w:line="360" w:lineRule="exact"/>
              <w:jc w:val="center"/>
              <w:rPr>
                <w:rFonts w:ascii="宋体" w:hAnsi="宋体" w:cs="宋体"/>
                <w:sz w:val="20"/>
                <w:szCs w:val="20"/>
              </w:rPr>
            </w:pPr>
            <w:r>
              <w:rPr>
                <w:rFonts w:hint="eastAsia" w:ascii="宋体" w:hAnsi="宋体" w:cs="宋体"/>
                <w:b/>
                <w:bCs/>
                <w:sz w:val="20"/>
                <w:szCs w:val="20"/>
              </w:rPr>
              <w:t>本年支出合计</w:t>
            </w:r>
          </w:p>
        </w:tc>
        <w:tc>
          <w:tcPr>
            <w:tcW w:w="918" w:type="dxa"/>
            <w:tcBorders>
              <w:top w:val="single" w:color="auto" w:sz="4" w:space="0"/>
              <w:left w:val="single" w:color="auto" w:sz="4" w:space="0"/>
              <w:bottom w:val="single" w:color="auto" w:sz="4" w:space="0"/>
              <w:right w:val="single" w:color="auto" w:sz="4" w:space="0"/>
            </w:tcBorders>
          </w:tcPr>
          <w:p w14:paraId="19C0DE44">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109B1F2F">
            <w:pPr>
              <w:spacing w:line="360" w:lineRule="exact"/>
              <w:rPr>
                <w:rFonts w:ascii="宋体" w:hAnsi="宋体" w:cs="宋体"/>
                <w:sz w:val="20"/>
                <w:szCs w:val="20"/>
              </w:rPr>
            </w:pPr>
            <w:r>
              <w:rPr>
                <w:rFonts w:hint="eastAsia" w:ascii="宋体" w:hAnsi="宋体" w:cs="宋体"/>
                <w:sz w:val="20"/>
                <w:szCs w:val="20"/>
              </w:rPr>
              <w:t>120.58</w:t>
            </w:r>
          </w:p>
        </w:tc>
        <w:tc>
          <w:tcPr>
            <w:tcW w:w="1512" w:type="dxa"/>
            <w:tcBorders>
              <w:top w:val="single" w:color="auto" w:sz="4" w:space="0"/>
              <w:left w:val="single" w:color="auto" w:sz="4" w:space="0"/>
              <w:bottom w:val="single" w:color="auto" w:sz="4" w:space="0"/>
              <w:right w:val="single" w:color="auto" w:sz="4" w:space="0"/>
            </w:tcBorders>
          </w:tcPr>
          <w:p w14:paraId="134A7214">
            <w:pPr>
              <w:spacing w:line="360" w:lineRule="exact"/>
              <w:rPr>
                <w:rFonts w:ascii="宋体" w:hAnsi="宋体" w:cs="宋体"/>
                <w:sz w:val="20"/>
                <w:szCs w:val="20"/>
              </w:rPr>
            </w:pPr>
          </w:p>
        </w:tc>
      </w:tr>
      <w:tr w14:paraId="3AC4E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01128AC3">
            <w:pPr>
              <w:spacing w:line="360" w:lineRule="exact"/>
              <w:jc w:val="center"/>
              <w:rPr>
                <w:rFonts w:ascii="宋体" w:hAnsi="宋体" w:cs="宋体"/>
                <w:sz w:val="20"/>
                <w:szCs w:val="20"/>
              </w:rPr>
            </w:pPr>
            <w:r>
              <w:rPr>
                <w:rFonts w:hint="eastAsia" w:ascii="宋体" w:hAnsi="宋体" w:cs="宋体"/>
                <w:sz w:val="20"/>
                <w:szCs w:val="20"/>
              </w:rPr>
              <w:t>年初财政拨款结转和结余</w:t>
            </w:r>
          </w:p>
        </w:tc>
        <w:tc>
          <w:tcPr>
            <w:tcW w:w="904" w:type="dxa"/>
            <w:tcBorders>
              <w:top w:val="single" w:color="auto" w:sz="4" w:space="0"/>
              <w:left w:val="single" w:color="auto" w:sz="4" w:space="0"/>
              <w:bottom w:val="single" w:color="auto" w:sz="4" w:space="0"/>
              <w:right w:val="single" w:color="auto" w:sz="4" w:space="0"/>
            </w:tcBorders>
          </w:tcPr>
          <w:p w14:paraId="3C9A984F">
            <w:pPr>
              <w:spacing w:line="360" w:lineRule="exact"/>
              <w:jc w:val="center"/>
              <w:rPr>
                <w:rFonts w:ascii="宋体" w:hAnsi="宋体" w:cs="宋体"/>
                <w:sz w:val="20"/>
                <w:szCs w:val="20"/>
              </w:rPr>
            </w:pPr>
            <w:r>
              <w:rPr>
                <w:rFonts w:hint="eastAsia" w:ascii="宋体" w:hAnsi="宋体" w:cs="宋体"/>
                <w:sz w:val="20"/>
                <w:szCs w:val="20"/>
              </w:rPr>
              <w:t>0.19</w:t>
            </w:r>
          </w:p>
        </w:tc>
        <w:tc>
          <w:tcPr>
            <w:tcW w:w="1649" w:type="dxa"/>
            <w:tcBorders>
              <w:top w:val="single" w:color="auto" w:sz="4" w:space="0"/>
              <w:left w:val="single" w:color="auto" w:sz="4" w:space="0"/>
              <w:bottom w:val="single" w:color="auto" w:sz="4" w:space="0"/>
              <w:right w:val="single" w:color="auto" w:sz="4" w:space="0"/>
            </w:tcBorders>
          </w:tcPr>
          <w:p w14:paraId="3615037C">
            <w:pPr>
              <w:spacing w:line="360" w:lineRule="exact"/>
              <w:jc w:val="center"/>
              <w:rPr>
                <w:rFonts w:ascii="宋体" w:hAnsi="宋体" w:cs="宋体"/>
                <w:sz w:val="20"/>
                <w:szCs w:val="20"/>
              </w:rPr>
            </w:pPr>
            <w:r>
              <w:rPr>
                <w:rFonts w:hint="eastAsia" w:ascii="宋体" w:hAnsi="宋体" w:cs="宋体"/>
                <w:sz w:val="20"/>
                <w:szCs w:val="20"/>
              </w:rPr>
              <w:t>年末财政拨款结转和结余</w:t>
            </w:r>
          </w:p>
        </w:tc>
        <w:tc>
          <w:tcPr>
            <w:tcW w:w="918" w:type="dxa"/>
            <w:tcBorders>
              <w:top w:val="single" w:color="auto" w:sz="4" w:space="0"/>
              <w:left w:val="single" w:color="auto" w:sz="4" w:space="0"/>
              <w:bottom w:val="single" w:color="auto" w:sz="4" w:space="0"/>
              <w:right w:val="single" w:color="auto" w:sz="4" w:space="0"/>
            </w:tcBorders>
          </w:tcPr>
          <w:p w14:paraId="6FC35684">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5B51FD8D">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53334A61">
            <w:pPr>
              <w:spacing w:line="360" w:lineRule="exact"/>
              <w:rPr>
                <w:rFonts w:ascii="宋体" w:hAnsi="宋体" w:cs="宋体"/>
                <w:sz w:val="20"/>
                <w:szCs w:val="20"/>
              </w:rPr>
            </w:pPr>
          </w:p>
        </w:tc>
      </w:tr>
      <w:tr w14:paraId="254C9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4392764A">
            <w:pPr>
              <w:spacing w:line="360" w:lineRule="exact"/>
              <w:rPr>
                <w:rFonts w:ascii="宋体" w:hAnsi="宋体" w:cs="宋体"/>
                <w:sz w:val="20"/>
                <w:szCs w:val="20"/>
              </w:rPr>
            </w:pPr>
            <w:r>
              <w:rPr>
                <w:rFonts w:hint="eastAsia" w:ascii="宋体" w:hAnsi="宋体" w:cs="宋体"/>
                <w:sz w:val="20"/>
                <w:szCs w:val="20"/>
              </w:rPr>
              <w:t>一、一般公共预算财政拨款</w:t>
            </w:r>
          </w:p>
        </w:tc>
        <w:tc>
          <w:tcPr>
            <w:tcW w:w="904" w:type="dxa"/>
            <w:tcBorders>
              <w:top w:val="single" w:color="auto" w:sz="4" w:space="0"/>
              <w:left w:val="single" w:color="auto" w:sz="4" w:space="0"/>
              <w:bottom w:val="single" w:color="auto" w:sz="4" w:space="0"/>
              <w:right w:val="single" w:color="auto" w:sz="4" w:space="0"/>
            </w:tcBorders>
          </w:tcPr>
          <w:p w14:paraId="2120344F">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tcPr>
          <w:p w14:paraId="4DDEEFAB">
            <w:pPr>
              <w:spacing w:line="360" w:lineRule="exact"/>
              <w:rPr>
                <w:rFonts w:ascii="宋体" w:hAnsi="宋体" w:cs="宋体"/>
                <w:sz w:val="20"/>
                <w:szCs w:val="20"/>
              </w:rPr>
            </w:pPr>
          </w:p>
        </w:tc>
        <w:tc>
          <w:tcPr>
            <w:tcW w:w="918" w:type="dxa"/>
            <w:tcBorders>
              <w:top w:val="single" w:color="auto" w:sz="4" w:space="0"/>
              <w:left w:val="single" w:color="auto" w:sz="4" w:space="0"/>
              <w:bottom w:val="single" w:color="auto" w:sz="4" w:space="0"/>
              <w:right w:val="single" w:color="auto" w:sz="4" w:space="0"/>
            </w:tcBorders>
          </w:tcPr>
          <w:p w14:paraId="6033FE3D">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09FA4163">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45AEA385">
            <w:pPr>
              <w:spacing w:line="360" w:lineRule="exact"/>
              <w:rPr>
                <w:rFonts w:ascii="宋体" w:hAnsi="宋体" w:cs="宋体"/>
                <w:sz w:val="20"/>
                <w:szCs w:val="20"/>
              </w:rPr>
            </w:pPr>
          </w:p>
        </w:tc>
      </w:tr>
      <w:tr w14:paraId="19B29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Borders>
              <w:top w:val="single" w:color="auto" w:sz="4" w:space="0"/>
              <w:left w:val="single" w:color="auto" w:sz="4" w:space="0"/>
              <w:bottom w:val="single" w:color="auto" w:sz="4" w:space="0"/>
              <w:right w:val="single" w:color="auto" w:sz="4" w:space="0"/>
            </w:tcBorders>
          </w:tcPr>
          <w:p w14:paraId="443275BE">
            <w:pPr>
              <w:spacing w:line="360" w:lineRule="exact"/>
              <w:rPr>
                <w:rFonts w:ascii="宋体" w:hAnsi="宋体" w:cs="宋体"/>
                <w:sz w:val="20"/>
                <w:szCs w:val="20"/>
              </w:rPr>
            </w:pPr>
            <w:r>
              <w:rPr>
                <w:rFonts w:hint="eastAsia" w:ascii="宋体" w:hAnsi="宋体" w:cs="宋体"/>
                <w:sz w:val="20"/>
                <w:szCs w:val="20"/>
              </w:rPr>
              <w:t>二、政府性基金预算财政拨款</w:t>
            </w:r>
          </w:p>
        </w:tc>
        <w:tc>
          <w:tcPr>
            <w:tcW w:w="904" w:type="dxa"/>
            <w:tcBorders>
              <w:top w:val="single" w:color="auto" w:sz="4" w:space="0"/>
              <w:left w:val="single" w:color="auto" w:sz="4" w:space="0"/>
              <w:bottom w:val="single" w:color="auto" w:sz="4" w:space="0"/>
              <w:right w:val="single" w:color="auto" w:sz="4" w:space="0"/>
            </w:tcBorders>
          </w:tcPr>
          <w:p w14:paraId="63CB7264">
            <w:pPr>
              <w:spacing w:line="360" w:lineRule="exact"/>
              <w:rPr>
                <w:rFonts w:ascii="宋体" w:hAnsi="宋体" w:cs="宋体"/>
                <w:sz w:val="20"/>
                <w:szCs w:val="20"/>
              </w:rPr>
            </w:pPr>
          </w:p>
        </w:tc>
        <w:tc>
          <w:tcPr>
            <w:tcW w:w="1649" w:type="dxa"/>
            <w:tcBorders>
              <w:top w:val="single" w:color="auto" w:sz="4" w:space="0"/>
              <w:left w:val="single" w:color="auto" w:sz="4" w:space="0"/>
              <w:bottom w:val="single" w:color="auto" w:sz="4" w:space="0"/>
              <w:right w:val="single" w:color="auto" w:sz="4" w:space="0"/>
            </w:tcBorders>
          </w:tcPr>
          <w:p w14:paraId="1F8548A0">
            <w:pPr>
              <w:spacing w:line="360" w:lineRule="exact"/>
              <w:rPr>
                <w:rFonts w:ascii="宋体" w:hAnsi="宋体" w:cs="宋体"/>
                <w:sz w:val="20"/>
                <w:szCs w:val="20"/>
              </w:rPr>
            </w:pPr>
          </w:p>
        </w:tc>
        <w:tc>
          <w:tcPr>
            <w:tcW w:w="918" w:type="dxa"/>
            <w:tcBorders>
              <w:top w:val="single" w:color="auto" w:sz="4" w:space="0"/>
              <w:left w:val="single" w:color="auto" w:sz="4" w:space="0"/>
              <w:bottom w:val="single" w:color="auto" w:sz="4" w:space="0"/>
              <w:right w:val="single" w:color="auto" w:sz="4" w:space="0"/>
            </w:tcBorders>
          </w:tcPr>
          <w:p w14:paraId="0871B014">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5470338E">
            <w:pPr>
              <w:spacing w:line="360" w:lineRule="exact"/>
              <w:rPr>
                <w:rFonts w:ascii="宋体" w:hAnsi="宋体" w:cs="宋体"/>
                <w:sz w:val="20"/>
                <w:szCs w:val="20"/>
              </w:rPr>
            </w:pPr>
          </w:p>
        </w:tc>
        <w:tc>
          <w:tcPr>
            <w:tcW w:w="1512" w:type="dxa"/>
            <w:tcBorders>
              <w:top w:val="single" w:color="auto" w:sz="4" w:space="0"/>
              <w:left w:val="single" w:color="auto" w:sz="4" w:space="0"/>
              <w:bottom w:val="single" w:color="auto" w:sz="4" w:space="0"/>
              <w:right w:val="single" w:color="auto" w:sz="4" w:space="0"/>
            </w:tcBorders>
          </w:tcPr>
          <w:p w14:paraId="4A6D46FF">
            <w:pPr>
              <w:spacing w:line="360" w:lineRule="exact"/>
              <w:rPr>
                <w:rFonts w:ascii="宋体" w:hAnsi="宋体" w:cs="宋体"/>
                <w:sz w:val="20"/>
                <w:szCs w:val="20"/>
              </w:rPr>
            </w:pPr>
          </w:p>
        </w:tc>
      </w:tr>
      <w:tr w14:paraId="5520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518" w:type="dxa"/>
            <w:tcBorders>
              <w:top w:val="single" w:color="auto" w:sz="4" w:space="0"/>
              <w:left w:val="single" w:color="auto" w:sz="4" w:space="0"/>
              <w:bottom w:val="single" w:color="auto" w:sz="4" w:space="0"/>
              <w:right w:val="single" w:color="auto" w:sz="4" w:space="0"/>
            </w:tcBorders>
            <w:vAlign w:val="center"/>
          </w:tcPr>
          <w:p w14:paraId="75838D96">
            <w:pPr>
              <w:spacing w:line="360" w:lineRule="exact"/>
              <w:jc w:val="center"/>
              <w:rPr>
                <w:rFonts w:ascii="宋体" w:hAnsi="宋体" w:cs="宋体"/>
                <w:sz w:val="20"/>
                <w:szCs w:val="20"/>
              </w:rPr>
            </w:pPr>
            <w:r>
              <w:rPr>
                <w:rFonts w:hint="eastAsia" w:ascii="宋体" w:hAnsi="宋体" w:cs="宋体"/>
                <w:b/>
                <w:bCs/>
                <w:sz w:val="20"/>
                <w:szCs w:val="20"/>
              </w:rPr>
              <w:t>收入总计</w:t>
            </w:r>
          </w:p>
        </w:tc>
        <w:tc>
          <w:tcPr>
            <w:tcW w:w="904" w:type="dxa"/>
            <w:tcBorders>
              <w:top w:val="single" w:color="auto" w:sz="4" w:space="0"/>
              <w:left w:val="single" w:color="auto" w:sz="4" w:space="0"/>
              <w:bottom w:val="single" w:color="auto" w:sz="4" w:space="0"/>
              <w:right w:val="single" w:color="auto" w:sz="4" w:space="0"/>
            </w:tcBorders>
            <w:vAlign w:val="center"/>
          </w:tcPr>
          <w:p w14:paraId="5AFB62A2">
            <w:pPr>
              <w:spacing w:line="360" w:lineRule="exact"/>
              <w:jc w:val="center"/>
              <w:rPr>
                <w:rFonts w:ascii="宋体" w:hAnsi="宋体" w:cs="宋体"/>
                <w:sz w:val="20"/>
                <w:szCs w:val="20"/>
              </w:rPr>
            </w:pPr>
            <w:r>
              <w:rPr>
                <w:rFonts w:hint="eastAsia" w:ascii="宋体" w:hAnsi="宋体" w:cs="宋体"/>
                <w:sz w:val="20"/>
                <w:szCs w:val="20"/>
              </w:rPr>
              <w:t>120.58</w:t>
            </w:r>
          </w:p>
        </w:tc>
        <w:tc>
          <w:tcPr>
            <w:tcW w:w="1649" w:type="dxa"/>
            <w:tcBorders>
              <w:top w:val="single" w:color="auto" w:sz="4" w:space="0"/>
              <w:left w:val="single" w:color="auto" w:sz="4" w:space="0"/>
              <w:bottom w:val="single" w:color="auto" w:sz="4" w:space="0"/>
              <w:right w:val="single" w:color="auto" w:sz="4" w:space="0"/>
            </w:tcBorders>
            <w:vAlign w:val="center"/>
          </w:tcPr>
          <w:p w14:paraId="1D56DC91">
            <w:pPr>
              <w:spacing w:line="360" w:lineRule="exact"/>
              <w:jc w:val="center"/>
              <w:rPr>
                <w:rFonts w:ascii="宋体" w:hAnsi="宋体" w:cs="宋体"/>
                <w:sz w:val="20"/>
                <w:szCs w:val="20"/>
              </w:rPr>
            </w:pPr>
            <w:r>
              <w:rPr>
                <w:rFonts w:hint="eastAsia" w:ascii="宋体" w:hAnsi="宋体" w:cs="宋体"/>
                <w:b/>
                <w:bCs/>
                <w:sz w:val="20"/>
                <w:szCs w:val="20"/>
              </w:rPr>
              <w:t>支出总计</w:t>
            </w:r>
          </w:p>
        </w:tc>
        <w:tc>
          <w:tcPr>
            <w:tcW w:w="918" w:type="dxa"/>
            <w:tcBorders>
              <w:top w:val="single" w:color="auto" w:sz="4" w:space="0"/>
              <w:left w:val="single" w:color="auto" w:sz="4" w:space="0"/>
              <w:bottom w:val="single" w:color="auto" w:sz="4" w:space="0"/>
              <w:right w:val="single" w:color="auto" w:sz="4" w:space="0"/>
            </w:tcBorders>
          </w:tcPr>
          <w:p w14:paraId="5F785311">
            <w:pPr>
              <w:spacing w:line="360" w:lineRule="exact"/>
              <w:rPr>
                <w:rFonts w:ascii="宋体" w:hAnsi="宋体" w:cs="宋体"/>
                <w:sz w:val="20"/>
                <w:szCs w:val="20"/>
              </w:rPr>
            </w:pPr>
          </w:p>
        </w:tc>
        <w:tc>
          <w:tcPr>
            <w:tcW w:w="1511" w:type="dxa"/>
            <w:tcBorders>
              <w:top w:val="single" w:color="auto" w:sz="4" w:space="0"/>
              <w:left w:val="single" w:color="auto" w:sz="4" w:space="0"/>
              <w:bottom w:val="single" w:color="auto" w:sz="4" w:space="0"/>
              <w:right w:val="single" w:color="auto" w:sz="4" w:space="0"/>
            </w:tcBorders>
          </w:tcPr>
          <w:p w14:paraId="6BC26020">
            <w:pPr>
              <w:spacing w:line="360" w:lineRule="exact"/>
              <w:rPr>
                <w:rFonts w:ascii="宋体" w:hAnsi="宋体" w:cs="宋体"/>
                <w:sz w:val="20"/>
                <w:szCs w:val="20"/>
              </w:rPr>
            </w:pPr>
            <w:r>
              <w:rPr>
                <w:rFonts w:hint="eastAsia" w:ascii="宋体" w:hAnsi="宋体" w:cs="宋体"/>
                <w:sz w:val="20"/>
                <w:szCs w:val="20"/>
              </w:rPr>
              <w:t>120.58</w:t>
            </w:r>
          </w:p>
        </w:tc>
        <w:tc>
          <w:tcPr>
            <w:tcW w:w="1512" w:type="dxa"/>
            <w:tcBorders>
              <w:top w:val="single" w:color="auto" w:sz="4" w:space="0"/>
              <w:left w:val="single" w:color="auto" w:sz="4" w:space="0"/>
              <w:bottom w:val="single" w:color="auto" w:sz="4" w:space="0"/>
              <w:right w:val="single" w:color="auto" w:sz="4" w:space="0"/>
            </w:tcBorders>
          </w:tcPr>
          <w:p w14:paraId="77383E3E">
            <w:pPr>
              <w:spacing w:line="360" w:lineRule="exact"/>
              <w:rPr>
                <w:rFonts w:ascii="宋体" w:hAnsi="宋体" w:cs="宋体"/>
                <w:sz w:val="20"/>
                <w:szCs w:val="20"/>
              </w:rPr>
            </w:pPr>
          </w:p>
        </w:tc>
      </w:tr>
    </w:tbl>
    <w:p w14:paraId="3245D426">
      <w:pPr>
        <w:spacing w:line="360" w:lineRule="exact"/>
        <w:ind w:firstLine="400" w:firstLineChars="200"/>
        <w:rPr>
          <w:rFonts w:ascii="仿宋_GB2312" w:hAnsi="仿宋_GB2312" w:cs="仿宋_GB2312"/>
          <w:sz w:val="20"/>
          <w:szCs w:val="20"/>
        </w:rPr>
      </w:pPr>
      <w:r>
        <w:rPr>
          <w:rFonts w:hint="eastAsia" w:ascii="仿宋_GB2312" w:hAnsi="仿宋_GB2312" w:cs="仿宋_GB2312"/>
          <w:sz w:val="20"/>
          <w:szCs w:val="20"/>
        </w:rPr>
        <w:t>注：本表反映部门本年度一般公共预算财政拨款和政府性基金预算财政拨款的总收支和年末结转结余情况。本表金额转换为万元时，因四舍五入可能存在尾差。</w:t>
      </w:r>
    </w:p>
    <w:p w14:paraId="7C3EDB97">
      <w:pPr>
        <w:jc w:val="center"/>
        <w:rPr>
          <w:rFonts w:ascii="方正小标宋简体" w:hAnsi="方正小标宋简体" w:eastAsia="方正小标宋简体" w:cs="方正小标宋简体"/>
        </w:rPr>
      </w:pPr>
      <w:r>
        <w:rPr>
          <w:rFonts w:hint="eastAsia" w:ascii="仿宋_GB2312" w:hAnsi="仿宋_GB2312" w:cs="仿宋_GB2312"/>
          <w:sz w:val="20"/>
          <w:szCs w:val="20"/>
        </w:rPr>
        <w:br w:type="page"/>
      </w:r>
      <w:r>
        <w:rPr>
          <w:rFonts w:hint="eastAsia" w:ascii="方正小标宋简体" w:hAnsi="方正小标宋简体" w:eastAsia="方正小标宋简体" w:cs="方正小标宋简体"/>
        </w:rPr>
        <w:t>一般公共预算财政拨款支出决算表（按功能分类科目）</w:t>
      </w:r>
    </w:p>
    <w:p w14:paraId="6ED954BF">
      <w:pPr>
        <w:spacing w:line="300" w:lineRule="exact"/>
        <w:ind w:firstLine="7170" w:firstLineChars="2976"/>
        <w:rPr>
          <w:rFonts w:ascii="仿宋_GB2312" w:hAnsi="仿宋_GB2312" w:cs="仿宋_GB2312"/>
          <w:b/>
          <w:bCs/>
          <w:sz w:val="24"/>
          <w:szCs w:val="24"/>
        </w:rPr>
      </w:pPr>
      <w:r>
        <w:rPr>
          <w:rFonts w:hint="eastAsia" w:ascii="仿宋_GB2312" w:hAnsi="仿宋_GB2312" w:cs="仿宋_GB2312"/>
          <w:b/>
          <w:bCs/>
          <w:sz w:val="24"/>
          <w:szCs w:val="24"/>
        </w:rPr>
        <w:t>公开05表</w:t>
      </w:r>
    </w:p>
    <w:p w14:paraId="0F7002FC">
      <w:pPr>
        <w:spacing w:line="300" w:lineRule="exact"/>
        <w:ind w:firstLine="236" w:firstLineChars="98"/>
        <w:rPr>
          <w:rFonts w:ascii="仿宋_GB2312" w:hAnsi="仿宋_GB2312" w:cs="仿宋_GB2312"/>
          <w:b/>
          <w:bCs/>
          <w:sz w:val="24"/>
          <w:szCs w:val="24"/>
        </w:rPr>
      </w:pPr>
      <w:r>
        <w:rPr>
          <w:rFonts w:hint="eastAsia" w:ascii="仿宋_GB2312" w:hAnsi="仿宋_GB2312" w:cs="仿宋_GB2312"/>
          <w:b/>
          <w:bCs/>
          <w:sz w:val="24"/>
          <w:szCs w:val="24"/>
        </w:rPr>
        <w:t>编制部门：镇安县木王国家森林管理委员会             金额单位：万元</w:t>
      </w:r>
    </w:p>
    <w:tbl>
      <w:tblPr>
        <w:tblStyle w:val="10"/>
        <w:tblW w:w="852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1852"/>
        <w:gridCol w:w="842"/>
        <w:gridCol w:w="849"/>
        <w:gridCol w:w="949"/>
        <w:gridCol w:w="1134"/>
        <w:gridCol w:w="1041"/>
        <w:gridCol w:w="567"/>
      </w:tblGrid>
      <w:tr w14:paraId="13ACB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138" w:type="dxa"/>
            <w:gridSpan w:val="2"/>
            <w:tcBorders>
              <w:top w:val="single" w:color="auto" w:sz="4" w:space="0"/>
              <w:left w:val="single" w:color="auto" w:sz="4" w:space="0"/>
              <w:bottom w:val="single" w:color="auto" w:sz="4" w:space="0"/>
              <w:right w:val="single" w:color="auto" w:sz="4" w:space="0"/>
            </w:tcBorders>
            <w:vAlign w:val="center"/>
          </w:tcPr>
          <w:p w14:paraId="3B2C4850">
            <w:pPr>
              <w:spacing w:line="300" w:lineRule="exact"/>
              <w:jc w:val="center"/>
              <w:rPr>
                <w:rFonts w:ascii="宋体" w:hAnsi="宋体" w:cs="宋体"/>
                <w:bCs/>
                <w:sz w:val="20"/>
                <w:szCs w:val="20"/>
              </w:rPr>
            </w:pPr>
            <w:r>
              <w:rPr>
                <w:rFonts w:hint="eastAsia" w:ascii="宋体" w:hAnsi="宋体" w:cs="宋体"/>
                <w:b/>
                <w:bCs/>
                <w:sz w:val="20"/>
                <w:szCs w:val="20"/>
              </w:rPr>
              <w:t>项目</w:t>
            </w:r>
          </w:p>
        </w:tc>
        <w:tc>
          <w:tcPr>
            <w:tcW w:w="842" w:type="dxa"/>
            <w:vMerge w:val="restart"/>
            <w:tcBorders>
              <w:top w:val="single" w:color="auto" w:sz="4" w:space="0"/>
              <w:left w:val="single" w:color="auto" w:sz="4" w:space="0"/>
              <w:bottom w:val="single" w:color="auto" w:sz="4" w:space="0"/>
              <w:right w:val="single" w:color="auto" w:sz="4" w:space="0"/>
            </w:tcBorders>
            <w:vAlign w:val="center"/>
          </w:tcPr>
          <w:p w14:paraId="2E1B5832">
            <w:pPr>
              <w:spacing w:line="300" w:lineRule="exact"/>
              <w:rPr>
                <w:rFonts w:ascii="宋体" w:hAnsi="宋体" w:cs="宋体"/>
                <w:bCs/>
                <w:sz w:val="20"/>
                <w:szCs w:val="20"/>
              </w:rPr>
            </w:pPr>
            <w:r>
              <w:rPr>
                <w:rFonts w:hint="eastAsia" w:ascii="宋体" w:hAnsi="宋体" w:cs="宋体"/>
                <w:b/>
                <w:bCs/>
                <w:sz w:val="20"/>
                <w:szCs w:val="20"/>
              </w:rPr>
              <w:t>本年支出合计</w:t>
            </w:r>
          </w:p>
        </w:tc>
        <w:tc>
          <w:tcPr>
            <w:tcW w:w="2932" w:type="dxa"/>
            <w:gridSpan w:val="3"/>
            <w:tcBorders>
              <w:top w:val="single" w:color="auto" w:sz="4" w:space="0"/>
              <w:left w:val="single" w:color="auto" w:sz="4" w:space="0"/>
              <w:bottom w:val="single" w:color="auto" w:sz="4" w:space="0"/>
              <w:right w:val="single" w:color="auto" w:sz="4" w:space="0"/>
            </w:tcBorders>
            <w:vAlign w:val="center"/>
          </w:tcPr>
          <w:p w14:paraId="479C5DE6">
            <w:pPr>
              <w:spacing w:line="300" w:lineRule="exact"/>
              <w:jc w:val="center"/>
              <w:rPr>
                <w:rFonts w:ascii="宋体" w:hAnsi="宋体" w:cs="宋体"/>
                <w:bCs/>
                <w:sz w:val="20"/>
                <w:szCs w:val="20"/>
              </w:rPr>
            </w:pPr>
            <w:r>
              <w:rPr>
                <w:rFonts w:hint="eastAsia" w:ascii="宋体" w:hAnsi="宋体" w:cs="宋体"/>
                <w:b/>
                <w:bCs/>
                <w:sz w:val="20"/>
                <w:szCs w:val="20"/>
              </w:rPr>
              <w:t>基本支出</w:t>
            </w:r>
          </w:p>
        </w:tc>
        <w:tc>
          <w:tcPr>
            <w:tcW w:w="1041" w:type="dxa"/>
            <w:vMerge w:val="restart"/>
            <w:tcBorders>
              <w:top w:val="single" w:color="auto" w:sz="4" w:space="0"/>
              <w:left w:val="single" w:color="auto" w:sz="4" w:space="0"/>
              <w:bottom w:val="single" w:color="auto" w:sz="4" w:space="0"/>
              <w:right w:val="single" w:color="auto" w:sz="4" w:space="0"/>
            </w:tcBorders>
            <w:vAlign w:val="center"/>
          </w:tcPr>
          <w:p w14:paraId="40EF7414">
            <w:pPr>
              <w:spacing w:line="300" w:lineRule="exact"/>
              <w:rPr>
                <w:rFonts w:ascii="宋体" w:hAnsi="宋体" w:cs="宋体"/>
                <w:bCs/>
                <w:sz w:val="20"/>
                <w:szCs w:val="20"/>
              </w:rPr>
            </w:pPr>
            <w:r>
              <w:rPr>
                <w:rFonts w:hint="eastAsia" w:ascii="宋体" w:hAnsi="宋体" w:cs="宋体"/>
                <w:b/>
                <w:bCs/>
                <w:sz w:val="20"/>
                <w:szCs w:val="20"/>
              </w:rPr>
              <w:t>项目支出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14:paraId="29BD7CCB">
            <w:pPr>
              <w:spacing w:line="300" w:lineRule="exact"/>
              <w:rPr>
                <w:rFonts w:ascii="宋体" w:hAnsi="宋体" w:cs="宋体"/>
                <w:bCs/>
                <w:sz w:val="20"/>
                <w:szCs w:val="20"/>
              </w:rPr>
            </w:pPr>
            <w:r>
              <w:rPr>
                <w:rFonts w:hint="eastAsia" w:ascii="宋体" w:hAnsi="宋体" w:cs="宋体"/>
                <w:b/>
                <w:bCs/>
                <w:sz w:val="20"/>
                <w:szCs w:val="20"/>
              </w:rPr>
              <w:t>备注</w:t>
            </w:r>
          </w:p>
        </w:tc>
      </w:tr>
      <w:tr w14:paraId="38C2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86" w:type="dxa"/>
            <w:tcBorders>
              <w:top w:val="single" w:color="auto" w:sz="4" w:space="0"/>
              <w:left w:val="single" w:color="auto" w:sz="4" w:space="0"/>
              <w:bottom w:val="single" w:color="auto" w:sz="4" w:space="0"/>
              <w:right w:val="single" w:color="auto" w:sz="4" w:space="0"/>
            </w:tcBorders>
            <w:vAlign w:val="center"/>
          </w:tcPr>
          <w:p w14:paraId="703EBCD9">
            <w:pPr>
              <w:spacing w:line="300" w:lineRule="exact"/>
              <w:jc w:val="center"/>
              <w:rPr>
                <w:rFonts w:ascii="宋体" w:hAnsi="宋体" w:cs="宋体"/>
                <w:bCs/>
                <w:sz w:val="20"/>
                <w:szCs w:val="20"/>
              </w:rPr>
            </w:pPr>
            <w:r>
              <w:rPr>
                <w:rFonts w:hint="eastAsia" w:ascii="宋体" w:hAnsi="宋体" w:cs="宋体"/>
                <w:b/>
                <w:bCs/>
                <w:sz w:val="20"/>
                <w:szCs w:val="20"/>
              </w:rPr>
              <w:t>功能分类科目编码</w:t>
            </w:r>
          </w:p>
        </w:tc>
        <w:tc>
          <w:tcPr>
            <w:tcW w:w="1852" w:type="dxa"/>
            <w:tcBorders>
              <w:top w:val="single" w:color="auto" w:sz="4" w:space="0"/>
              <w:left w:val="single" w:color="auto" w:sz="4" w:space="0"/>
              <w:bottom w:val="single" w:color="auto" w:sz="4" w:space="0"/>
              <w:right w:val="single" w:color="auto" w:sz="4" w:space="0"/>
            </w:tcBorders>
            <w:vAlign w:val="center"/>
          </w:tcPr>
          <w:p w14:paraId="51D1F7D5">
            <w:pPr>
              <w:spacing w:line="300" w:lineRule="exact"/>
              <w:jc w:val="center"/>
              <w:rPr>
                <w:rFonts w:ascii="宋体" w:hAnsi="宋体" w:cs="宋体"/>
                <w:bCs/>
                <w:sz w:val="20"/>
                <w:szCs w:val="20"/>
              </w:rPr>
            </w:pPr>
            <w:r>
              <w:rPr>
                <w:rFonts w:hint="eastAsia" w:ascii="宋体" w:hAnsi="宋体" w:cs="宋体"/>
                <w:b/>
                <w:bCs/>
                <w:sz w:val="20"/>
                <w:szCs w:val="20"/>
              </w:rPr>
              <w:t>科目名称</w:t>
            </w:r>
          </w:p>
        </w:tc>
        <w:tc>
          <w:tcPr>
            <w:tcW w:w="842" w:type="dxa"/>
            <w:vMerge w:val="continue"/>
            <w:tcBorders>
              <w:top w:val="single" w:color="auto" w:sz="4" w:space="0"/>
              <w:left w:val="single" w:color="auto" w:sz="4" w:space="0"/>
              <w:bottom w:val="single" w:color="auto" w:sz="4" w:space="0"/>
              <w:right w:val="single" w:color="auto" w:sz="4" w:space="0"/>
            </w:tcBorders>
            <w:vAlign w:val="center"/>
          </w:tcPr>
          <w:p w14:paraId="1674BFB8">
            <w:pPr>
              <w:widowControl/>
              <w:jc w:val="left"/>
              <w:rPr>
                <w:rFonts w:ascii="宋体" w:hAnsi="宋体" w:cs="宋体"/>
                <w:bCs/>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4489437F">
            <w:pPr>
              <w:spacing w:line="300" w:lineRule="exact"/>
              <w:rPr>
                <w:rFonts w:ascii="宋体" w:hAnsi="宋体" w:cs="宋体"/>
                <w:bCs/>
                <w:sz w:val="20"/>
                <w:szCs w:val="20"/>
              </w:rPr>
            </w:pPr>
            <w:r>
              <w:rPr>
                <w:rFonts w:hint="eastAsia" w:ascii="宋体" w:hAnsi="宋体" w:cs="宋体"/>
                <w:b/>
                <w:bCs/>
                <w:sz w:val="20"/>
                <w:szCs w:val="20"/>
              </w:rPr>
              <w:t>小计</w:t>
            </w:r>
          </w:p>
        </w:tc>
        <w:tc>
          <w:tcPr>
            <w:tcW w:w="949" w:type="dxa"/>
            <w:tcBorders>
              <w:top w:val="single" w:color="auto" w:sz="4" w:space="0"/>
              <w:left w:val="single" w:color="auto" w:sz="4" w:space="0"/>
              <w:bottom w:val="single" w:color="auto" w:sz="4" w:space="0"/>
              <w:right w:val="single" w:color="auto" w:sz="4" w:space="0"/>
            </w:tcBorders>
            <w:vAlign w:val="center"/>
          </w:tcPr>
          <w:p w14:paraId="63747FDD">
            <w:pPr>
              <w:spacing w:line="300" w:lineRule="exact"/>
              <w:rPr>
                <w:rFonts w:ascii="宋体" w:hAnsi="宋体" w:cs="宋体"/>
                <w:bCs/>
                <w:sz w:val="20"/>
                <w:szCs w:val="20"/>
              </w:rPr>
            </w:pPr>
            <w:r>
              <w:rPr>
                <w:rFonts w:hint="eastAsia" w:ascii="宋体" w:hAnsi="宋体" w:cs="宋体"/>
                <w:b/>
                <w:bCs/>
                <w:sz w:val="20"/>
                <w:szCs w:val="20"/>
              </w:rPr>
              <w:t>人员经费</w:t>
            </w:r>
          </w:p>
        </w:tc>
        <w:tc>
          <w:tcPr>
            <w:tcW w:w="1134" w:type="dxa"/>
            <w:tcBorders>
              <w:top w:val="single" w:color="auto" w:sz="4" w:space="0"/>
              <w:left w:val="single" w:color="auto" w:sz="4" w:space="0"/>
              <w:bottom w:val="single" w:color="auto" w:sz="4" w:space="0"/>
              <w:right w:val="single" w:color="auto" w:sz="4" w:space="0"/>
            </w:tcBorders>
            <w:vAlign w:val="center"/>
          </w:tcPr>
          <w:p w14:paraId="0062BA7C">
            <w:pPr>
              <w:spacing w:line="300" w:lineRule="exact"/>
              <w:rPr>
                <w:rFonts w:ascii="宋体" w:hAnsi="宋体" w:cs="宋体"/>
                <w:bCs/>
                <w:sz w:val="20"/>
                <w:szCs w:val="20"/>
              </w:rPr>
            </w:pPr>
            <w:r>
              <w:rPr>
                <w:rFonts w:hint="eastAsia" w:ascii="宋体" w:hAnsi="宋体" w:cs="宋体"/>
                <w:b/>
                <w:bCs/>
                <w:sz w:val="20"/>
                <w:szCs w:val="20"/>
              </w:rPr>
              <w:t>公用经费</w:t>
            </w:r>
          </w:p>
        </w:tc>
        <w:tc>
          <w:tcPr>
            <w:tcW w:w="1041" w:type="dxa"/>
            <w:vMerge w:val="continue"/>
            <w:tcBorders>
              <w:top w:val="single" w:color="auto" w:sz="4" w:space="0"/>
              <w:left w:val="single" w:color="auto" w:sz="4" w:space="0"/>
              <w:bottom w:val="single" w:color="auto" w:sz="4" w:space="0"/>
              <w:right w:val="single" w:color="auto" w:sz="4" w:space="0"/>
            </w:tcBorders>
            <w:vAlign w:val="center"/>
          </w:tcPr>
          <w:p w14:paraId="42A64355">
            <w:pPr>
              <w:widowControl/>
              <w:jc w:val="left"/>
              <w:rPr>
                <w:rFonts w:ascii="宋体" w:hAnsi="宋体" w:cs="宋体"/>
                <w:bCs/>
                <w:sz w:val="20"/>
                <w:szCs w:val="20"/>
              </w:rPr>
            </w:pPr>
          </w:p>
        </w:tc>
        <w:tc>
          <w:tcPr>
            <w:tcW w:w="567" w:type="dxa"/>
            <w:vMerge w:val="continue"/>
            <w:tcBorders>
              <w:top w:val="single" w:color="auto" w:sz="4" w:space="0"/>
              <w:left w:val="single" w:color="auto" w:sz="4" w:space="0"/>
              <w:bottom w:val="single" w:color="auto" w:sz="4" w:space="0"/>
              <w:right w:val="single" w:color="auto" w:sz="4" w:space="0"/>
            </w:tcBorders>
            <w:vAlign w:val="center"/>
          </w:tcPr>
          <w:p w14:paraId="2D7984B9">
            <w:pPr>
              <w:widowControl/>
              <w:jc w:val="left"/>
              <w:rPr>
                <w:rFonts w:ascii="宋体" w:hAnsi="宋体" w:cs="宋体"/>
                <w:bCs/>
                <w:sz w:val="20"/>
                <w:szCs w:val="20"/>
              </w:rPr>
            </w:pPr>
          </w:p>
        </w:tc>
      </w:tr>
      <w:tr w14:paraId="2582E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3138" w:type="dxa"/>
            <w:gridSpan w:val="2"/>
            <w:tcBorders>
              <w:top w:val="single" w:color="auto" w:sz="4" w:space="0"/>
              <w:left w:val="single" w:color="auto" w:sz="4" w:space="0"/>
              <w:bottom w:val="single" w:color="auto" w:sz="4" w:space="0"/>
              <w:right w:val="single" w:color="auto" w:sz="4" w:space="0"/>
            </w:tcBorders>
            <w:vAlign w:val="center"/>
          </w:tcPr>
          <w:p w14:paraId="0E1E893F">
            <w:pPr>
              <w:spacing w:line="300" w:lineRule="exact"/>
              <w:jc w:val="center"/>
              <w:rPr>
                <w:rFonts w:ascii="宋体" w:hAnsi="宋体" w:cs="宋体"/>
                <w:bCs/>
                <w:sz w:val="20"/>
                <w:szCs w:val="20"/>
              </w:rPr>
            </w:pPr>
            <w:r>
              <w:rPr>
                <w:rFonts w:hint="eastAsia" w:ascii="宋体" w:hAnsi="宋体" w:cs="宋体"/>
                <w:b/>
                <w:bCs/>
                <w:sz w:val="20"/>
                <w:szCs w:val="20"/>
              </w:rPr>
              <w:t>合计</w:t>
            </w:r>
          </w:p>
        </w:tc>
        <w:tc>
          <w:tcPr>
            <w:tcW w:w="842" w:type="dxa"/>
            <w:tcBorders>
              <w:top w:val="single" w:color="auto" w:sz="4" w:space="0"/>
              <w:left w:val="single" w:color="auto" w:sz="4" w:space="0"/>
              <w:bottom w:val="single" w:color="auto" w:sz="4" w:space="0"/>
              <w:right w:val="single" w:color="auto" w:sz="4" w:space="0"/>
            </w:tcBorders>
            <w:vAlign w:val="center"/>
          </w:tcPr>
          <w:p w14:paraId="6533BA4E">
            <w:pPr>
              <w:spacing w:line="300" w:lineRule="exact"/>
              <w:jc w:val="center"/>
              <w:rPr>
                <w:rFonts w:ascii="宋体" w:hAnsi="宋体" w:cs="宋体"/>
                <w:bCs/>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1BE16B24">
            <w:pPr>
              <w:spacing w:line="300" w:lineRule="exact"/>
              <w:jc w:val="center"/>
              <w:rPr>
                <w:rFonts w:ascii="宋体" w:hAnsi="宋体" w:cs="宋体"/>
                <w:bCs/>
                <w:sz w:val="20"/>
                <w:szCs w:val="20"/>
              </w:rPr>
            </w:pPr>
          </w:p>
        </w:tc>
        <w:tc>
          <w:tcPr>
            <w:tcW w:w="949" w:type="dxa"/>
            <w:tcBorders>
              <w:top w:val="single" w:color="auto" w:sz="4" w:space="0"/>
              <w:left w:val="single" w:color="auto" w:sz="4" w:space="0"/>
              <w:bottom w:val="single" w:color="auto" w:sz="4" w:space="0"/>
              <w:right w:val="single" w:color="auto" w:sz="4" w:space="0"/>
            </w:tcBorders>
            <w:vAlign w:val="center"/>
          </w:tcPr>
          <w:p w14:paraId="2A79B515">
            <w:pPr>
              <w:spacing w:line="30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1C077F2">
            <w:pPr>
              <w:spacing w:line="300" w:lineRule="exact"/>
              <w:jc w:val="center"/>
              <w:rPr>
                <w:rFonts w:ascii="宋体" w:hAnsi="宋体" w:cs="宋体"/>
                <w:bCs/>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14:paraId="7BB0950E">
            <w:pPr>
              <w:spacing w:line="300" w:lineRule="exact"/>
              <w:jc w:val="center"/>
              <w:rPr>
                <w:rFonts w:ascii="宋体" w:hAnsi="宋体" w:cs="宋体"/>
                <w:bCs/>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14:paraId="4F08D679">
            <w:pPr>
              <w:spacing w:line="300" w:lineRule="exact"/>
              <w:jc w:val="center"/>
              <w:rPr>
                <w:rFonts w:ascii="宋体" w:hAnsi="宋体" w:cs="宋体"/>
                <w:bCs/>
                <w:sz w:val="20"/>
                <w:szCs w:val="20"/>
              </w:rPr>
            </w:pPr>
          </w:p>
        </w:tc>
      </w:tr>
      <w:tr w14:paraId="3A60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1286" w:type="dxa"/>
            <w:tcBorders>
              <w:top w:val="single" w:color="auto" w:sz="4" w:space="0"/>
              <w:left w:val="single" w:color="auto" w:sz="4" w:space="0"/>
              <w:bottom w:val="single" w:color="auto" w:sz="4" w:space="0"/>
              <w:right w:val="single" w:color="auto" w:sz="4" w:space="0"/>
            </w:tcBorders>
            <w:vAlign w:val="center"/>
          </w:tcPr>
          <w:p w14:paraId="0BB2D6ED">
            <w:pPr>
              <w:spacing w:line="300" w:lineRule="exact"/>
              <w:rPr>
                <w:rFonts w:ascii="宋体" w:hAnsi="宋体" w:cs="宋体"/>
                <w:sz w:val="20"/>
                <w:szCs w:val="20"/>
              </w:rPr>
            </w:pPr>
            <w:r>
              <w:rPr>
                <w:rFonts w:hint="eastAsia" w:ascii="宋体" w:hAnsi="宋体" w:cs="宋体"/>
                <w:sz w:val="20"/>
                <w:szCs w:val="20"/>
              </w:rPr>
              <w:t>213</w:t>
            </w:r>
          </w:p>
        </w:tc>
        <w:tc>
          <w:tcPr>
            <w:tcW w:w="1852" w:type="dxa"/>
            <w:tcBorders>
              <w:top w:val="single" w:color="auto" w:sz="4" w:space="0"/>
              <w:left w:val="single" w:color="auto" w:sz="4" w:space="0"/>
              <w:bottom w:val="single" w:color="auto" w:sz="4" w:space="0"/>
              <w:right w:val="single" w:color="auto" w:sz="4" w:space="0"/>
            </w:tcBorders>
            <w:vAlign w:val="center"/>
          </w:tcPr>
          <w:p w14:paraId="6B7DF0B1">
            <w:pPr>
              <w:spacing w:line="300" w:lineRule="exact"/>
              <w:jc w:val="left"/>
              <w:rPr>
                <w:rFonts w:ascii="宋体" w:hAnsi="宋体" w:cs="宋体"/>
                <w:sz w:val="20"/>
                <w:szCs w:val="20"/>
              </w:rPr>
            </w:pPr>
            <w:r>
              <w:rPr>
                <w:rFonts w:hint="eastAsia" w:ascii="宋体" w:hAnsi="宋体" w:cs="宋体"/>
                <w:sz w:val="20"/>
                <w:szCs w:val="20"/>
              </w:rPr>
              <w:t>农林水支出</w:t>
            </w:r>
          </w:p>
        </w:tc>
        <w:tc>
          <w:tcPr>
            <w:tcW w:w="842" w:type="dxa"/>
            <w:tcBorders>
              <w:top w:val="single" w:color="auto" w:sz="4" w:space="0"/>
              <w:left w:val="single" w:color="auto" w:sz="4" w:space="0"/>
              <w:bottom w:val="single" w:color="auto" w:sz="4" w:space="0"/>
              <w:right w:val="single" w:color="auto" w:sz="4" w:space="0"/>
            </w:tcBorders>
            <w:vAlign w:val="center"/>
          </w:tcPr>
          <w:p w14:paraId="2DBC96AC">
            <w:pPr>
              <w:spacing w:line="300" w:lineRule="exact"/>
              <w:jc w:val="center"/>
              <w:rPr>
                <w:rFonts w:ascii="宋体" w:hAnsi="宋体" w:eastAsia="仿宋_GB2312" w:cs="宋体"/>
                <w:bCs/>
                <w:sz w:val="20"/>
                <w:szCs w:val="20"/>
                <w:lang w:val="en-US" w:eastAsia="zh-CN" w:bidi="ar-SA"/>
              </w:rPr>
            </w:pPr>
            <w:r>
              <w:rPr>
                <w:rFonts w:hint="eastAsia" w:ascii="宋体" w:hAnsi="宋体" w:cs="宋体"/>
                <w:bCs/>
                <w:sz w:val="20"/>
                <w:szCs w:val="20"/>
              </w:rPr>
              <w:t>120.58</w:t>
            </w:r>
          </w:p>
        </w:tc>
        <w:tc>
          <w:tcPr>
            <w:tcW w:w="849" w:type="dxa"/>
            <w:tcBorders>
              <w:top w:val="single" w:color="auto" w:sz="4" w:space="0"/>
              <w:left w:val="single" w:color="auto" w:sz="4" w:space="0"/>
              <w:bottom w:val="single" w:color="auto" w:sz="4" w:space="0"/>
              <w:right w:val="single" w:color="auto" w:sz="4" w:space="0"/>
            </w:tcBorders>
            <w:vAlign w:val="center"/>
          </w:tcPr>
          <w:p w14:paraId="57098072">
            <w:pPr>
              <w:spacing w:line="300" w:lineRule="exact"/>
              <w:jc w:val="center"/>
              <w:rPr>
                <w:rFonts w:hint="default" w:ascii="宋体" w:hAnsi="宋体" w:eastAsia="仿宋_GB2312" w:cs="宋体"/>
                <w:bCs/>
                <w:sz w:val="20"/>
                <w:szCs w:val="20"/>
                <w:lang w:val="en-US" w:eastAsia="zh-CN"/>
              </w:rPr>
            </w:pPr>
            <w:r>
              <w:rPr>
                <w:rFonts w:hint="eastAsia" w:ascii="宋体" w:hAnsi="宋体" w:cs="宋体"/>
                <w:bCs/>
                <w:sz w:val="20"/>
                <w:szCs w:val="20"/>
                <w:lang w:val="en-US" w:eastAsia="zh-CN"/>
              </w:rPr>
              <w:t>116.41</w:t>
            </w:r>
          </w:p>
        </w:tc>
        <w:tc>
          <w:tcPr>
            <w:tcW w:w="949" w:type="dxa"/>
            <w:tcBorders>
              <w:top w:val="single" w:color="auto" w:sz="4" w:space="0"/>
              <w:left w:val="single" w:color="auto" w:sz="4" w:space="0"/>
              <w:bottom w:val="single" w:color="auto" w:sz="4" w:space="0"/>
              <w:right w:val="single" w:color="auto" w:sz="4" w:space="0"/>
            </w:tcBorders>
            <w:vAlign w:val="center"/>
          </w:tcPr>
          <w:p w14:paraId="48F7BB68">
            <w:pPr>
              <w:spacing w:line="300" w:lineRule="exact"/>
              <w:jc w:val="center"/>
              <w:rPr>
                <w:rFonts w:ascii="宋体" w:hAnsi="宋体" w:cs="宋体"/>
                <w:bCs/>
                <w:sz w:val="20"/>
                <w:szCs w:val="20"/>
              </w:rPr>
            </w:pPr>
            <w:r>
              <w:rPr>
                <w:rFonts w:hint="eastAsia" w:ascii="宋体" w:hAnsi="宋体" w:cs="宋体"/>
                <w:bCs/>
                <w:sz w:val="20"/>
                <w:szCs w:val="20"/>
              </w:rPr>
              <w:t>78.19</w:t>
            </w:r>
          </w:p>
        </w:tc>
        <w:tc>
          <w:tcPr>
            <w:tcW w:w="1134" w:type="dxa"/>
            <w:tcBorders>
              <w:top w:val="single" w:color="auto" w:sz="4" w:space="0"/>
              <w:left w:val="single" w:color="auto" w:sz="4" w:space="0"/>
              <w:bottom w:val="single" w:color="auto" w:sz="4" w:space="0"/>
              <w:right w:val="single" w:color="auto" w:sz="4" w:space="0"/>
            </w:tcBorders>
            <w:vAlign w:val="center"/>
          </w:tcPr>
          <w:p w14:paraId="616BC02A">
            <w:pPr>
              <w:spacing w:line="300" w:lineRule="exact"/>
              <w:jc w:val="center"/>
              <w:rPr>
                <w:rFonts w:ascii="宋体" w:hAnsi="宋体" w:cs="宋体"/>
                <w:bCs/>
                <w:sz w:val="20"/>
                <w:szCs w:val="20"/>
              </w:rPr>
            </w:pPr>
            <w:r>
              <w:rPr>
                <w:rFonts w:hint="eastAsia" w:ascii="宋体" w:hAnsi="宋体" w:cs="宋体"/>
                <w:bCs/>
                <w:sz w:val="20"/>
                <w:szCs w:val="20"/>
              </w:rPr>
              <w:t>38.22</w:t>
            </w:r>
          </w:p>
        </w:tc>
        <w:tc>
          <w:tcPr>
            <w:tcW w:w="1041" w:type="dxa"/>
            <w:tcBorders>
              <w:top w:val="single" w:color="auto" w:sz="4" w:space="0"/>
              <w:left w:val="single" w:color="auto" w:sz="4" w:space="0"/>
              <w:bottom w:val="single" w:color="auto" w:sz="4" w:space="0"/>
              <w:right w:val="single" w:color="auto" w:sz="4" w:space="0"/>
            </w:tcBorders>
            <w:vAlign w:val="center"/>
          </w:tcPr>
          <w:p w14:paraId="7E505281">
            <w:pPr>
              <w:spacing w:line="300" w:lineRule="exact"/>
              <w:jc w:val="center"/>
              <w:rPr>
                <w:rFonts w:ascii="宋体" w:hAnsi="宋体" w:cs="宋体"/>
                <w:bCs/>
                <w:sz w:val="20"/>
                <w:szCs w:val="20"/>
              </w:rPr>
            </w:pPr>
            <w:r>
              <w:rPr>
                <w:rFonts w:hint="eastAsia" w:ascii="宋体" w:hAnsi="宋体" w:cs="宋体"/>
                <w:bCs/>
                <w:sz w:val="20"/>
                <w:szCs w:val="20"/>
              </w:rPr>
              <w:t>4.17</w:t>
            </w:r>
          </w:p>
        </w:tc>
        <w:tc>
          <w:tcPr>
            <w:tcW w:w="567" w:type="dxa"/>
            <w:tcBorders>
              <w:top w:val="single" w:color="auto" w:sz="4" w:space="0"/>
              <w:left w:val="single" w:color="auto" w:sz="4" w:space="0"/>
              <w:bottom w:val="single" w:color="auto" w:sz="4" w:space="0"/>
              <w:right w:val="single" w:color="auto" w:sz="4" w:space="0"/>
            </w:tcBorders>
            <w:vAlign w:val="center"/>
          </w:tcPr>
          <w:p w14:paraId="407FC58D">
            <w:pPr>
              <w:spacing w:line="300" w:lineRule="exact"/>
              <w:jc w:val="center"/>
              <w:rPr>
                <w:rFonts w:ascii="宋体" w:hAnsi="宋体" w:cs="宋体"/>
                <w:bCs/>
                <w:sz w:val="20"/>
                <w:szCs w:val="20"/>
              </w:rPr>
            </w:pPr>
          </w:p>
        </w:tc>
      </w:tr>
      <w:tr w14:paraId="2AF58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286" w:type="dxa"/>
            <w:tcBorders>
              <w:top w:val="single" w:color="auto" w:sz="4" w:space="0"/>
              <w:left w:val="single" w:color="auto" w:sz="4" w:space="0"/>
              <w:bottom w:val="single" w:color="auto" w:sz="4" w:space="0"/>
              <w:right w:val="single" w:color="auto" w:sz="4" w:space="0"/>
            </w:tcBorders>
            <w:vAlign w:val="center"/>
          </w:tcPr>
          <w:p w14:paraId="5849F2D2">
            <w:pPr>
              <w:spacing w:line="300" w:lineRule="exact"/>
              <w:jc w:val="center"/>
              <w:rPr>
                <w:rFonts w:ascii="宋体" w:hAnsi="宋体" w:cs="宋体"/>
                <w:sz w:val="20"/>
                <w:szCs w:val="20"/>
              </w:rPr>
            </w:pPr>
            <w:r>
              <w:rPr>
                <w:rFonts w:hint="eastAsia" w:ascii="宋体" w:hAnsi="宋体" w:cs="宋体"/>
                <w:sz w:val="20"/>
                <w:szCs w:val="20"/>
              </w:rPr>
              <w:t>21302</w:t>
            </w:r>
          </w:p>
        </w:tc>
        <w:tc>
          <w:tcPr>
            <w:tcW w:w="1852" w:type="dxa"/>
            <w:tcBorders>
              <w:top w:val="single" w:color="auto" w:sz="4" w:space="0"/>
              <w:left w:val="single" w:color="auto" w:sz="4" w:space="0"/>
              <w:bottom w:val="single" w:color="auto" w:sz="4" w:space="0"/>
              <w:right w:val="single" w:color="auto" w:sz="4" w:space="0"/>
            </w:tcBorders>
            <w:vAlign w:val="center"/>
          </w:tcPr>
          <w:p w14:paraId="37C52659">
            <w:pPr>
              <w:spacing w:line="300" w:lineRule="exact"/>
              <w:jc w:val="left"/>
              <w:rPr>
                <w:rFonts w:ascii="宋体" w:hAnsi="宋体" w:cs="宋体"/>
                <w:sz w:val="20"/>
                <w:szCs w:val="20"/>
              </w:rPr>
            </w:pPr>
            <w:r>
              <w:rPr>
                <w:rFonts w:hint="eastAsia" w:ascii="宋体" w:hAnsi="宋体" w:cs="宋体"/>
                <w:sz w:val="20"/>
                <w:szCs w:val="20"/>
              </w:rPr>
              <w:t>林业和草原</w:t>
            </w:r>
          </w:p>
        </w:tc>
        <w:tc>
          <w:tcPr>
            <w:tcW w:w="842" w:type="dxa"/>
            <w:tcBorders>
              <w:top w:val="single" w:color="auto" w:sz="4" w:space="0"/>
              <w:left w:val="single" w:color="auto" w:sz="4" w:space="0"/>
              <w:bottom w:val="single" w:color="auto" w:sz="4" w:space="0"/>
              <w:right w:val="single" w:color="auto" w:sz="4" w:space="0"/>
            </w:tcBorders>
            <w:vAlign w:val="center"/>
          </w:tcPr>
          <w:p w14:paraId="4B4C6AC6">
            <w:pPr>
              <w:spacing w:line="300" w:lineRule="exact"/>
              <w:jc w:val="center"/>
              <w:rPr>
                <w:rFonts w:ascii="宋体" w:hAnsi="宋体" w:eastAsia="仿宋_GB2312" w:cs="宋体"/>
                <w:bCs/>
                <w:sz w:val="20"/>
                <w:szCs w:val="20"/>
                <w:lang w:val="en-US" w:eastAsia="zh-CN" w:bidi="ar-SA"/>
              </w:rPr>
            </w:pPr>
            <w:r>
              <w:rPr>
                <w:rFonts w:hint="eastAsia" w:ascii="宋体" w:hAnsi="宋体" w:cs="宋体"/>
                <w:bCs/>
                <w:sz w:val="20"/>
                <w:szCs w:val="20"/>
              </w:rPr>
              <w:t>120.58</w:t>
            </w:r>
          </w:p>
        </w:tc>
        <w:tc>
          <w:tcPr>
            <w:tcW w:w="849" w:type="dxa"/>
            <w:tcBorders>
              <w:top w:val="single" w:color="auto" w:sz="4" w:space="0"/>
              <w:left w:val="single" w:color="auto" w:sz="4" w:space="0"/>
              <w:bottom w:val="single" w:color="auto" w:sz="4" w:space="0"/>
              <w:right w:val="single" w:color="auto" w:sz="4" w:space="0"/>
            </w:tcBorders>
            <w:vAlign w:val="center"/>
          </w:tcPr>
          <w:p w14:paraId="13F3BE4A">
            <w:pPr>
              <w:spacing w:line="300" w:lineRule="exact"/>
              <w:jc w:val="center"/>
              <w:rPr>
                <w:rFonts w:hint="default" w:ascii="宋体" w:hAnsi="宋体" w:eastAsia="仿宋_GB2312" w:cs="宋体"/>
                <w:bCs/>
                <w:sz w:val="20"/>
                <w:szCs w:val="20"/>
                <w:lang w:val="en-US" w:eastAsia="zh-CN"/>
              </w:rPr>
            </w:pPr>
            <w:r>
              <w:rPr>
                <w:rFonts w:hint="eastAsia" w:ascii="宋体" w:hAnsi="宋体" w:cs="宋体"/>
                <w:bCs/>
                <w:sz w:val="20"/>
                <w:szCs w:val="20"/>
                <w:lang w:val="en-US" w:eastAsia="zh-CN"/>
              </w:rPr>
              <w:t>116.41</w:t>
            </w:r>
          </w:p>
        </w:tc>
        <w:tc>
          <w:tcPr>
            <w:tcW w:w="949" w:type="dxa"/>
            <w:tcBorders>
              <w:top w:val="single" w:color="auto" w:sz="4" w:space="0"/>
              <w:left w:val="single" w:color="auto" w:sz="4" w:space="0"/>
              <w:bottom w:val="single" w:color="auto" w:sz="4" w:space="0"/>
              <w:right w:val="single" w:color="auto" w:sz="4" w:space="0"/>
            </w:tcBorders>
            <w:vAlign w:val="center"/>
          </w:tcPr>
          <w:p w14:paraId="35B04899">
            <w:pPr>
              <w:spacing w:line="300" w:lineRule="exact"/>
              <w:jc w:val="center"/>
              <w:rPr>
                <w:rFonts w:ascii="宋体" w:hAnsi="宋体" w:cs="宋体"/>
                <w:bCs/>
                <w:sz w:val="20"/>
                <w:szCs w:val="20"/>
              </w:rPr>
            </w:pPr>
            <w:r>
              <w:rPr>
                <w:rFonts w:hint="eastAsia" w:ascii="宋体" w:hAnsi="宋体" w:cs="宋体"/>
                <w:bCs/>
                <w:sz w:val="20"/>
                <w:szCs w:val="20"/>
              </w:rPr>
              <w:t>78.19</w:t>
            </w:r>
          </w:p>
        </w:tc>
        <w:tc>
          <w:tcPr>
            <w:tcW w:w="1134" w:type="dxa"/>
            <w:tcBorders>
              <w:top w:val="single" w:color="auto" w:sz="4" w:space="0"/>
              <w:left w:val="single" w:color="auto" w:sz="4" w:space="0"/>
              <w:bottom w:val="single" w:color="auto" w:sz="4" w:space="0"/>
              <w:right w:val="single" w:color="auto" w:sz="4" w:space="0"/>
            </w:tcBorders>
            <w:vAlign w:val="center"/>
          </w:tcPr>
          <w:p w14:paraId="5A0FAA61">
            <w:pPr>
              <w:spacing w:line="300" w:lineRule="exact"/>
              <w:jc w:val="center"/>
              <w:rPr>
                <w:rFonts w:ascii="宋体" w:hAnsi="宋体" w:cs="宋体"/>
                <w:bCs/>
                <w:sz w:val="20"/>
                <w:szCs w:val="20"/>
              </w:rPr>
            </w:pPr>
            <w:r>
              <w:rPr>
                <w:rFonts w:hint="eastAsia" w:ascii="宋体" w:hAnsi="宋体" w:cs="宋体"/>
                <w:bCs/>
                <w:sz w:val="20"/>
                <w:szCs w:val="20"/>
              </w:rPr>
              <w:t>38.22</w:t>
            </w:r>
          </w:p>
        </w:tc>
        <w:tc>
          <w:tcPr>
            <w:tcW w:w="1041" w:type="dxa"/>
            <w:tcBorders>
              <w:top w:val="single" w:color="auto" w:sz="4" w:space="0"/>
              <w:left w:val="single" w:color="auto" w:sz="4" w:space="0"/>
              <w:bottom w:val="single" w:color="auto" w:sz="4" w:space="0"/>
              <w:right w:val="single" w:color="auto" w:sz="4" w:space="0"/>
            </w:tcBorders>
            <w:vAlign w:val="center"/>
          </w:tcPr>
          <w:p w14:paraId="2BE5BB92">
            <w:pPr>
              <w:spacing w:line="300" w:lineRule="exact"/>
              <w:jc w:val="center"/>
              <w:rPr>
                <w:rFonts w:ascii="宋体" w:hAnsi="宋体" w:cs="宋体"/>
                <w:bCs/>
                <w:sz w:val="20"/>
                <w:szCs w:val="20"/>
              </w:rPr>
            </w:pPr>
            <w:r>
              <w:rPr>
                <w:rFonts w:hint="eastAsia" w:ascii="宋体" w:hAnsi="宋体" w:cs="宋体"/>
                <w:bCs/>
                <w:sz w:val="20"/>
                <w:szCs w:val="20"/>
              </w:rPr>
              <w:t>4.17</w:t>
            </w:r>
          </w:p>
        </w:tc>
        <w:tc>
          <w:tcPr>
            <w:tcW w:w="567" w:type="dxa"/>
            <w:tcBorders>
              <w:top w:val="single" w:color="auto" w:sz="4" w:space="0"/>
              <w:left w:val="single" w:color="auto" w:sz="4" w:space="0"/>
              <w:bottom w:val="single" w:color="auto" w:sz="4" w:space="0"/>
              <w:right w:val="single" w:color="auto" w:sz="4" w:space="0"/>
            </w:tcBorders>
            <w:vAlign w:val="center"/>
          </w:tcPr>
          <w:p w14:paraId="3CE978BA">
            <w:pPr>
              <w:spacing w:line="300" w:lineRule="exact"/>
              <w:jc w:val="center"/>
              <w:rPr>
                <w:rFonts w:ascii="宋体" w:hAnsi="宋体" w:cs="宋体"/>
                <w:bCs/>
                <w:sz w:val="20"/>
                <w:szCs w:val="20"/>
              </w:rPr>
            </w:pPr>
          </w:p>
        </w:tc>
      </w:tr>
      <w:tr w14:paraId="747F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286" w:type="dxa"/>
            <w:tcBorders>
              <w:top w:val="single" w:color="auto" w:sz="4" w:space="0"/>
              <w:left w:val="single" w:color="auto" w:sz="4" w:space="0"/>
              <w:bottom w:val="single" w:color="auto" w:sz="4" w:space="0"/>
              <w:right w:val="single" w:color="auto" w:sz="4" w:space="0"/>
            </w:tcBorders>
            <w:vAlign w:val="center"/>
          </w:tcPr>
          <w:p w14:paraId="3EE23635">
            <w:pPr>
              <w:spacing w:line="300" w:lineRule="exact"/>
              <w:jc w:val="center"/>
              <w:rPr>
                <w:rFonts w:ascii="宋体" w:hAnsi="宋体" w:cs="宋体"/>
                <w:sz w:val="20"/>
                <w:szCs w:val="20"/>
              </w:rPr>
            </w:pPr>
            <w:r>
              <w:rPr>
                <w:rFonts w:hint="eastAsia" w:ascii="宋体" w:hAnsi="宋体" w:cs="宋体"/>
                <w:sz w:val="20"/>
                <w:szCs w:val="20"/>
              </w:rPr>
              <w:t>2130204</w:t>
            </w:r>
          </w:p>
        </w:tc>
        <w:tc>
          <w:tcPr>
            <w:tcW w:w="1852" w:type="dxa"/>
            <w:tcBorders>
              <w:top w:val="single" w:color="auto" w:sz="4" w:space="0"/>
              <w:left w:val="single" w:color="auto" w:sz="4" w:space="0"/>
              <w:bottom w:val="single" w:color="auto" w:sz="4" w:space="0"/>
              <w:right w:val="single" w:color="auto" w:sz="4" w:space="0"/>
            </w:tcBorders>
            <w:vAlign w:val="center"/>
          </w:tcPr>
          <w:p w14:paraId="7770D13E">
            <w:pPr>
              <w:spacing w:line="300" w:lineRule="exact"/>
              <w:jc w:val="left"/>
              <w:rPr>
                <w:rFonts w:ascii="宋体" w:hAnsi="宋体" w:cs="宋体"/>
                <w:sz w:val="20"/>
                <w:szCs w:val="20"/>
              </w:rPr>
            </w:pPr>
            <w:r>
              <w:rPr>
                <w:rFonts w:hint="eastAsia" w:ascii="宋体" w:hAnsi="宋体" w:cs="宋体"/>
                <w:sz w:val="20"/>
                <w:szCs w:val="20"/>
              </w:rPr>
              <w:t>事业机构</w:t>
            </w:r>
          </w:p>
        </w:tc>
        <w:tc>
          <w:tcPr>
            <w:tcW w:w="842" w:type="dxa"/>
            <w:tcBorders>
              <w:top w:val="single" w:color="auto" w:sz="4" w:space="0"/>
              <w:left w:val="single" w:color="auto" w:sz="4" w:space="0"/>
              <w:bottom w:val="single" w:color="auto" w:sz="4" w:space="0"/>
              <w:right w:val="single" w:color="auto" w:sz="4" w:space="0"/>
            </w:tcBorders>
            <w:vAlign w:val="center"/>
          </w:tcPr>
          <w:p w14:paraId="1FF235D1">
            <w:pPr>
              <w:spacing w:line="300" w:lineRule="exact"/>
              <w:jc w:val="center"/>
              <w:rPr>
                <w:rFonts w:ascii="宋体" w:hAnsi="宋体" w:eastAsia="仿宋_GB2312" w:cs="宋体"/>
                <w:bCs/>
                <w:sz w:val="20"/>
                <w:szCs w:val="20"/>
                <w:lang w:val="en-US" w:eastAsia="zh-CN" w:bidi="ar-SA"/>
              </w:rPr>
            </w:pPr>
            <w:r>
              <w:rPr>
                <w:rFonts w:hint="eastAsia" w:ascii="宋体" w:hAnsi="宋体" w:cs="宋体"/>
                <w:bCs/>
                <w:sz w:val="20"/>
                <w:szCs w:val="20"/>
              </w:rPr>
              <w:t>120.58</w:t>
            </w:r>
          </w:p>
        </w:tc>
        <w:tc>
          <w:tcPr>
            <w:tcW w:w="849" w:type="dxa"/>
            <w:tcBorders>
              <w:top w:val="single" w:color="auto" w:sz="4" w:space="0"/>
              <w:left w:val="single" w:color="auto" w:sz="4" w:space="0"/>
              <w:bottom w:val="single" w:color="auto" w:sz="4" w:space="0"/>
              <w:right w:val="single" w:color="auto" w:sz="4" w:space="0"/>
            </w:tcBorders>
            <w:vAlign w:val="center"/>
          </w:tcPr>
          <w:p w14:paraId="24E730DF">
            <w:pPr>
              <w:spacing w:line="300" w:lineRule="exact"/>
              <w:jc w:val="center"/>
              <w:rPr>
                <w:rFonts w:hint="default" w:ascii="宋体" w:hAnsi="宋体" w:eastAsia="仿宋_GB2312" w:cs="宋体"/>
                <w:bCs/>
                <w:sz w:val="20"/>
                <w:szCs w:val="20"/>
                <w:lang w:val="en-US" w:eastAsia="zh-CN"/>
              </w:rPr>
            </w:pPr>
            <w:r>
              <w:rPr>
                <w:rFonts w:hint="eastAsia" w:ascii="宋体" w:hAnsi="宋体" w:cs="宋体"/>
                <w:bCs/>
                <w:sz w:val="20"/>
                <w:szCs w:val="20"/>
                <w:lang w:val="en-US" w:eastAsia="zh-CN"/>
              </w:rPr>
              <w:t>116.41</w:t>
            </w:r>
          </w:p>
        </w:tc>
        <w:tc>
          <w:tcPr>
            <w:tcW w:w="949" w:type="dxa"/>
            <w:tcBorders>
              <w:top w:val="single" w:color="auto" w:sz="4" w:space="0"/>
              <w:left w:val="single" w:color="auto" w:sz="4" w:space="0"/>
              <w:bottom w:val="single" w:color="auto" w:sz="4" w:space="0"/>
              <w:right w:val="single" w:color="auto" w:sz="4" w:space="0"/>
            </w:tcBorders>
            <w:vAlign w:val="center"/>
          </w:tcPr>
          <w:p w14:paraId="447F8FBE">
            <w:pPr>
              <w:spacing w:line="300" w:lineRule="exact"/>
              <w:jc w:val="center"/>
              <w:rPr>
                <w:rFonts w:ascii="宋体" w:hAnsi="宋体" w:cs="宋体"/>
                <w:bCs/>
                <w:sz w:val="20"/>
                <w:szCs w:val="20"/>
              </w:rPr>
            </w:pPr>
            <w:r>
              <w:rPr>
                <w:rFonts w:hint="eastAsia" w:ascii="宋体" w:hAnsi="宋体" w:cs="宋体"/>
                <w:bCs/>
                <w:sz w:val="20"/>
                <w:szCs w:val="20"/>
              </w:rPr>
              <w:t>78.19</w:t>
            </w:r>
          </w:p>
        </w:tc>
        <w:tc>
          <w:tcPr>
            <w:tcW w:w="1134" w:type="dxa"/>
            <w:tcBorders>
              <w:top w:val="single" w:color="auto" w:sz="4" w:space="0"/>
              <w:left w:val="single" w:color="auto" w:sz="4" w:space="0"/>
              <w:bottom w:val="single" w:color="auto" w:sz="4" w:space="0"/>
              <w:right w:val="single" w:color="auto" w:sz="4" w:space="0"/>
            </w:tcBorders>
            <w:vAlign w:val="center"/>
          </w:tcPr>
          <w:p w14:paraId="3466BB0E">
            <w:pPr>
              <w:spacing w:line="300" w:lineRule="exact"/>
              <w:jc w:val="center"/>
              <w:rPr>
                <w:rFonts w:ascii="宋体" w:hAnsi="宋体" w:cs="宋体"/>
                <w:bCs/>
                <w:sz w:val="20"/>
                <w:szCs w:val="20"/>
              </w:rPr>
            </w:pPr>
            <w:r>
              <w:rPr>
                <w:rFonts w:hint="eastAsia" w:ascii="宋体" w:hAnsi="宋体" w:cs="宋体"/>
                <w:bCs/>
                <w:sz w:val="20"/>
                <w:szCs w:val="20"/>
              </w:rPr>
              <w:t>38.22</w:t>
            </w:r>
          </w:p>
        </w:tc>
        <w:tc>
          <w:tcPr>
            <w:tcW w:w="1041" w:type="dxa"/>
            <w:tcBorders>
              <w:top w:val="single" w:color="auto" w:sz="4" w:space="0"/>
              <w:left w:val="single" w:color="auto" w:sz="4" w:space="0"/>
              <w:bottom w:val="single" w:color="auto" w:sz="4" w:space="0"/>
              <w:right w:val="single" w:color="auto" w:sz="4" w:space="0"/>
            </w:tcBorders>
            <w:vAlign w:val="center"/>
          </w:tcPr>
          <w:p w14:paraId="42198FF2">
            <w:pPr>
              <w:spacing w:line="300" w:lineRule="exact"/>
              <w:jc w:val="center"/>
              <w:rPr>
                <w:rFonts w:ascii="宋体" w:hAnsi="宋体" w:cs="宋体"/>
                <w:bCs/>
                <w:sz w:val="20"/>
                <w:szCs w:val="20"/>
              </w:rPr>
            </w:pPr>
            <w:r>
              <w:rPr>
                <w:rFonts w:hint="eastAsia" w:ascii="宋体" w:hAnsi="宋体" w:cs="宋体"/>
                <w:bCs/>
                <w:sz w:val="20"/>
                <w:szCs w:val="20"/>
              </w:rPr>
              <w:t>4.17</w:t>
            </w:r>
          </w:p>
        </w:tc>
        <w:tc>
          <w:tcPr>
            <w:tcW w:w="567" w:type="dxa"/>
            <w:tcBorders>
              <w:top w:val="single" w:color="auto" w:sz="4" w:space="0"/>
              <w:left w:val="single" w:color="auto" w:sz="4" w:space="0"/>
              <w:bottom w:val="single" w:color="auto" w:sz="4" w:space="0"/>
              <w:right w:val="single" w:color="auto" w:sz="4" w:space="0"/>
            </w:tcBorders>
            <w:vAlign w:val="center"/>
          </w:tcPr>
          <w:p w14:paraId="010A7A23">
            <w:pPr>
              <w:spacing w:line="300" w:lineRule="exact"/>
              <w:jc w:val="center"/>
              <w:rPr>
                <w:rFonts w:ascii="宋体" w:hAnsi="宋体" w:cs="宋体"/>
                <w:bCs/>
                <w:sz w:val="20"/>
                <w:szCs w:val="20"/>
              </w:rPr>
            </w:pPr>
          </w:p>
        </w:tc>
      </w:tr>
      <w:tr w14:paraId="6770D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286" w:type="dxa"/>
            <w:tcBorders>
              <w:top w:val="single" w:color="auto" w:sz="4" w:space="0"/>
              <w:left w:val="single" w:color="auto" w:sz="4" w:space="0"/>
              <w:bottom w:val="single" w:color="auto" w:sz="4" w:space="0"/>
              <w:right w:val="single" w:color="auto" w:sz="4" w:space="0"/>
            </w:tcBorders>
            <w:vAlign w:val="center"/>
          </w:tcPr>
          <w:p w14:paraId="287B8FA6">
            <w:pPr>
              <w:spacing w:line="300" w:lineRule="exact"/>
              <w:jc w:val="center"/>
              <w:rPr>
                <w:rFonts w:ascii="宋体" w:hAnsi="宋体" w:cs="宋体"/>
                <w:sz w:val="20"/>
                <w:szCs w:val="20"/>
              </w:rPr>
            </w:pPr>
          </w:p>
        </w:tc>
        <w:tc>
          <w:tcPr>
            <w:tcW w:w="1852" w:type="dxa"/>
            <w:tcBorders>
              <w:top w:val="single" w:color="auto" w:sz="4" w:space="0"/>
              <w:left w:val="single" w:color="auto" w:sz="4" w:space="0"/>
              <w:bottom w:val="single" w:color="auto" w:sz="4" w:space="0"/>
              <w:right w:val="single" w:color="auto" w:sz="4" w:space="0"/>
            </w:tcBorders>
            <w:vAlign w:val="center"/>
          </w:tcPr>
          <w:p w14:paraId="5EE8A640">
            <w:pPr>
              <w:spacing w:line="300" w:lineRule="exact"/>
              <w:jc w:val="left"/>
              <w:rPr>
                <w:rFonts w:ascii="宋体" w:hAnsi="宋体" w:cs="宋体"/>
                <w:sz w:val="20"/>
                <w:szCs w:val="20"/>
              </w:rPr>
            </w:pPr>
          </w:p>
        </w:tc>
        <w:tc>
          <w:tcPr>
            <w:tcW w:w="842" w:type="dxa"/>
            <w:tcBorders>
              <w:top w:val="single" w:color="auto" w:sz="4" w:space="0"/>
              <w:left w:val="single" w:color="auto" w:sz="4" w:space="0"/>
              <w:bottom w:val="single" w:color="auto" w:sz="4" w:space="0"/>
              <w:right w:val="single" w:color="auto" w:sz="4" w:space="0"/>
            </w:tcBorders>
            <w:vAlign w:val="center"/>
          </w:tcPr>
          <w:p w14:paraId="4F3D9A59">
            <w:pPr>
              <w:spacing w:line="300" w:lineRule="exact"/>
              <w:jc w:val="center"/>
              <w:rPr>
                <w:rFonts w:ascii="宋体" w:hAnsi="宋体" w:cs="宋体"/>
                <w:bCs/>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006077D">
            <w:pPr>
              <w:spacing w:line="300" w:lineRule="exact"/>
              <w:jc w:val="center"/>
              <w:rPr>
                <w:rFonts w:ascii="宋体" w:hAnsi="宋体" w:cs="宋体"/>
                <w:bCs/>
                <w:sz w:val="20"/>
                <w:szCs w:val="20"/>
              </w:rPr>
            </w:pPr>
          </w:p>
        </w:tc>
        <w:tc>
          <w:tcPr>
            <w:tcW w:w="949" w:type="dxa"/>
            <w:tcBorders>
              <w:top w:val="single" w:color="auto" w:sz="4" w:space="0"/>
              <w:left w:val="single" w:color="auto" w:sz="4" w:space="0"/>
              <w:bottom w:val="single" w:color="auto" w:sz="4" w:space="0"/>
              <w:right w:val="single" w:color="auto" w:sz="4" w:space="0"/>
            </w:tcBorders>
            <w:vAlign w:val="center"/>
          </w:tcPr>
          <w:p w14:paraId="4B2D6004">
            <w:pPr>
              <w:spacing w:line="30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630061ED">
            <w:pPr>
              <w:spacing w:line="300" w:lineRule="exact"/>
              <w:jc w:val="center"/>
              <w:rPr>
                <w:rFonts w:ascii="宋体" w:hAnsi="宋体" w:cs="宋体"/>
                <w:bCs/>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14:paraId="0EFB8A17">
            <w:pPr>
              <w:spacing w:line="300" w:lineRule="exact"/>
              <w:jc w:val="center"/>
              <w:rPr>
                <w:rFonts w:ascii="宋体" w:hAnsi="宋体" w:cs="宋体"/>
                <w:bCs/>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14:paraId="26B7C82C">
            <w:pPr>
              <w:spacing w:line="300" w:lineRule="exact"/>
              <w:jc w:val="center"/>
              <w:rPr>
                <w:rFonts w:ascii="宋体" w:hAnsi="宋体" w:cs="宋体"/>
                <w:bCs/>
                <w:sz w:val="20"/>
                <w:szCs w:val="20"/>
              </w:rPr>
            </w:pPr>
          </w:p>
        </w:tc>
      </w:tr>
      <w:tr w14:paraId="5ABD9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86" w:type="dxa"/>
            <w:tcBorders>
              <w:top w:val="single" w:color="auto" w:sz="4" w:space="0"/>
              <w:left w:val="single" w:color="auto" w:sz="4" w:space="0"/>
              <w:bottom w:val="single" w:color="auto" w:sz="4" w:space="0"/>
              <w:right w:val="single" w:color="auto" w:sz="4" w:space="0"/>
            </w:tcBorders>
            <w:vAlign w:val="center"/>
          </w:tcPr>
          <w:p w14:paraId="33CE9836">
            <w:pPr>
              <w:spacing w:line="300" w:lineRule="exact"/>
              <w:jc w:val="center"/>
              <w:rPr>
                <w:rFonts w:ascii="宋体" w:hAnsi="宋体" w:cs="宋体"/>
                <w:sz w:val="20"/>
                <w:szCs w:val="20"/>
              </w:rPr>
            </w:pPr>
          </w:p>
        </w:tc>
        <w:tc>
          <w:tcPr>
            <w:tcW w:w="1852" w:type="dxa"/>
            <w:tcBorders>
              <w:top w:val="single" w:color="auto" w:sz="4" w:space="0"/>
              <w:left w:val="single" w:color="auto" w:sz="4" w:space="0"/>
              <w:bottom w:val="single" w:color="auto" w:sz="4" w:space="0"/>
              <w:right w:val="single" w:color="auto" w:sz="4" w:space="0"/>
            </w:tcBorders>
            <w:vAlign w:val="center"/>
          </w:tcPr>
          <w:p w14:paraId="4E858B8D">
            <w:pPr>
              <w:spacing w:line="300" w:lineRule="exact"/>
              <w:jc w:val="left"/>
              <w:rPr>
                <w:rFonts w:ascii="宋体" w:hAnsi="宋体" w:cs="宋体"/>
                <w:sz w:val="20"/>
                <w:szCs w:val="20"/>
              </w:rPr>
            </w:pPr>
          </w:p>
        </w:tc>
        <w:tc>
          <w:tcPr>
            <w:tcW w:w="842" w:type="dxa"/>
            <w:tcBorders>
              <w:top w:val="single" w:color="auto" w:sz="4" w:space="0"/>
              <w:left w:val="single" w:color="auto" w:sz="4" w:space="0"/>
              <w:bottom w:val="single" w:color="auto" w:sz="4" w:space="0"/>
              <w:right w:val="single" w:color="auto" w:sz="4" w:space="0"/>
            </w:tcBorders>
            <w:vAlign w:val="center"/>
          </w:tcPr>
          <w:p w14:paraId="59538F6F">
            <w:pPr>
              <w:spacing w:line="300" w:lineRule="exact"/>
              <w:jc w:val="center"/>
              <w:rPr>
                <w:rFonts w:ascii="宋体" w:hAnsi="宋体" w:cs="宋体"/>
                <w:bCs/>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51DE677F">
            <w:pPr>
              <w:spacing w:line="300" w:lineRule="exact"/>
              <w:jc w:val="center"/>
              <w:rPr>
                <w:rFonts w:ascii="宋体" w:hAnsi="宋体" w:cs="宋体"/>
                <w:bCs/>
                <w:sz w:val="20"/>
                <w:szCs w:val="20"/>
              </w:rPr>
            </w:pPr>
          </w:p>
        </w:tc>
        <w:tc>
          <w:tcPr>
            <w:tcW w:w="949" w:type="dxa"/>
            <w:tcBorders>
              <w:top w:val="single" w:color="auto" w:sz="4" w:space="0"/>
              <w:left w:val="single" w:color="auto" w:sz="4" w:space="0"/>
              <w:bottom w:val="single" w:color="auto" w:sz="4" w:space="0"/>
              <w:right w:val="single" w:color="auto" w:sz="4" w:space="0"/>
            </w:tcBorders>
            <w:vAlign w:val="center"/>
          </w:tcPr>
          <w:p w14:paraId="7D0B9D18">
            <w:pPr>
              <w:spacing w:line="30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41ACFA0E">
            <w:pPr>
              <w:spacing w:line="300" w:lineRule="exact"/>
              <w:jc w:val="center"/>
              <w:rPr>
                <w:rFonts w:ascii="宋体" w:hAnsi="宋体" w:cs="宋体"/>
                <w:bCs/>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14:paraId="27F2CC09">
            <w:pPr>
              <w:spacing w:line="300" w:lineRule="exact"/>
              <w:jc w:val="center"/>
              <w:rPr>
                <w:rFonts w:ascii="宋体" w:hAnsi="宋体" w:cs="宋体"/>
                <w:bCs/>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14:paraId="132B224F">
            <w:pPr>
              <w:spacing w:line="300" w:lineRule="exact"/>
              <w:jc w:val="center"/>
              <w:rPr>
                <w:rFonts w:ascii="宋体" w:hAnsi="宋体" w:cs="宋体"/>
                <w:bCs/>
                <w:sz w:val="20"/>
                <w:szCs w:val="20"/>
              </w:rPr>
            </w:pPr>
          </w:p>
        </w:tc>
      </w:tr>
      <w:tr w14:paraId="31F3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286" w:type="dxa"/>
            <w:tcBorders>
              <w:top w:val="single" w:color="auto" w:sz="4" w:space="0"/>
              <w:left w:val="single" w:color="auto" w:sz="4" w:space="0"/>
              <w:bottom w:val="single" w:color="auto" w:sz="4" w:space="0"/>
              <w:right w:val="single" w:color="auto" w:sz="4" w:space="0"/>
            </w:tcBorders>
            <w:vAlign w:val="center"/>
          </w:tcPr>
          <w:p w14:paraId="5D5A4D10">
            <w:pPr>
              <w:spacing w:line="300" w:lineRule="exact"/>
              <w:jc w:val="center"/>
              <w:rPr>
                <w:rFonts w:ascii="宋体" w:hAnsi="宋体" w:cs="宋体"/>
                <w:sz w:val="20"/>
                <w:szCs w:val="20"/>
              </w:rPr>
            </w:pPr>
          </w:p>
        </w:tc>
        <w:tc>
          <w:tcPr>
            <w:tcW w:w="1852" w:type="dxa"/>
            <w:tcBorders>
              <w:top w:val="single" w:color="auto" w:sz="4" w:space="0"/>
              <w:left w:val="single" w:color="auto" w:sz="4" w:space="0"/>
              <w:bottom w:val="single" w:color="auto" w:sz="4" w:space="0"/>
              <w:right w:val="single" w:color="auto" w:sz="4" w:space="0"/>
            </w:tcBorders>
            <w:vAlign w:val="center"/>
          </w:tcPr>
          <w:p w14:paraId="200FD8C8">
            <w:pPr>
              <w:spacing w:line="300" w:lineRule="exact"/>
              <w:jc w:val="left"/>
              <w:rPr>
                <w:rFonts w:ascii="宋体" w:hAnsi="宋体" w:cs="宋体"/>
                <w:sz w:val="20"/>
                <w:szCs w:val="20"/>
              </w:rPr>
            </w:pPr>
          </w:p>
        </w:tc>
        <w:tc>
          <w:tcPr>
            <w:tcW w:w="842" w:type="dxa"/>
            <w:tcBorders>
              <w:top w:val="single" w:color="auto" w:sz="4" w:space="0"/>
              <w:left w:val="single" w:color="auto" w:sz="4" w:space="0"/>
              <w:bottom w:val="single" w:color="auto" w:sz="4" w:space="0"/>
              <w:right w:val="single" w:color="auto" w:sz="4" w:space="0"/>
            </w:tcBorders>
            <w:vAlign w:val="center"/>
          </w:tcPr>
          <w:p w14:paraId="21DE9C06">
            <w:pPr>
              <w:spacing w:line="300" w:lineRule="exact"/>
              <w:jc w:val="center"/>
              <w:rPr>
                <w:rFonts w:ascii="宋体" w:hAnsi="宋体" w:cs="宋体"/>
                <w:bCs/>
                <w:sz w:val="20"/>
                <w:szCs w:val="20"/>
              </w:rPr>
            </w:pPr>
          </w:p>
        </w:tc>
        <w:tc>
          <w:tcPr>
            <w:tcW w:w="849" w:type="dxa"/>
            <w:tcBorders>
              <w:top w:val="single" w:color="auto" w:sz="4" w:space="0"/>
              <w:left w:val="single" w:color="auto" w:sz="4" w:space="0"/>
              <w:bottom w:val="single" w:color="auto" w:sz="4" w:space="0"/>
              <w:right w:val="single" w:color="auto" w:sz="4" w:space="0"/>
            </w:tcBorders>
            <w:vAlign w:val="center"/>
          </w:tcPr>
          <w:p w14:paraId="230F2D3D">
            <w:pPr>
              <w:spacing w:line="300" w:lineRule="exact"/>
              <w:jc w:val="center"/>
              <w:rPr>
                <w:rFonts w:ascii="宋体" w:hAnsi="宋体" w:cs="宋体"/>
                <w:bCs/>
                <w:sz w:val="20"/>
                <w:szCs w:val="20"/>
              </w:rPr>
            </w:pPr>
          </w:p>
        </w:tc>
        <w:tc>
          <w:tcPr>
            <w:tcW w:w="949" w:type="dxa"/>
            <w:tcBorders>
              <w:top w:val="single" w:color="auto" w:sz="4" w:space="0"/>
              <w:left w:val="single" w:color="auto" w:sz="4" w:space="0"/>
              <w:bottom w:val="single" w:color="auto" w:sz="4" w:space="0"/>
              <w:right w:val="single" w:color="auto" w:sz="4" w:space="0"/>
            </w:tcBorders>
            <w:vAlign w:val="center"/>
          </w:tcPr>
          <w:p w14:paraId="46BFAC25">
            <w:pPr>
              <w:spacing w:line="300" w:lineRule="exact"/>
              <w:jc w:val="center"/>
              <w:rPr>
                <w:rFonts w:ascii="宋体" w:hAnsi="宋体" w:cs="宋体"/>
                <w:bCs/>
                <w:sz w:val="20"/>
                <w:szCs w:val="20"/>
              </w:rPr>
            </w:pPr>
          </w:p>
        </w:tc>
        <w:tc>
          <w:tcPr>
            <w:tcW w:w="1134" w:type="dxa"/>
            <w:tcBorders>
              <w:top w:val="single" w:color="auto" w:sz="4" w:space="0"/>
              <w:left w:val="single" w:color="auto" w:sz="4" w:space="0"/>
              <w:bottom w:val="single" w:color="auto" w:sz="4" w:space="0"/>
              <w:right w:val="single" w:color="auto" w:sz="4" w:space="0"/>
            </w:tcBorders>
            <w:vAlign w:val="center"/>
          </w:tcPr>
          <w:p w14:paraId="0C3F65B4">
            <w:pPr>
              <w:spacing w:line="300" w:lineRule="exact"/>
              <w:jc w:val="center"/>
              <w:rPr>
                <w:rFonts w:ascii="宋体" w:hAnsi="宋体" w:cs="宋体"/>
                <w:bCs/>
                <w:sz w:val="20"/>
                <w:szCs w:val="20"/>
              </w:rPr>
            </w:pPr>
          </w:p>
        </w:tc>
        <w:tc>
          <w:tcPr>
            <w:tcW w:w="1041" w:type="dxa"/>
            <w:tcBorders>
              <w:top w:val="single" w:color="auto" w:sz="4" w:space="0"/>
              <w:left w:val="single" w:color="auto" w:sz="4" w:space="0"/>
              <w:bottom w:val="single" w:color="auto" w:sz="4" w:space="0"/>
              <w:right w:val="single" w:color="auto" w:sz="4" w:space="0"/>
            </w:tcBorders>
            <w:vAlign w:val="center"/>
          </w:tcPr>
          <w:p w14:paraId="5B684526">
            <w:pPr>
              <w:spacing w:line="300" w:lineRule="exact"/>
              <w:jc w:val="center"/>
              <w:rPr>
                <w:rFonts w:ascii="宋体" w:hAnsi="宋体" w:cs="宋体"/>
                <w:bCs/>
                <w:sz w:val="20"/>
                <w:szCs w:val="20"/>
              </w:rPr>
            </w:pPr>
          </w:p>
        </w:tc>
        <w:tc>
          <w:tcPr>
            <w:tcW w:w="567" w:type="dxa"/>
            <w:tcBorders>
              <w:top w:val="single" w:color="auto" w:sz="4" w:space="0"/>
              <w:left w:val="single" w:color="auto" w:sz="4" w:space="0"/>
              <w:bottom w:val="single" w:color="auto" w:sz="4" w:space="0"/>
              <w:right w:val="single" w:color="auto" w:sz="4" w:space="0"/>
            </w:tcBorders>
            <w:vAlign w:val="center"/>
          </w:tcPr>
          <w:p w14:paraId="45D84338">
            <w:pPr>
              <w:spacing w:line="300" w:lineRule="exact"/>
              <w:jc w:val="center"/>
              <w:rPr>
                <w:rFonts w:ascii="宋体" w:hAnsi="宋体" w:cs="宋体"/>
                <w:bCs/>
                <w:sz w:val="20"/>
                <w:szCs w:val="20"/>
              </w:rPr>
            </w:pPr>
          </w:p>
        </w:tc>
      </w:tr>
    </w:tbl>
    <w:p w14:paraId="29B39BAF">
      <w:pPr>
        <w:spacing w:line="300" w:lineRule="exact"/>
        <w:ind w:firstLine="400" w:firstLineChars="200"/>
        <w:jc w:val="left"/>
        <w:rPr>
          <w:rFonts w:ascii="仿宋_GB2312" w:hAnsi="仿宋_GB2312" w:cs="仿宋_GB2312"/>
          <w:sz w:val="20"/>
          <w:szCs w:val="20"/>
        </w:rPr>
      </w:pPr>
      <w:r>
        <w:rPr>
          <w:rFonts w:hint="eastAsia" w:ascii="仿宋_GB2312" w:hAnsi="仿宋_GB2312" w:cs="仿宋_GB2312"/>
          <w:sz w:val="20"/>
          <w:szCs w:val="20"/>
        </w:rPr>
        <w:t>注：本表反映部门本年度一般公共预算财政拨款实际支出情况。本表金额转换为万元时，因四舍五入可能存在尾差。</w:t>
      </w:r>
    </w:p>
    <w:p w14:paraId="3A03E18F">
      <w:pPr>
        <w:spacing w:line="360" w:lineRule="exact"/>
        <w:jc w:val="center"/>
        <w:rPr>
          <w:rFonts w:ascii="方正小标宋简体" w:hAnsi="方正小标宋简体" w:eastAsia="方正小标宋简体" w:cs="方正小标宋简体"/>
        </w:rPr>
      </w:pPr>
    </w:p>
    <w:p w14:paraId="5656DD34">
      <w:pPr>
        <w:spacing w:line="360" w:lineRule="exact"/>
        <w:jc w:val="center"/>
        <w:rPr>
          <w:rFonts w:ascii="方正小标宋简体" w:hAnsi="方正小标宋简体" w:eastAsia="方正小标宋简体" w:cs="方正小标宋简体"/>
        </w:rPr>
      </w:pPr>
    </w:p>
    <w:p w14:paraId="71DBE63D">
      <w:pP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rPr>
        <w:br w:type="page"/>
      </w:r>
    </w:p>
    <w:p w14:paraId="7A915ECC">
      <w:pPr>
        <w:spacing w:line="3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一般公共预算财政拨款基本支出决算表（按经济分类科目）</w:t>
      </w:r>
    </w:p>
    <w:p w14:paraId="03F6D02E">
      <w:pPr>
        <w:spacing w:line="360" w:lineRule="exact"/>
        <w:ind w:firstLine="7284" w:firstLineChars="3023"/>
        <w:rPr>
          <w:rFonts w:ascii="仿宋_GB2312" w:hAnsi="仿宋_GB2312" w:cs="仿宋_GB2312"/>
          <w:b/>
          <w:bCs/>
          <w:sz w:val="24"/>
          <w:szCs w:val="24"/>
        </w:rPr>
      </w:pPr>
    </w:p>
    <w:p w14:paraId="6B33A436">
      <w:pPr>
        <w:spacing w:line="360" w:lineRule="exact"/>
        <w:ind w:firstLine="7284" w:firstLineChars="3023"/>
        <w:rPr>
          <w:rFonts w:ascii="仿宋_GB2312" w:hAnsi="仿宋_GB2312" w:cs="仿宋_GB2312"/>
          <w:b/>
          <w:bCs/>
          <w:sz w:val="24"/>
          <w:szCs w:val="24"/>
        </w:rPr>
      </w:pPr>
      <w:r>
        <w:rPr>
          <w:rFonts w:hint="eastAsia" w:ascii="仿宋_GB2312" w:hAnsi="仿宋_GB2312" w:cs="仿宋_GB2312"/>
          <w:b/>
          <w:bCs/>
          <w:sz w:val="24"/>
          <w:szCs w:val="24"/>
        </w:rPr>
        <w:t>公开06表</w:t>
      </w:r>
    </w:p>
    <w:p w14:paraId="3650D98A">
      <w:pPr>
        <w:spacing w:line="300" w:lineRule="exact"/>
        <w:rPr>
          <w:rFonts w:ascii="仿宋_GB2312" w:hAnsi="仿宋_GB2312" w:cs="仿宋_GB2312"/>
          <w:b/>
          <w:bCs/>
          <w:sz w:val="24"/>
          <w:szCs w:val="24"/>
        </w:rPr>
      </w:pPr>
      <w:r>
        <w:rPr>
          <w:rFonts w:hint="eastAsia" w:ascii="仿宋_GB2312" w:hAnsi="仿宋_GB2312" w:cs="仿宋_GB2312"/>
          <w:b/>
          <w:bCs/>
          <w:sz w:val="24"/>
          <w:szCs w:val="24"/>
        </w:rPr>
        <w:t>编制部门：镇安县木王国家森林公园管理委员会         金额单位：万元</w:t>
      </w:r>
    </w:p>
    <w:tbl>
      <w:tblPr>
        <w:tblStyle w:val="10"/>
        <w:tblW w:w="8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0"/>
        <w:gridCol w:w="2550"/>
        <w:gridCol w:w="985"/>
        <w:gridCol w:w="1222"/>
        <w:gridCol w:w="1321"/>
        <w:gridCol w:w="1146"/>
      </w:tblGrid>
      <w:tr w14:paraId="4721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50" w:type="dxa"/>
            <w:gridSpan w:val="2"/>
            <w:tcBorders>
              <w:top w:val="single" w:color="auto" w:sz="4" w:space="0"/>
              <w:left w:val="single" w:color="auto" w:sz="4" w:space="0"/>
              <w:bottom w:val="single" w:color="auto" w:sz="4" w:space="0"/>
              <w:right w:val="single" w:color="auto" w:sz="4" w:space="0"/>
            </w:tcBorders>
            <w:vAlign w:val="center"/>
          </w:tcPr>
          <w:p w14:paraId="0295402B">
            <w:pPr>
              <w:spacing w:line="300" w:lineRule="exact"/>
              <w:jc w:val="center"/>
              <w:rPr>
                <w:rFonts w:ascii="宋体" w:hAnsi="宋体" w:cs="宋体"/>
                <w:bCs/>
                <w:sz w:val="20"/>
                <w:szCs w:val="20"/>
              </w:rPr>
            </w:pPr>
            <w:r>
              <w:rPr>
                <w:rFonts w:hint="eastAsia" w:ascii="宋体" w:hAnsi="宋体" w:cs="宋体"/>
                <w:b/>
                <w:bCs/>
                <w:sz w:val="20"/>
                <w:szCs w:val="20"/>
              </w:rPr>
              <w:t>项目</w:t>
            </w:r>
          </w:p>
        </w:tc>
        <w:tc>
          <w:tcPr>
            <w:tcW w:w="985" w:type="dxa"/>
            <w:vMerge w:val="restart"/>
            <w:tcBorders>
              <w:top w:val="single" w:color="auto" w:sz="4" w:space="0"/>
              <w:left w:val="single" w:color="auto" w:sz="4" w:space="0"/>
              <w:bottom w:val="single" w:color="auto" w:sz="4" w:space="0"/>
              <w:right w:val="single" w:color="auto" w:sz="4" w:space="0"/>
            </w:tcBorders>
            <w:vAlign w:val="center"/>
          </w:tcPr>
          <w:p w14:paraId="34329F99">
            <w:pPr>
              <w:spacing w:line="300" w:lineRule="exact"/>
              <w:rPr>
                <w:rFonts w:ascii="宋体" w:hAnsi="宋体" w:cs="宋体"/>
                <w:bCs/>
                <w:sz w:val="20"/>
                <w:szCs w:val="20"/>
              </w:rPr>
            </w:pPr>
            <w:r>
              <w:rPr>
                <w:rFonts w:hint="eastAsia" w:ascii="宋体" w:hAnsi="宋体" w:cs="宋体"/>
                <w:b/>
                <w:bCs/>
                <w:sz w:val="20"/>
                <w:szCs w:val="20"/>
              </w:rPr>
              <w:t>本年支出合计</w:t>
            </w:r>
          </w:p>
        </w:tc>
        <w:tc>
          <w:tcPr>
            <w:tcW w:w="1222" w:type="dxa"/>
            <w:vMerge w:val="restart"/>
            <w:tcBorders>
              <w:top w:val="single" w:color="auto" w:sz="4" w:space="0"/>
              <w:left w:val="single" w:color="auto" w:sz="4" w:space="0"/>
              <w:bottom w:val="single" w:color="auto" w:sz="4" w:space="0"/>
              <w:right w:val="single" w:color="auto" w:sz="4" w:space="0"/>
            </w:tcBorders>
            <w:vAlign w:val="center"/>
          </w:tcPr>
          <w:p w14:paraId="3889634B">
            <w:pPr>
              <w:spacing w:line="300" w:lineRule="exact"/>
              <w:rPr>
                <w:rFonts w:ascii="宋体" w:hAnsi="宋体" w:cs="宋体"/>
                <w:bCs/>
                <w:sz w:val="20"/>
                <w:szCs w:val="20"/>
              </w:rPr>
            </w:pPr>
            <w:r>
              <w:rPr>
                <w:rFonts w:hint="eastAsia" w:ascii="宋体" w:hAnsi="宋体" w:cs="宋体"/>
                <w:b/>
                <w:bCs/>
                <w:sz w:val="20"/>
                <w:szCs w:val="20"/>
              </w:rPr>
              <w:t>人员经费</w:t>
            </w:r>
          </w:p>
        </w:tc>
        <w:tc>
          <w:tcPr>
            <w:tcW w:w="1321" w:type="dxa"/>
            <w:vMerge w:val="restart"/>
            <w:tcBorders>
              <w:top w:val="single" w:color="auto" w:sz="4" w:space="0"/>
              <w:left w:val="single" w:color="auto" w:sz="4" w:space="0"/>
              <w:bottom w:val="single" w:color="auto" w:sz="4" w:space="0"/>
              <w:right w:val="single" w:color="auto" w:sz="4" w:space="0"/>
            </w:tcBorders>
            <w:vAlign w:val="center"/>
          </w:tcPr>
          <w:p w14:paraId="3CBC0A99">
            <w:pPr>
              <w:spacing w:line="300" w:lineRule="exact"/>
              <w:rPr>
                <w:rFonts w:ascii="宋体" w:hAnsi="宋体" w:cs="宋体"/>
                <w:bCs/>
                <w:sz w:val="20"/>
                <w:szCs w:val="20"/>
              </w:rPr>
            </w:pPr>
            <w:r>
              <w:rPr>
                <w:rFonts w:hint="eastAsia" w:ascii="宋体" w:hAnsi="宋体" w:cs="宋体"/>
                <w:b/>
                <w:bCs/>
                <w:sz w:val="20"/>
                <w:szCs w:val="20"/>
              </w:rPr>
              <w:t>公用经费</w:t>
            </w:r>
          </w:p>
        </w:tc>
        <w:tc>
          <w:tcPr>
            <w:tcW w:w="1146" w:type="dxa"/>
            <w:vMerge w:val="restart"/>
            <w:tcBorders>
              <w:top w:val="single" w:color="auto" w:sz="4" w:space="0"/>
              <w:left w:val="single" w:color="auto" w:sz="4" w:space="0"/>
              <w:bottom w:val="single" w:color="auto" w:sz="4" w:space="0"/>
              <w:right w:val="single" w:color="auto" w:sz="4" w:space="0"/>
            </w:tcBorders>
            <w:vAlign w:val="center"/>
          </w:tcPr>
          <w:p w14:paraId="68926F13">
            <w:pPr>
              <w:spacing w:line="300" w:lineRule="exact"/>
              <w:jc w:val="center"/>
              <w:rPr>
                <w:rFonts w:ascii="宋体" w:hAnsi="宋体" w:cs="宋体"/>
                <w:bCs/>
                <w:sz w:val="20"/>
                <w:szCs w:val="20"/>
              </w:rPr>
            </w:pPr>
            <w:r>
              <w:rPr>
                <w:rFonts w:hint="eastAsia" w:ascii="宋体" w:hAnsi="宋体" w:cs="宋体"/>
                <w:b/>
                <w:bCs/>
                <w:sz w:val="20"/>
                <w:szCs w:val="20"/>
              </w:rPr>
              <w:t>备注</w:t>
            </w:r>
          </w:p>
        </w:tc>
      </w:tr>
      <w:tr w14:paraId="26023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vAlign w:val="center"/>
          </w:tcPr>
          <w:p w14:paraId="0B991BC4">
            <w:pPr>
              <w:spacing w:line="300" w:lineRule="exact"/>
              <w:rPr>
                <w:rFonts w:ascii="宋体" w:hAnsi="宋体" w:cs="宋体"/>
                <w:bCs/>
                <w:sz w:val="20"/>
                <w:szCs w:val="20"/>
              </w:rPr>
            </w:pPr>
            <w:r>
              <w:rPr>
                <w:rFonts w:hint="eastAsia" w:ascii="宋体" w:hAnsi="宋体" w:cs="宋体"/>
                <w:b/>
                <w:bCs/>
                <w:sz w:val="20"/>
                <w:szCs w:val="20"/>
              </w:rPr>
              <w:t>经济分类科目</w:t>
            </w:r>
          </w:p>
        </w:tc>
        <w:tc>
          <w:tcPr>
            <w:tcW w:w="2550" w:type="dxa"/>
            <w:tcBorders>
              <w:top w:val="single" w:color="auto" w:sz="4" w:space="0"/>
              <w:left w:val="single" w:color="auto" w:sz="4" w:space="0"/>
              <w:bottom w:val="single" w:color="auto" w:sz="4" w:space="0"/>
              <w:right w:val="single" w:color="auto" w:sz="4" w:space="0"/>
            </w:tcBorders>
            <w:vAlign w:val="center"/>
          </w:tcPr>
          <w:p w14:paraId="54FF7FED">
            <w:pPr>
              <w:spacing w:line="300" w:lineRule="exact"/>
              <w:jc w:val="center"/>
              <w:rPr>
                <w:rFonts w:ascii="宋体" w:hAnsi="宋体" w:cs="宋体"/>
                <w:bCs/>
                <w:sz w:val="20"/>
                <w:szCs w:val="20"/>
              </w:rPr>
            </w:pPr>
            <w:r>
              <w:rPr>
                <w:rFonts w:hint="eastAsia" w:ascii="宋体" w:hAnsi="宋体" w:cs="宋体"/>
                <w:b/>
                <w:bCs/>
                <w:sz w:val="20"/>
                <w:szCs w:val="20"/>
              </w:rPr>
              <w:t>科目名称</w:t>
            </w:r>
          </w:p>
        </w:tc>
        <w:tc>
          <w:tcPr>
            <w:tcW w:w="985" w:type="dxa"/>
            <w:vMerge w:val="continue"/>
            <w:tcBorders>
              <w:top w:val="single" w:color="auto" w:sz="4" w:space="0"/>
              <w:left w:val="single" w:color="auto" w:sz="4" w:space="0"/>
              <w:bottom w:val="single" w:color="auto" w:sz="4" w:space="0"/>
              <w:right w:val="single" w:color="auto" w:sz="4" w:space="0"/>
            </w:tcBorders>
            <w:vAlign w:val="center"/>
          </w:tcPr>
          <w:p w14:paraId="6AC944FC">
            <w:pPr>
              <w:widowControl/>
              <w:jc w:val="left"/>
              <w:rPr>
                <w:rFonts w:ascii="宋体" w:hAnsi="宋体" w:cs="宋体"/>
                <w:bCs/>
                <w:sz w:val="20"/>
                <w:szCs w:val="20"/>
              </w:rPr>
            </w:pPr>
          </w:p>
        </w:tc>
        <w:tc>
          <w:tcPr>
            <w:tcW w:w="1222" w:type="dxa"/>
            <w:vMerge w:val="continue"/>
            <w:tcBorders>
              <w:top w:val="single" w:color="auto" w:sz="4" w:space="0"/>
              <w:left w:val="single" w:color="auto" w:sz="4" w:space="0"/>
              <w:bottom w:val="single" w:color="auto" w:sz="4" w:space="0"/>
              <w:right w:val="single" w:color="auto" w:sz="4" w:space="0"/>
            </w:tcBorders>
            <w:vAlign w:val="center"/>
          </w:tcPr>
          <w:p w14:paraId="352458D3">
            <w:pPr>
              <w:widowControl/>
              <w:jc w:val="left"/>
              <w:rPr>
                <w:rFonts w:ascii="宋体" w:hAnsi="宋体" w:cs="宋体"/>
                <w:bCs/>
                <w:sz w:val="20"/>
                <w:szCs w:val="20"/>
              </w:rPr>
            </w:pPr>
          </w:p>
        </w:tc>
        <w:tc>
          <w:tcPr>
            <w:tcW w:w="1321" w:type="dxa"/>
            <w:vMerge w:val="continue"/>
            <w:tcBorders>
              <w:top w:val="single" w:color="auto" w:sz="4" w:space="0"/>
              <w:left w:val="single" w:color="auto" w:sz="4" w:space="0"/>
              <w:bottom w:val="single" w:color="auto" w:sz="4" w:space="0"/>
              <w:right w:val="single" w:color="auto" w:sz="4" w:space="0"/>
            </w:tcBorders>
            <w:vAlign w:val="center"/>
          </w:tcPr>
          <w:p w14:paraId="4719E63F">
            <w:pPr>
              <w:widowControl/>
              <w:jc w:val="left"/>
              <w:rPr>
                <w:rFonts w:ascii="宋体" w:hAnsi="宋体" w:cs="宋体"/>
                <w:bCs/>
                <w:sz w:val="20"/>
                <w:szCs w:val="20"/>
              </w:rPr>
            </w:pPr>
          </w:p>
        </w:tc>
        <w:tc>
          <w:tcPr>
            <w:tcW w:w="1146" w:type="dxa"/>
            <w:vMerge w:val="continue"/>
            <w:tcBorders>
              <w:top w:val="single" w:color="auto" w:sz="4" w:space="0"/>
              <w:left w:val="single" w:color="auto" w:sz="4" w:space="0"/>
              <w:bottom w:val="single" w:color="auto" w:sz="4" w:space="0"/>
              <w:right w:val="single" w:color="auto" w:sz="4" w:space="0"/>
            </w:tcBorders>
            <w:vAlign w:val="center"/>
          </w:tcPr>
          <w:p w14:paraId="5F0CB597">
            <w:pPr>
              <w:widowControl/>
              <w:jc w:val="left"/>
              <w:rPr>
                <w:rFonts w:ascii="宋体" w:hAnsi="宋体" w:cs="宋体"/>
                <w:bCs/>
                <w:sz w:val="20"/>
                <w:szCs w:val="20"/>
              </w:rPr>
            </w:pPr>
          </w:p>
        </w:tc>
      </w:tr>
      <w:tr w14:paraId="4B28E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4050" w:type="dxa"/>
            <w:gridSpan w:val="2"/>
            <w:tcBorders>
              <w:top w:val="single" w:color="auto" w:sz="4" w:space="0"/>
              <w:left w:val="single" w:color="auto" w:sz="4" w:space="0"/>
              <w:bottom w:val="single" w:color="auto" w:sz="4" w:space="0"/>
              <w:right w:val="single" w:color="auto" w:sz="4" w:space="0"/>
            </w:tcBorders>
            <w:vAlign w:val="center"/>
          </w:tcPr>
          <w:p w14:paraId="3CF5B039">
            <w:pPr>
              <w:spacing w:line="300" w:lineRule="exact"/>
              <w:jc w:val="center"/>
              <w:rPr>
                <w:rFonts w:ascii="宋体" w:hAnsi="宋体" w:cs="宋体"/>
                <w:bCs/>
                <w:sz w:val="20"/>
                <w:szCs w:val="20"/>
              </w:rPr>
            </w:pPr>
            <w:r>
              <w:rPr>
                <w:rFonts w:hint="eastAsia" w:ascii="宋体" w:hAnsi="宋体" w:cs="宋体"/>
                <w:b/>
                <w:bCs/>
                <w:sz w:val="20"/>
                <w:szCs w:val="20"/>
              </w:rPr>
              <w:t>合计</w:t>
            </w:r>
          </w:p>
        </w:tc>
        <w:tc>
          <w:tcPr>
            <w:tcW w:w="985" w:type="dxa"/>
            <w:tcBorders>
              <w:top w:val="single" w:color="auto" w:sz="4" w:space="0"/>
              <w:left w:val="single" w:color="auto" w:sz="4" w:space="0"/>
              <w:bottom w:val="single" w:color="auto" w:sz="4" w:space="0"/>
              <w:right w:val="single" w:color="auto" w:sz="4" w:space="0"/>
            </w:tcBorders>
            <w:vAlign w:val="center"/>
          </w:tcPr>
          <w:p w14:paraId="2B1AC22A">
            <w:pPr>
              <w:spacing w:line="300" w:lineRule="exact"/>
              <w:rPr>
                <w:rFonts w:ascii="宋体" w:hAnsi="宋体" w:cs="宋体"/>
                <w:bCs/>
                <w:sz w:val="20"/>
                <w:szCs w:val="20"/>
              </w:rPr>
            </w:pPr>
          </w:p>
        </w:tc>
        <w:tc>
          <w:tcPr>
            <w:tcW w:w="1222" w:type="dxa"/>
            <w:tcBorders>
              <w:top w:val="single" w:color="auto" w:sz="4" w:space="0"/>
              <w:left w:val="single" w:color="auto" w:sz="4" w:space="0"/>
              <w:bottom w:val="single" w:color="auto" w:sz="4" w:space="0"/>
              <w:right w:val="single" w:color="auto" w:sz="4" w:space="0"/>
            </w:tcBorders>
            <w:vAlign w:val="center"/>
          </w:tcPr>
          <w:p w14:paraId="0794A1D3">
            <w:pPr>
              <w:spacing w:line="300" w:lineRule="exact"/>
              <w:jc w:val="center"/>
              <w:rPr>
                <w:rFonts w:ascii="宋体" w:hAnsi="宋体" w:cs="宋体"/>
                <w:bCs/>
                <w:sz w:val="20"/>
                <w:szCs w:val="20"/>
              </w:rPr>
            </w:pPr>
          </w:p>
        </w:tc>
        <w:tc>
          <w:tcPr>
            <w:tcW w:w="1321" w:type="dxa"/>
            <w:tcBorders>
              <w:top w:val="single" w:color="auto" w:sz="4" w:space="0"/>
              <w:left w:val="single" w:color="auto" w:sz="4" w:space="0"/>
              <w:bottom w:val="single" w:color="auto" w:sz="4" w:space="0"/>
              <w:right w:val="single" w:color="auto" w:sz="4" w:space="0"/>
            </w:tcBorders>
            <w:vAlign w:val="center"/>
          </w:tcPr>
          <w:p w14:paraId="4C6F2E3B">
            <w:pPr>
              <w:spacing w:line="300" w:lineRule="exact"/>
              <w:jc w:val="center"/>
              <w:rPr>
                <w:rFonts w:ascii="宋体" w:hAnsi="宋体" w:cs="宋体"/>
                <w:bCs/>
                <w:sz w:val="20"/>
                <w:szCs w:val="20"/>
              </w:rPr>
            </w:pPr>
          </w:p>
        </w:tc>
        <w:tc>
          <w:tcPr>
            <w:tcW w:w="1146" w:type="dxa"/>
            <w:tcBorders>
              <w:top w:val="single" w:color="auto" w:sz="4" w:space="0"/>
              <w:left w:val="single" w:color="auto" w:sz="4" w:space="0"/>
              <w:bottom w:val="single" w:color="auto" w:sz="4" w:space="0"/>
              <w:right w:val="single" w:color="auto" w:sz="4" w:space="0"/>
            </w:tcBorders>
            <w:vAlign w:val="center"/>
          </w:tcPr>
          <w:p w14:paraId="382F072D">
            <w:pPr>
              <w:spacing w:line="300" w:lineRule="exact"/>
              <w:jc w:val="center"/>
              <w:rPr>
                <w:rFonts w:ascii="宋体" w:hAnsi="宋体" w:cs="宋体"/>
                <w:bCs/>
                <w:sz w:val="20"/>
                <w:szCs w:val="20"/>
              </w:rPr>
            </w:pPr>
          </w:p>
        </w:tc>
      </w:tr>
      <w:tr w14:paraId="7F441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1500" w:type="dxa"/>
            <w:tcBorders>
              <w:top w:val="single" w:color="auto" w:sz="4" w:space="0"/>
              <w:left w:val="single" w:color="auto" w:sz="4" w:space="0"/>
              <w:bottom w:val="single" w:color="auto" w:sz="4" w:space="0"/>
              <w:right w:val="single" w:color="auto" w:sz="4" w:space="0"/>
            </w:tcBorders>
          </w:tcPr>
          <w:p w14:paraId="36F80E9A">
            <w:pPr>
              <w:spacing w:line="300" w:lineRule="exact"/>
              <w:rPr>
                <w:rFonts w:ascii="宋体" w:hAnsi="宋体" w:cs="宋体"/>
                <w:sz w:val="20"/>
                <w:szCs w:val="20"/>
              </w:rPr>
            </w:pPr>
            <w:r>
              <w:rPr>
                <w:rFonts w:hint="eastAsia" w:ascii="宋体" w:hAnsi="宋体" w:cs="宋体"/>
                <w:sz w:val="20"/>
                <w:szCs w:val="20"/>
              </w:rPr>
              <w:t>301</w:t>
            </w:r>
          </w:p>
        </w:tc>
        <w:tc>
          <w:tcPr>
            <w:tcW w:w="2550" w:type="dxa"/>
            <w:tcBorders>
              <w:top w:val="single" w:color="auto" w:sz="4" w:space="0"/>
              <w:left w:val="single" w:color="auto" w:sz="4" w:space="0"/>
              <w:bottom w:val="single" w:color="auto" w:sz="4" w:space="0"/>
              <w:right w:val="single" w:color="auto" w:sz="4" w:space="0"/>
            </w:tcBorders>
          </w:tcPr>
          <w:p w14:paraId="52C83F81">
            <w:pPr>
              <w:spacing w:line="300" w:lineRule="exact"/>
              <w:rPr>
                <w:rFonts w:ascii="宋体" w:hAnsi="宋体" w:cs="宋体"/>
                <w:sz w:val="20"/>
                <w:szCs w:val="20"/>
              </w:rPr>
            </w:pPr>
            <w:r>
              <w:rPr>
                <w:rFonts w:hint="eastAsia" w:ascii="宋体" w:hAnsi="宋体" w:cs="宋体"/>
                <w:sz w:val="20"/>
                <w:szCs w:val="20"/>
              </w:rPr>
              <w:t>工资福利支出</w:t>
            </w:r>
          </w:p>
        </w:tc>
        <w:tc>
          <w:tcPr>
            <w:tcW w:w="985" w:type="dxa"/>
            <w:tcBorders>
              <w:top w:val="single" w:color="auto" w:sz="4" w:space="0"/>
              <w:left w:val="single" w:color="auto" w:sz="4" w:space="0"/>
              <w:bottom w:val="single" w:color="auto" w:sz="4" w:space="0"/>
              <w:right w:val="single" w:color="auto" w:sz="4" w:space="0"/>
            </w:tcBorders>
          </w:tcPr>
          <w:p w14:paraId="5BAB657D">
            <w:pPr>
              <w:spacing w:line="300" w:lineRule="exact"/>
              <w:rPr>
                <w:rFonts w:ascii="宋体" w:hAnsi="宋体" w:cs="宋体"/>
                <w:sz w:val="20"/>
                <w:szCs w:val="20"/>
              </w:rPr>
            </w:pPr>
            <w:r>
              <w:rPr>
                <w:rFonts w:hint="eastAsia" w:ascii="宋体" w:hAnsi="宋体" w:cs="宋体"/>
                <w:sz w:val="20"/>
                <w:szCs w:val="20"/>
              </w:rPr>
              <w:t>78.19</w:t>
            </w:r>
          </w:p>
        </w:tc>
        <w:tc>
          <w:tcPr>
            <w:tcW w:w="1222" w:type="dxa"/>
            <w:tcBorders>
              <w:top w:val="single" w:color="auto" w:sz="4" w:space="0"/>
              <w:left w:val="single" w:color="auto" w:sz="4" w:space="0"/>
              <w:bottom w:val="single" w:color="auto" w:sz="4" w:space="0"/>
              <w:right w:val="single" w:color="auto" w:sz="4" w:space="0"/>
            </w:tcBorders>
          </w:tcPr>
          <w:p w14:paraId="168EFB61">
            <w:pPr>
              <w:spacing w:line="300" w:lineRule="exact"/>
              <w:rPr>
                <w:rFonts w:ascii="宋体" w:hAnsi="宋体" w:cs="宋体"/>
                <w:sz w:val="20"/>
                <w:szCs w:val="20"/>
              </w:rPr>
            </w:pPr>
            <w:r>
              <w:rPr>
                <w:rFonts w:hint="eastAsia" w:ascii="宋体" w:hAnsi="宋体" w:cs="宋体"/>
                <w:sz w:val="20"/>
                <w:szCs w:val="20"/>
              </w:rPr>
              <w:t>78.19</w:t>
            </w:r>
          </w:p>
        </w:tc>
        <w:tc>
          <w:tcPr>
            <w:tcW w:w="1321" w:type="dxa"/>
            <w:tcBorders>
              <w:top w:val="single" w:color="auto" w:sz="4" w:space="0"/>
              <w:left w:val="single" w:color="auto" w:sz="4" w:space="0"/>
              <w:bottom w:val="single" w:color="auto" w:sz="4" w:space="0"/>
              <w:right w:val="single" w:color="auto" w:sz="4" w:space="0"/>
            </w:tcBorders>
          </w:tcPr>
          <w:p w14:paraId="44ABD27C">
            <w:pPr>
              <w:spacing w:line="300" w:lineRule="exact"/>
              <w:rPr>
                <w:rFonts w:ascii="宋体" w:hAnsi="宋体" w:cs="宋体"/>
                <w:sz w:val="20"/>
                <w:szCs w:val="20"/>
              </w:rPr>
            </w:pPr>
          </w:p>
        </w:tc>
        <w:tc>
          <w:tcPr>
            <w:tcW w:w="1146" w:type="dxa"/>
            <w:tcBorders>
              <w:top w:val="single" w:color="auto" w:sz="4" w:space="0"/>
              <w:left w:val="single" w:color="auto" w:sz="4" w:space="0"/>
              <w:bottom w:val="single" w:color="auto" w:sz="4" w:space="0"/>
              <w:right w:val="single" w:color="auto" w:sz="4" w:space="0"/>
            </w:tcBorders>
          </w:tcPr>
          <w:p w14:paraId="7B1AC77C">
            <w:pPr>
              <w:spacing w:line="300" w:lineRule="exact"/>
              <w:rPr>
                <w:rFonts w:ascii="宋体" w:hAnsi="宋体" w:cs="宋体"/>
                <w:sz w:val="20"/>
                <w:szCs w:val="20"/>
              </w:rPr>
            </w:pPr>
          </w:p>
        </w:tc>
      </w:tr>
      <w:tr w14:paraId="10A84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500" w:type="dxa"/>
            <w:tcBorders>
              <w:top w:val="single" w:color="auto" w:sz="4" w:space="0"/>
              <w:left w:val="single" w:color="auto" w:sz="4" w:space="0"/>
              <w:bottom w:val="single" w:color="auto" w:sz="4" w:space="0"/>
              <w:right w:val="single" w:color="auto" w:sz="4" w:space="0"/>
            </w:tcBorders>
          </w:tcPr>
          <w:p w14:paraId="7B7CD03F">
            <w:pPr>
              <w:spacing w:line="300" w:lineRule="exact"/>
              <w:jc w:val="center"/>
              <w:rPr>
                <w:rFonts w:ascii="宋体" w:hAnsi="宋体" w:cs="宋体"/>
                <w:sz w:val="20"/>
                <w:szCs w:val="20"/>
              </w:rPr>
            </w:pPr>
            <w:r>
              <w:rPr>
                <w:rFonts w:hint="eastAsia" w:ascii="宋体" w:hAnsi="宋体" w:cs="宋体"/>
                <w:sz w:val="20"/>
                <w:szCs w:val="20"/>
              </w:rPr>
              <w:t>30101</w:t>
            </w:r>
          </w:p>
        </w:tc>
        <w:tc>
          <w:tcPr>
            <w:tcW w:w="2550" w:type="dxa"/>
            <w:tcBorders>
              <w:top w:val="single" w:color="auto" w:sz="4" w:space="0"/>
              <w:left w:val="single" w:color="auto" w:sz="4" w:space="0"/>
              <w:bottom w:val="single" w:color="auto" w:sz="4" w:space="0"/>
              <w:right w:val="single" w:color="auto" w:sz="4" w:space="0"/>
            </w:tcBorders>
          </w:tcPr>
          <w:p w14:paraId="02A28EF5">
            <w:pPr>
              <w:spacing w:line="300" w:lineRule="exact"/>
              <w:rPr>
                <w:rFonts w:ascii="宋体" w:hAnsi="宋体" w:cs="宋体"/>
                <w:sz w:val="20"/>
                <w:szCs w:val="20"/>
              </w:rPr>
            </w:pPr>
            <w:r>
              <w:rPr>
                <w:rFonts w:hint="eastAsia" w:ascii="宋体" w:hAnsi="宋体" w:cs="宋体"/>
                <w:sz w:val="20"/>
                <w:szCs w:val="20"/>
              </w:rPr>
              <w:t>基本工资</w:t>
            </w:r>
          </w:p>
        </w:tc>
        <w:tc>
          <w:tcPr>
            <w:tcW w:w="985" w:type="dxa"/>
            <w:tcBorders>
              <w:top w:val="single" w:color="auto" w:sz="4" w:space="0"/>
              <w:left w:val="single" w:color="auto" w:sz="4" w:space="0"/>
              <w:bottom w:val="single" w:color="auto" w:sz="4" w:space="0"/>
              <w:right w:val="single" w:color="auto" w:sz="4" w:space="0"/>
            </w:tcBorders>
          </w:tcPr>
          <w:p w14:paraId="48733573">
            <w:pPr>
              <w:spacing w:line="300" w:lineRule="exact"/>
              <w:rPr>
                <w:rFonts w:ascii="宋体" w:hAnsi="宋体" w:cs="宋体"/>
                <w:sz w:val="20"/>
                <w:szCs w:val="20"/>
              </w:rPr>
            </w:pPr>
            <w:r>
              <w:rPr>
                <w:rFonts w:hint="eastAsia" w:ascii="宋体" w:hAnsi="宋体" w:cs="宋体"/>
                <w:sz w:val="20"/>
                <w:szCs w:val="20"/>
              </w:rPr>
              <w:t>31.13</w:t>
            </w:r>
          </w:p>
        </w:tc>
        <w:tc>
          <w:tcPr>
            <w:tcW w:w="1222" w:type="dxa"/>
            <w:tcBorders>
              <w:top w:val="single" w:color="auto" w:sz="4" w:space="0"/>
              <w:left w:val="single" w:color="auto" w:sz="4" w:space="0"/>
              <w:bottom w:val="single" w:color="auto" w:sz="4" w:space="0"/>
              <w:right w:val="single" w:color="auto" w:sz="4" w:space="0"/>
            </w:tcBorders>
          </w:tcPr>
          <w:p w14:paraId="47439743">
            <w:pPr>
              <w:spacing w:line="300" w:lineRule="exact"/>
              <w:rPr>
                <w:rFonts w:ascii="宋体" w:hAnsi="宋体" w:cs="宋体"/>
                <w:sz w:val="20"/>
                <w:szCs w:val="20"/>
              </w:rPr>
            </w:pPr>
            <w:r>
              <w:rPr>
                <w:rFonts w:hint="eastAsia" w:ascii="宋体" w:hAnsi="宋体" w:cs="宋体"/>
                <w:sz w:val="20"/>
                <w:szCs w:val="20"/>
              </w:rPr>
              <w:t>31.13</w:t>
            </w:r>
          </w:p>
        </w:tc>
        <w:tc>
          <w:tcPr>
            <w:tcW w:w="1321" w:type="dxa"/>
            <w:tcBorders>
              <w:top w:val="single" w:color="auto" w:sz="4" w:space="0"/>
              <w:left w:val="single" w:color="auto" w:sz="4" w:space="0"/>
              <w:bottom w:val="single" w:color="auto" w:sz="4" w:space="0"/>
              <w:right w:val="single" w:color="auto" w:sz="4" w:space="0"/>
            </w:tcBorders>
          </w:tcPr>
          <w:p w14:paraId="73B716F5">
            <w:pPr>
              <w:spacing w:line="300" w:lineRule="exact"/>
              <w:rPr>
                <w:rFonts w:ascii="宋体" w:hAnsi="宋体" w:cs="宋体"/>
                <w:sz w:val="20"/>
                <w:szCs w:val="20"/>
              </w:rPr>
            </w:pPr>
          </w:p>
        </w:tc>
        <w:tc>
          <w:tcPr>
            <w:tcW w:w="1146" w:type="dxa"/>
            <w:tcBorders>
              <w:top w:val="single" w:color="auto" w:sz="4" w:space="0"/>
              <w:left w:val="single" w:color="auto" w:sz="4" w:space="0"/>
              <w:bottom w:val="single" w:color="auto" w:sz="4" w:space="0"/>
              <w:right w:val="single" w:color="auto" w:sz="4" w:space="0"/>
            </w:tcBorders>
          </w:tcPr>
          <w:p w14:paraId="75143F43">
            <w:pPr>
              <w:spacing w:line="300" w:lineRule="exact"/>
              <w:rPr>
                <w:rFonts w:ascii="宋体" w:hAnsi="宋体" w:cs="宋体"/>
                <w:sz w:val="20"/>
                <w:szCs w:val="20"/>
              </w:rPr>
            </w:pPr>
          </w:p>
        </w:tc>
      </w:tr>
      <w:tr w14:paraId="4322E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0" w:type="dxa"/>
            <w:tcBorders>
              <w:top w:val="single" w:color="auto" w:sz="4" w:space="0"/>
              <w:left w:val="single" w:color="auto" w:sz="4" w:space="0"/>
              <w:bottom w:val="single" w:color="auto" w:sz="4" w:space="0"/>
              <w:right w:val="single" w:color="auto" w:sz="4" w:space="0"/>
            </w:tcBorders>
          </w:tcPr>
          <w:p w14:paraId="119660C0">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40C9AE5B">
            <w:pPr>
              <w:spacing w:line="300" w:lineRule="exact"/>
              <w:rPr>
                <w:rFonts w:ascii="宋体" w:hAnsi="宋体" w:cs="宋体"/>
                <w:sz w:val="20"/>
                <w:szCs w:val="20"/>
              </w:rPr>
            </w:pPr>
            <w:r>
              <w:rPr>
                <w:rFonts w:hint="eastAsia" w:ascii="宋体" w:hAnsi="宋体" w:cs="宋体"/>
                <w:sz w:val="20"/>
                <w:szCs w:val="20"/>
              </w:rPr>
              <w:t>津贴补贴</w:t>
            </w:r>
          </w:p>
        </w:tc>
        <w:tc>
          <w:tcPr>
            <w:tcW w:w="985" w:type="dxa"/>
            <w:tcBorders>
              <w:top w:val="single" w:color="auto" w:sz="4" w:space="0"/>
              <w:left w:val="single" w:color="auto" w:sz="4" w:space="0"/>
              <w:bottom w:val="single" w:color="auto" w:sz="4" w:space="0"/>
              <w:right w:val="single" w:color="auto" w:sz="4" w:space="0"/>
            </w:tcBorders>
          </w:tcPr>
          <w:p w14:paraId="41296ADC">
            <w:pPr>
              <w:spacing w:line="300" w:lineRule="exact"/>
              <w:rPr>
                <w:rFonts w:ascii="宋体" w:hAnsi="宋体" w:cs="宋体"/>
                <w:sz w:val="20"/>
                <w:szCs w:val="20"/>
              </w:rPr>
            </w:pPr>
            <w:r>
              <w:rPr>
                <w:rFonts w:hint="eastAsia" w:ascii="宋体" w:hAnsi="宋体" w:cs="宋体"/>
                <w:sz w:val="20"/>
                <w:szCs w:val="20"/>
              </w:rPr>
              <w:t>18.64</w:t>
            </w:r>
          </w:p>
        </w:tc>
        <w:tc>
          <w:tcPr>
            <w:tcW w:w="1222" w:type="dxa"/>
            <w:tcBorders>
              <w:top w:val="single" w:color="auto" w:sz="4" w:space="0"/>
              <w:left w:val="single" w:color="auto" w:sz="4" w:space="0"/>
              <w:bottom w:val="single" w:color="auto" w:sz="4" w:space="0"/>
              <w:right w:val="single" w:color="auto" w:sz="4" w:space="0"/>
            </w:tcBorders>
          </w:tcPr>
          <w:p w14:paraId="0091F7B0">
            <w:pPr>
              <w:spacing w:line="300" w:lineRule="exact"/>
              <w:rPr>
                <w:rFonts w:ascii="宋体" w:hAnsi="宋体" w:cs="宋体"/>
                <w:sz w:val="20"/>
                <w:szCs w:val="20"/>
              </w:rPr>
            </w:pPr>
            <w:r>
              <w:rPr>
                <w:rFonts w:hint="eastAsia" w:ascii="宋体" w:hAnsi="宋体" w:cs="宋体"/>
                <w:sz w:val="20"/>
                <w:szCs w:val="20"/>
              </w:rPr>
              <w:t>18.64</w:t>
            </w:r>
          </w:p>
        </w:tc>
        <w:tc>
          <w:tcPr>
            <w:tcW w:w="1321" w:type="dxa"/>
            <w:tcBorders>
              <w:top w:val="single" w:color="auto" w:sz="4" w:space="0"/>
              <w:left w:val="single" w:color="auto" w:sz="4" w:space="0"/>
              <w:bottom w:val="single" w:color="auto" w:sz="4" w:space="0"/>
              <w:right w:val="single" w:color="auto" w:sz="4" w:space="0"/>
            </w:tcBorders>
          </w:tcPr>
          <w:p w14:paraId="57DE34D8">
            <w:pPr>
              <w:spacing w:line="300" w:lineRule="exact"/>
              <w:rPr>
                <w:rFonts w:ascii="宋体" w:hAnsi="宋体" w:cs="宋体"/>
                <w:sz w:val="20"/>
                <w:szCs w:val="20"/>
              </w:rPr>
            </w:pPr>
          </w:p>
        </w:tc>
        <w:tc>
          <w:tcPr>
            <w:tcW w:w="1146" w:type="dxa"/>
            <w:tcBorders>
              <w:top w:val="single" w:color="auto" w:sz="4" w:space="0"/>
              <w:left w:val="single" w:color="auto" w:sz="4" w:space="0"/>
              <w:bottom w:val="single" w:color="auto" w:sz="4" w:space="0"/>
              <w:right w:val="single" w:color="auto" w:sz="4" w:space="0"/>
            </w:tcBorders>
          </w:tcPr>
          <w:p w14:paraId="1D5F5B92">
            <w:pPr>
              <w:spacing w:line="300" w:lineRule="exact"/>
              <w:rPr>
                <w:rFonts w:ascii="宋体" w:hAnsi="宋体" w:cs="宋体"/>
                <w:sz w:val="20"/>
                <w:szCs w:val="20"/>
              </w:rPr>
            </w:pPr>
          </w:p>
        </w:tc>
      </w:tr>
      <w:tr w14:paraId="1EB9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0" w:type="dxa"/>
            <w:tcBorders>
              <w:top w:val="single" w:color="auto" w:sz="4" w:space="0"/>
              <w:left w:val="single" w:color="auto" w:sz="4" w:space="0"/>
              <w:bottom w:val="single" w:color="auto" w:sz="4" w:space="0"/>
              <w:right w:val="single" w:color="auto" w:sz="4" w:space="0"/>
            </w:tcBorders>
          </w:tcPr>
          <w:p w14:paraId="400128D2">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38105CFC">
            <w:pPr>
              <w:spacing w:line="300" w:lineRule="exact"/>
              <w:rPr>
                <w:rFonts w:ascii="宋体" w:hAnsi="宋体" w:cs="宋体"/>
                <w:sz w:val="20"/>
                <w:szCs w:val="20"/>
              </w:rPr>
            </w:pPr>
            <w:r>
              <w:rPr>
                <w:rFonts w:hint="eastAsia" w:ascii="宋体" w:hAnsi="宋体" w:cs="宋体"/>
                <w:sz w:val="20"/>
                <w:szCs w:val="20"/>
              </w:rPr>
              <w:t>绩效工资</w:t>
            </w:r>
          </w:p>
        </w:tc>
        <w:tc>
          <w:tcPr>
            <w:tcW w:w="985" w:type="dxa"/>
            <w:tcBorders>
              <w:top w:val="single" w:color="auto" w:sz="4" w:space="0"/>
              <w:left w:val="single" w:color="auto" w:sz="4" w:space="0"/>
              <w:bottom w:val="single" w:color="auto" w:sz="4" w:space="0"/>
              <w:right w:val="single" w:color="auto" w:sz="4" w:space="0"/>
            </w:tcBorders>
          </w:tcPr>
          <w:p w14:paraId="037637AC">
            <w:pPr>
              <w:spacing w:line="300" w:lineRule="exact"/>
              <w:rPr>
                <w:rFonts w:ascii="宋体" w:hAnsi="宋体" w:cs="宋体"/>
                <w:sz w:val="20"/>
                <w:szCs w:val="20"/>
              </w:rPr>
            </w:pPr>
            <w:r>
              <w:rPr>
                <w:rFonts w:hint="eastAsia" w:ascii="宋体" w:hAnsi="宋体" w:cs="宋体"/>
                <w:sz w:val="20"/>
                <w:szCs w:val="20"/>
              </w:rPr>
              <w:t>10.71</w:t>
            </w:r>
          </w:p>
        </w:tc>
        <w:tc>
          <w:tcPr>
            <w:tcW w:w="1222" w:type="dxa"/>
            <w:tcBorders>
              <w:top w:val="single" w:color="auto" w:sz="4" w:space="0"/>
              <w:left w:val="single" w:color="auto" w:sz="4" w:space="0"/>
              <w:bottom w:val="single" w:color="auto" w:sz="4" w:space="0"/>
              <w:right w:val="single" w:color="auto" w:sz="4" w:space="0"/>
            </w:tcBorders>
          </w:tcPr>
          <w:p w14:paraId="3C6EDAA7">
            <w:pPr>
              <w:spacing w:line="300" w:lineRule="exact"/>
              <w:rPr>
                <w:rFonts w:ascii="宋体" w:hAnsi="宋体" w:cs="宋体"/>
                <w:sz w:val="20"/>
                <w:szCs w:val="20"/>
              </w:rPr>
            </w:pPr>
            <w:r>
              <w:rPr>
                <w:rFonts w:hint="eastAsia" w:ascii="宋体" w:hAnsi="宋体" w:cs="宋体"/>
                <w:sz w:val="20"/>
                <w:szCs w:val="20"/>
              </w:rPr>
              <w:t>10.71</w:t>
            </w:r>
          </w:p>
        </w:tc>
        <w:tc>
          <w:tcPr>
            <w:tcW w:w="1321" w:type="dxa"/>
            <w:tcBorders>
              <w:top w:val="single" w:color="auto" w:sz="4" w:space="0"/>
              <w:left w:val="single" w:color="auto" w:sz="4" w:space="0"/>
              <w:bottom w:val="single" w:color="auto" w:sz="4" w:space="0"/>
              <w:right w:val="single" w:color="auto" w:sz="4" w:space="0"/>
            </w:tcBorders>
          </w:tcPr>
          <w:p w14:paraId="4BF145FB">
            <w:pPr>
              <w:spacing w:line="300" w:lineRule="exact"/>
              <w:rPr>
                <w:rFonts w:ascii="宋体" w:hAnsi="宋体" w:cs="宋体"/>
                <w:sz w:val="20"/>
                <w:szCs w:val="20"/>
              </w:rPr>
            </w:pPr>
          </w:p>
        </w:tc>
        <w:tc>
          <w:tcPr>
            <w:tcW w:w="1146" w:type="dxa"/>
            <w:tcBorders>
              <w:top w:val="single" w:color="auto" w:sz="4" w:space="0"/>
              <w:left w:val="single" w:color="auto" w:sz="4" w:space="0"/>
              <w:bottom w:val="single" w:color="auto" w:sz="4" w:space="0"/>
              <w:right w:val="single" w:color="auto" w:sz="4" w:space="0"/>
            </w:tcBorders>
          </w:tcPr>
          <w:p w14:paraId="119685F2">
            <w:pPr>
              <w:spacing w:line="300" w:lineRule="exact"/>
              <w:rPr>
                <w:rFonts w:ascii="宋体" w:hAnsi="宋体" w:cs="宋体"/>
                <w:sz w:val="20"/>
                <w:szCs w:val="20"/>
              </w:rPr>
            </w:pPr>
          </w:p>
        </w:tc>
      </w:tr>
      <w:tr w14:paraId="3B422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0" w:type="dxa"/>
            <w:tcBorders>
              <w:top w:val="single" w:color="auto" w:sz="4" w:space="0"/>
              <w:left w:val="single" w:color="auto" w:sz="4" w:space="0"/>
              <w:bottom w:val="single" w:color="auto" w:sz="4" w:space="0"/>
              <w:right w:val="single" w:color="auto" w:sz="4" w:space="0"/>
            </w:tcBorders>
          </w:tcPr>
          <w:p w14:paraId="5FD4F846">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6A540EA6">
            <w:pPr>
              <w:spacing w:line="300" w:lineRule="exact"/>
              <w:rPr>
                <w:rFonts w:ascii="宋体" w:hAnsi="宋体" w:cs="宋体"/>
                <w:sz w:val="20"/>
                <w:szCs w:val="20"/>
              </w:rPr>
            </w:pPr>
            <w:r>
              <w:rPr>
                <w:rFonts w:hint="eastAsia" w:ascii="宋体" w:hAnsi="宋体" w:cs="宋体"/>
                <w:sz w:val="20"/>
                <w:szCs w:val="20"/>
              </w:rPr>
              <w:t>养老保险</w:t>
            </w:r>
          </w:p>
        </w:tc>
        <w:tc>
          <w:tcPr>
            <w:tcW w:w="985" w:type="dxa"/>
            <w:tcBorders>
              <w:top w:val="single" w:color="auto" w:sz="4" w:space="0"/>
              <w:left w:val="single" w:color="auto" w:sz="4" w:space="0"/>
              <w:bottom w:val="single" w:color="auto" w:sz="4" w:space="0"/>
              <w:right w:val="single" w:color="auto" w:sz="4" w:space="0"/>
            </w:tcBorders>
          </w:tcPr>
          <w:p w14:paraId="59219ED5">
            <w:pPr>
              <w:spacing w:line="300" w:lineRule="exact"/>
              <w:rPr>
                <w:rFonts w:ascii="宋体" w:hAnsi="宋体" w:cs="宋体"/>
                <w:sz w:val="20"/>
                <w:szCs w:val="20"/>
              </w:rPr>
            </w:pPr>
            <w:r>
              <w:rPr>
                <w:rFonts w:hint="eastAsia" w:ascii="宋体" w:hAnsi="宋体" w:cs="宋体"/>
                <w:sz w:val="20"/>
                <w:szCs w:val="20"/>
              </w:rPr>
              <w:t>8.91</w:t>
            </w:r>
          </w:p>
        </w:tc>
        <w:tc>
          <w:tcPr>
            <w:tcW w:w="1222" w:type="dxa"/>
            <w:tcBorders>
              <w:top w:val="single" w:color="auto" w:sz="4" w:space="0"/>
              <w:left w:val="single" w:color="auto" w:sz="4" w:space="0"/>
              <w:bottom w:val="single" w:color="auto" w:sz="4" w:space="0"/>
              <w:right w:val="single" w:color="auto" w:sz="4" w:space="0"/>
            </w:tcBorders>
          </w:tcPr>
          <w:p w14:paraId="392B9A3C">
            <w:pPr>
              <w:spacing w:line="300" w:lineRule="exact"/>
              <w:rPr>
                <w:rFonts w:ascii="宋体" w:hAnsi="宋体" w:cs="宋体"/>
                <w:sz w:val="20"/>
                <w:szCs w:val="20"/>
              </w:rPr>
            </w:pPr>
            <w:r>
              <w:rPr>
                <w:rFonts w:hint="eastAsia" w:ascii="宋体" w:hAnsi="宋体" w:cs="宋体"/>
                <w:sz w:val="20"/>
                <w:szCs w:val="20"/>
              </w:rPr>
              <w:t>8.91</w:t>
            </w:r>
          </w:p>
        </w:tc>
        <w:tc>
          <w:tcPr>
            <w:tcW w:w="1321" w:type="dxa"/>
            <w:tcBorders>
              <w:top w:val="single" w:color="auto" w:sz="4" w:space="0"/>
              <w:left w:val="single" w:color="auto" w:sz="4" w:space="0"/>
              <w:bottom w:val="single" w:color="auto" w:sz="4" w:space="0"/>
              <w:right w:val="single" w:color="auto" w:sz="4" w:space="0"/>
            </w:tcBorders>
          </w:tcPr>
          <w:p w14:paraId="5F20B81C">
            <w:pPr>
              <w:spacing w:line="300" w:lineRule="exact"/>
              <w:rPr>
                <w:rFonts w:ascii="宋体" w:hAnsi="宋体" w:cs="宋体"/>
                <w:sz w:val="20"/>
                <w:szCs w:val="20"/>
              </w:rPr>
            </w:pPr>
          </w:p>
        </w:tc>
        <w:tc>
          <w:tcPr>
            <w:tcW w:w="1146" w:type="dxa"/>
            <w:tcBorders>
              <w:top w:val="single" w:color="auto" w:sz="4" w:space="0"/>
              <w:left w:val="single" w:color="auto" w:sz="4" w:space="0"/>
              <w:bottom w:val="single" w:color="auto" w:sz="4" w:space="0"/>
              <w:right w:val="single" w:color="auto" w:sz="4" w:space="0"/>
            </w:tcBorders>
          </w:tcPr>
          <w:p w14:paraId="49AA1C54">
            <w:pPr>
              <w:spacing w:line="300" w:lineRule="exact"/>
              <w:rPr>
                <w:rFonts w:ascii="宋体" w:hAnsi="宋体" w:cs="宋体"/>
                <w:sz w:val="20"/>
                <w:szCs w:val="20"/>
              </w:rPr>
            </w:pPr>
          </w:p>
        </w:tc>
      </w:tr>
      <w:tr w14:paraId="0A9EB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500" w:type="dxa"/>
            <w:tcBorders>
              <w:top w:val="single" w:color="auto" w:sz="4" w:space="0"/>
              <w:left w:val="single" w:color="auto" w:sz="4" w:space="0"/>
              <w:bottom w:val="single" w:color="auto" w:sz="4" w:space="0"/>
              <w:right w:val="single" w:color="auto" w:sz="4" w:space="0"/>
            </w:tcBorders>
          </w:tcPr>
          <w:p w14:paraId="24636C49">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1A7A1443">
            <w:pPr>
              <w:spacing w:line="300" w:lineRule="exact"/>
              <w:rPr>
                <w:rFonts w:ascii="宋体" w:hAnsi="宋体" w:cs="宋体"/>
                <w:sz w:val="20"/>
                <w:szCs w:val="20"/>
              </w:rPr>
            </w:pPr>
            <w:r>
              <w:rPr>
                <w:rFonts w:hint="eastAsia" w:ascii="宋体" w:hAnsi="宋体" w:cs="宋体"/>
                <w:sz w:val="20"/>
                <w:szCs w:val="20"/>
              </w:rPr>
              <w:t>奖金</w:t>
            </w:r>
          </w:p>
        </w:tc>
        <w:tc>
          <w:tcPr>
            <w:tcW w:w="985" w:type="dxa"/>
            <w:tcBorders>
              <w:top w:val="single" w:color="auto" w:sz="4" w:space="0"/>
              <w:left w:val="single" w:color="auto" w:sz="4" w:space="0"/>
              <w:bottom w:val="single" w:color="auto" w:sz="4" w:space="0"/>
              <w:right w:val="single" w:color="auto" w:sz="4" w:space="0"/>
            </w:tcBorders>
          </w:tcPr>
          <w:p w14:paraId="27B8F6D1">
            <w:pPr>
              <w:spacing w:line="300" w:lineRule="exact"/>
              <w:rPr>
                <w:rFonts w:ascii="宋体" w:hAnsi="宋体" w:cs="宋体"/>
                <w:sz w:val="20"/>
                <w:szCs w:val="20"/>
              </w:rPr>
            </w:pPr>
            <w:r>
              <w:rPr>
                <w:rFonts w:hint="eastAsia" w:ascii="宋体" w:hAnsi="宋体" w:cs="宋体"/>
                <w:sz w:val="20"/>
                <w:szCs w:val="20"/>
              </w:rPr>
              <w:t>8.8</w:t>
            </w:r>
          </w:p>
        </w:tc>
        <w:tc>
          <w:tcPr>
            <w:tcW w:w="1222" w:type="dxa"/>
            <w:tcBorders>
              <w:top w:val="single" w:color="auto" w:sz="4" w:space="0"/>
              <w:left w:val="single" w:color="auto" w:sz="4" w:space="0"/>
              <w:bottom w:val="single" w:color="auto" w:sz="4" w:space="0"/>
              <w:right w:val="single" w:color="auto" w:sz="4" w:space="0"/>
            </w:tcBorders>
          </w:tcPr>
          <w:p w14:paraId="46876228">
            <w:pPr>
              <w:spacing w:line="300" w:lineRule="exact"/>
              <w:rPr>
                <w:rFonts w:ascii="宋体" w:hAnsi="宋体" w:cs="宋体"/>
                <w:sz w:val="20"/>
                <w:szCs w:val="20"/>
              </w:rPr>
            </w:pPr>
            <w:r>
              <w:rPr>
                <w:rFonts w:hint="eastAsia" w:ascii="宋体" w:hAnsi="宋体" w:cs="宋体"/>
                <w:sz w:val="20"/>
                <w:szCs w:val="20"/>
              </w:rPr>
              <w:t>8.8</w:t>
            </w:r>
          </w:p>
        </w:tc>
        <w:tc>
          <w:tcPr>
            <w:tcW w:w="1321" w:type="dxa"/>
            <w:tcBorders>
              <w:top w:val="single" w:color="auto" w:sz="4" w:space="0"/>
              <w:left w:val="single" w:color="auto" w:sz="4" w:space="0"/>
              <w:bottom w:val="single" w:color="auto" w:sz="4" w:space="0"/>
              <w:right w:val="single" w:color="auto" w:sz="4" w:space="0"/>
            </w:tcBorders>
          </w:tcPr>
          <w:p w14:paraId="50291D2F">
            <w:pPr>
              <w:spacing w:line="300" w:lineRule="exact"/>
              <w:rPr>
                <w:rFonts w:ascii="宋体" w:hAnsi="宋体" w:cs="宋体"/>
                <w:sz w:val="20"/>
                <w:szCs w:val="20"/>
              </w:rPr>
            </w:pPr>
          </w:p>
        </w:tc>
        <w:tc>
          <w:tcPr>
            <w:tcW w:w="1146" w:type="dxa"/>
            <w:tcBorders>
              <w:top w:val="single" w:color="auto" w:sz="4" w:space="0"/>
              <w:left w:val="single" w:color="auto" w:sz="4" w:space="0"/>
              <w:bottom w:val="single" w:color="auto" w:sz="4" w:space="0"/>
              <w:right w:val="single" w:color="auto" w:sz="4" w:space="0"/>
            </w:tcBorders>
          </w:tcPr>
          <w:p w14:paraId="607EE560">
            <w:pPr>
              <w:spacing w:line="300" w:lineRule="exact"/>
              <w:rPr>
                <w:rFonts w:ascii="宋体" w:hAnsi="宋体" w:cs="宋体"/>
                <w:sz w:val="20"/>
                <w:szCs w:val="20"/>
              </w:rPr>
            </w:pPr>
          </w:p>
        </w:tc>
      </w:tr>
      <w:tr w14:paraId="31890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 w:hRule="atLeast"/>
          <w:jc w:val="center"/>
        </w:trPr>
        <w:tc>
          <w:tcPr>
            <w:tcW w:w="1500" w:type="dxa"/>
            <w:tcBorders>
              <w:top w:val="single" w:color="auto" w:sz="4" w:space="0"/>
              <w:left w:val="single" w:color="auto" w:sz="4" w:space="0"/>
              <w:bottom w:val="single" w:color="auto" w:sz="4" w:space="0"/>
              <w:right w:val="single" w:color="auto" w:sz="4" w:space="0"/>
            </w:tcBorders>
          </w:tcPr>
          <w:p w14:paraId="4DC60F25">
            <w:pPr>
              <w:spacing w:line="300" w:lineRule="exact"/>
              <w:rPr>
                <w:rFonts w:ascii="宋体" w:hAnsi="宋体" w:cs="宋体"/>
                <w:sz w:val="20"/>
                <w:szCs w:val="20"/>
              </w:rPr>
            </w:pPr>
            <w:r>
              <w:rPr>
                <w:rFonts w:hint="eastAsia" w:ascii="宋体" w:hAnsi="宋体" w:cs="宋体"/>
                <w:sz w:val="20"/>
                <w:szCs w:val="20"/>
              </w:rPr>
              <w:t>302</w:t>
            </w:r>
          </w:p>
        </w:tc>
        <w:tc>
          <w:tcPr>
            <w:tcW w:w="2550" w:type="dxa"/>
            <w:tcBorders>
              <w:top w:val="single" w:color="auto" w:sz="4" w:space="0"/>
              <w:left w:val="single" w:color="auto" w:sz="4" w:space="0"/>
              <w:bottom w:val="single" w:color="auto" w:sz="4" w:space="0"/>
              <w:right w:val="single" w:color="auto" w:sz="4" w:space="0"/>
            </w:tcBorders>
          </w:tcPr>
          <w:p w14:paraId="7AA83292">
            <w:pPr>
              <w:spacing w:line="300" w:lineRule="exact"/>
              <w:rPr>
                <w:rFonts w:ascii="宋体" w:hAnsi="宋体" w:cs="宋体"/>
                <w:sz w:val="20"/>
                <w:szCs w:val="20"/>
              </w:rPr>
            </w:pPr>
            <w:r>
              <w:rPr>
                <w:rFonts w:hint="eastAsia" w:ascii="宋体" w:hAnsi="宋体" w:cs="宋体"/>
                <w:sz w:val="20"/>
                <w:szCs w:val="20"/>
              </w:rPr>
              <w:t>商品和服务支出</w:t>
            </w:r>
          </w:p>
        </w:tc>
        <w:tc>
          <w:tcPr>
            <w:tcW w:w="985" w:type="dxa"/>
            <w:tcBorders>
              <w:top w:val="single" w:color="auto" w:sz="4" w:space="0"/>
              <w:left w:val="single" w:color="auto" w:sz="4" w:space="0"/>
              <w:bottom w:val="single" w:color="auto" w:sz="4" w:space="0"/>
              <w:right w:val="single" w:color="auto" w:sz="4" w:space="0"/>
            </w:tcBorders>
          </w:tcPr>
          <w:p w14:paraId="2B4B3193">
            <w:pPr>
              <w:spacing w:line="300" w:lineRule="exact"/>
              <w:rPr>
                <w:rFonts w:ascii="宋体" w:hAnsi="宋体" w:cs="宋体"/>
                <w:sz w:val="20"/>
                <w:szCs w:val="20"/>
              </w:rPr>
            </w:pPr>
            <w:r>
              <w:rPr>
                <w:rFonts w:hint="eastAsia" w:ascii="宋体" w:hAnsi="宋体" w:cs="宋体"/>
                <w:sz w:val="20"/>
                <w:szCs w:val="20"/>
              </w:rPr>
              <w:t>38.22</w:t>
            </w:r>
          </w:p>
        </w:tc>
        <w:tc>
          <w:tcPr>
            <w:tcW w:w="1222" w:type="dxa"/>
            <w:tcBorders>
              <w:top w:val="single" w:color="auto" w:sz="4" w:space="0"/>
              <w:left w:val="single" w:color="auto" w:sz="4" w:space="0"/>
              <w:bottom w:val="single" w:color="auto" w:sz="4" w:space="0"/>
              <w:right w:val="single" w:color="auto" w:sz="4" w:space="0"/>
            </w:tcBorders>
          </w:tcPr>
          <w:p w14:paraId="0E79112B">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2E89B1B8">
            <w:pPr>
              <w:spacing w:line="300" w:lineRule="exact"/>
              <w:rPr>
                <w:rFonts w:ascii="宋体" w:hAnsi="宋体" w:cs="宋体"/>
                <w:sz w:val="20"/>
                <w:szCs w:val="20"/>
              </w:rPr>
            </w:pPr>
            <w:r>
              <w:rPr>
                <w:rFonts w:hint="eastAsia" w:ascii="宋体" w:hAnsi="宋体" w:cs="宋体"/>
                <w:sz w:val="20"/>
                <w:szCs w:val="20"/>
              </w:rPr>
              <w:t>38.22</w:t>
            </w:r>
          </w:p>
        </w:tc>
        <w:tc>
          <w:tcPr>
            <w:tcW w:w="1146" w:type="dxa"/>
            <w:tcBorders>
              <w:top w:val="single" w:color="auto" w:sz="4" w:space="0"/>
              <w:left w:val="single" w:color="auto" w:sz="4" w:space="0"/>
              <w:bottom w:val="single" w:color="auto" w:sz="4" w:space="0"/>
              <w:right w:val="single" w:color="auto" w:sz="4" w:space="0"/>
            </w:tcBorders>
          </w:tcPr>
          <w:p w14:paraId="26632AF1">
            <w:pPr>
              <w:spacing w:line="300" w:lineRule="exact"/>
              <w:rPr>
                <w:rFonts w:ascii="宋体" w:hAnsi="宋体" w:cs="宋体"/>
                <w:sz w:val="20"/>
                <w:szCs w:val="20"/>
              </w:rPr>
            </w:pPr>
          </w:p>
        </w:tc>
      </w:tr>
      <w:tr w14:paraId="0002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tcPr>
          <w:p w14:paraId="2B9C5FBD">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4E27D46A">
            <w:pPr>
              <w:spacing w:line="300" w:lineRule="exact"/>
              <w:rPr>
                <w:rFonts w:ascii="宋体" w:hAnsi="宋体" w:cs="宋体"/>
                <w:sz w:val="20"/>
                <w:szCs w:val="20"/>
              </w:rPr>
            </w:pPr>
            <w:r>
              <w:rPr>
                <w:rFonts w:hint="eastAsia" w:ascii="宋体" w:hAnsi="宋体" w:cs="宋体"/>
                <w:sz w:val="20"/>
                <w:szCs w:val="20"/>
              </w:rPr>
              <w:t>办公费</w:t>
            </w:r>
          </w:p>
        </w:tc>
        <w:tc>
          <w:tcPr>
            <w:tcW w:w="985" w:type="dxa"/>
            <w:tcBorders>
              <w:top w:val="single" w:color="auto" w:sz="4" w:space="0"/>
              <w:left w:val="single" w:color="auto" w:sz="4" w:space="0"/>
              <w:bottom w:val="single" w:color="auto" w:sz="4" w:space="0"/>
              <w:right w:val="single" w:color="auto" w:sz="4" w:space="0"/>
            </w:tcBorders>
          </w:tcPr>
          <w:p w14:paraId="3A639AA2">
            <w:pPr>
              <w:spacing w:line="300" w:lineRule="exact"/>
              <w:rPr>
                <w:rFonts w:ascii="宋体" w:hAnsi="宋体" w:cs="宋体"/>
                <w:sz w:val="20"/>
                <w:szCs w:val="20"/>
              </w:rPr>
            </w:pPr>
            <w:r>
              <w:rPr>
                <w:rFonts w:hint="eastAsia" w:ascii="宋体" w:hAnsi="宋体" w:cs="宋体"/>
                <w:sz w:val="20"/>
                <w:szCs w:val="20"/>
              </w:rPr>
              <w:t>1.34</w:t>
            </w:r>
          </w:p>
        </w:tc>
        <w:tc>
          <w:tcPr>
            <w:tcW w:w="1222" w:type="dxa"/>
            <w:tcBorders>
              <w:top w:val="single" w:color="auto" w:sz="4" w:space="0"/>
              <w:left w:val="single" w:color="auto" w:sz="4" w:space="0"/>
              <w:bottom w:val="single" w:color="auto" w:sz="4" w:space="0"/>
              <w:right w:val="single" w:color="auto" w:sz="4" w:space="0"/>
            </w:tcBorders>
          </w:tcPr>
          <w:p w14:paraId="73076472">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6208AB85">
            <w:pPr>
              <w:spacing w:line="300" w:lineRule="exact"/>
              <w:rPr>
                <w:rFonts w:ascii="宋体" w:hAnsi="宋体" w:cs="宋体"/>
                <w:sz w:val="20"/>
                <w:szCs w:val="20"/>
              </w:rPr>
            </w:pPr>
            <w:r>
              <w:rPr>
                <w:rFonts w:hint="eastAsia" w:ascii="宋体" w:hAnsi="宋体" w:cs="宋体"/>
                <w:sz w:val="20"/>
                <w:szCs w:val="20"/>
              </w:rPr>
              <w:t>1.34</w:t>
            </w:r>
          </w:p>
        </w:tc>
        <w:tc>
          <w:tcPr>
            <w:tcW w:w="1146" w:type="dxa"/>
            <w:tcBorders>
              <w:top w:val="single" w:color="auto" w:sz="4" w:space="0"/>
              <w:left w:val="single" w:color="auto" w:sz="4" w:space="0"/>
              <w:bottom w:val="single" w:color="auto" w:sz="4" w:space="0"/>
              <w:right w:val="single" w:color="auto" w:sz="4" w:space="0"/>
            </w:tcBorders>
          </w:tcPr>
          <w:p w14:paraId="4C94E2E6">
            <w:pPr>
              <w:spacing w:line="300" w:lineRule="exact"/>
              <w:rPr>
                <w:rFonts w:ascii="宋体" w:hAnsi="宋体" w:cs="宋体"/>
                <w:sz w:val="20"/>
                <w:szCs w:val="20"/>
              </w:rPr>
            </w:pPr>
          </w:p>
        </w:tc>
      </w:tr>
      <w:tr w14:paraId="5D9B3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0" w:type="dxa"/>
            <w:tcBorders>
              <w:top w:val="single" w:color="auto" w:sz="4" w:space="0"/>
              <w:left w:val="single" w:color="auto" w:sz="4" w:space="0"/>
              <w:bottom w:val="single" w:color="auto" w:sz="4" w:space="0"/>
              <w:right w:val="single" w:color="auto" w:sz="4" w:space="0"/>
            </w:tcBorders>
          </w:tcPr>
          <w:p w14:paraId="78BF9A0A">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10C0CAB1">
            <w:pPr>
              <w:spacing w:line="300" w:lineRule="exact"/>
              <w:rPr>
                <w:rFonts w:ascii="宋体" w:hAnsi="宋体" w:cs="宋体"/>
                <w:sz w:val="20"/>
                <w:szCs w:val="20"/>
              </w:rPr>
            </w:pPr>
            <w:r>
              <w:rPr>
                <w:rFonts w:hint="eastAsia" w:ascii="宋体" w:hAnsi="宋体" w:cs="宋体"/>
                <w:sz w:val="20"/>
                <w:szCs w:val="20"/>
              </w:rPr>
              <w:t>电费</w:t>
            </w:r>
          </w:p>
        </w:tc>
        <w:tc>
          <w:tcPr>
            <w:tcW w:w="985" w:type="dxa"/>
            <w:tcBorders>
              <w:top w:val="single" w:color="auto" w:sz="4" w:space="0"/>
              <w:left w:val="single" w:color="auto" w:sz="4" w:space="0"/>
              <w:bottom w:val="single" w:color="auto" w:sz="4" w:space="0"/>
              <w:right w:val="single" w:color="auto" w:sz="4" w:space="0"/>
            </w:tcBorders>
          </w:tcPr>
          <w:p w14:paraId="7EB85993">
            <w:pPr>
              <w:spacing w:line="300" w:lineRule="exact"/>
              <w:rPr>
                <w:rFonts w:ascii="宋体" w:hAnsi="宋体" w:cs="宋体"/>
                <w:sz w:val="20"/>
                <w:szCs w:val="20"/>
              </w:rPr>
            </w:pPr>
            <w:r>
              <w:rPr>
                <w:rFonts w:hint="eastAsia" w:ascii="宋体" w:hAnsi="宋体" w:cs="宋体"/>
                <w:sz w:val="20"/>
                <w:szCs w:val="20"/>
              </w:rPr>
              <w:t>1.67</w:t>
            </w:r>
          </w:p>
        </w:tc>
        <w:tc>
          <w:tcPr>
            <w:tcW w:w="1222" w:type="dxa"/>
            <w:tcBorders>
              <w:top w:val="single" w:color="auto" w:sz="4" w:space="0"/>
              <w:left w:val="single" w:color="auto" w:sz="4" w:space="0"/>
              <w:bottom w:val="single" w:color="auto" w:sz="4" w:space="0"/>
              <w:right w:val="single" w:color="auto" w:sz="4" w:space="0"/>
            </w:tcBorders>
          </w:tcPr>
          <w:p w14:paraId="5178939D">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734CA77C">
            <w:pPr>
              <w:spacing w:line="300" w:lineRule="exact"/>
              <w:rPr>
                <w:rFonts w:ascii="宋体" w:hAnsi="宋体" w:cs="宋体"/>
                <w:sz w:val="20"/>
                <w:szCs w:val="20"/>
              </w:rPr>
            </w:pPr>
            <w:r>
              <w:rPr>
                <w:rFonts w:hint="eastAsia" w:ascii="宋体" w:hAnsi="宋体" w:cs="宋体"/>
                <w:sz w:val="20"/>
                <w:szCs w:val="20"/>
              </w:rPr>
              <w:t>1.67</w:t>
            </w:r>
          </w:p>
        </w:tc>
        <w:tc>
          <w:tcPr>
            <w:tcW w:w="1146" w:type="dxa"/>
            <w:tcBorders>
              <w:top w:val="single" w:color="auto" w:sz="4" w:space="0"/>
              <w:left w:val="single" w:color="auto" w:sz="4" w:space="0"/>
              <w:bottom w:val="single" w:color="auto" w:sz="4" w:space="0"/>
              <w:right w:val="single" w:color="auto" w:sz="4" w:space="0"/>
            </w:tcBorders>
          </w:tcPr>
          <w:p w14:paraId="24FD9F96">
            <w:pPr>
              <w:spacing w:line="300" w:lineRule="exact"/>
              <w:rPr>
                <w:rFonts w:ascii="宋体" w:hAnsi="宋体" w:cs="宋体"/>
                <w:sz w:val="20"/>
                <w:szCs w:val="20"/>
              </w:rPr>
            </w:pPr>
          </w:p>
        </w:tc>
      </w:tr>
      <w:tr w14:paraId="56369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tcBorders>
              <w:top w:val="single" w:color="auto" w:sz="4" w:space="0"/>
              <w:left w:val="single" w:color="auto" w:sz="4" w:space="0"/>
              <w:bottom w:val="single" w:color="auto" w:sz="4" w:space="0"/>
              <w:right w:val="single" w:color="auto" w:sz="4" w:space="0"/>
            </w:tcBorders>
          </w:tcPr>
          <w:p w14:paraId="1FA820B1">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0F0A600C">
            <w:pPr>
              <w:spacing w:line="300" w:lineRule="exact"/>
              <w:rPr>
                <w:rFonts w:ascii="宋体" w:hAnsi="宋体" w:cs="宋体"/>
                <w:sz w:val="20"/>
                <w:szCs w:val="20"/>
              </w:rPr>
            </w:pPr>
            <w:r>
              <w:rPr>
                <w:rFonts w:hint="eastAsia" w:ascii="宋体" w:hAnsi="宋体" w:cs="宋体"/>
                <w:sz w:val="20"/>
                <w:szCs w:val="20"/>
              </w:rPr>
              <w:t>邮电费</w:t>
            </w:r>
          </w:p>
        </w:tc>
        <w:tc>
          <w:tcPr>
            <w:tcW w:w="985" w:type="dxa"/>
            <w:tcBorders>
              <w:top w:val="single" w:color="auto" w:sz="4" w:space="0"/>
              <w:left w:val="single" w:color="auto" w:sz="4" w:space="0"/>
              <w:bottom w:val="single" w:color="auto" w:sz="4" w:space="0"/>
              <w:right w:val="single" w:color="auto" w:sz="4" w:space="0"/>
            </w:tcBorders>
          </w:tcPr>
          <w:p w14:paraId="553D6A15">
            <w:pPr>
              <w:spacing w:line="300" w:lineRule="exact"/>
              <w:rPr>
                <w:rFonts w:ascii="宋体" w:hAnsi="宋体" w:cs="宋体"/>
                <w:sz w:val="20"/>
                <w:szCs w:val="20"/>
              </w:rPr>
            </w:pPr>
            <w:r>
              <w:rPr>
                <w:rFonts w:hint="eastAsia" w:ascii="宋体" w:hAnsi="宋体" w:cs="宋体"/>
                <w:sz w:val="20"/>
                <w:szCs w:val="20"/>
              </w:rPr>
              <w:t>1.42</w:t>
            </w:r>
          </w:p>
        </w:tc>
        <w:tc>
          <w:tcPr>
            <w:tcW w:w="1222" w:type="dxa"/>
            <w:tcBorders>
              <w:top w:val="single" w:color="auto" w:sz="4" w:space="0"/>
              <w:left w:val="single" w:color="auto" w:sz="4" w:space="0"/>
              <w:bottom w:val="single" w:color="auto" w:sz="4" w:space="0"/>
              <w:right w:val="single" w:color="auto" w:sz="4" w:space="0"/>
            </w:tcBorders>
          </w:tcPr>
          <w:p w14:paraId="43F200BD">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6A99612E">
            <w:pPr>
              <w:spacing w:line="300" w:lineRule="exact"/>
              <w:rPr>
                <w:rFonts w:ascii="宋体" w:hAnsi="宋体" w:cs="宋体"/>
                <w:sz w:val="20"/>
                <w:szCs w:val="20"/>
              </w:rPr>
            </w:pPr>
            <w:r>
              <w:rPr>
                <w:rFonts w:hint="eastAsia" w:ascii="宋体" w:hAnsi="宋体" w:cs="宋体"/>
                <w:sz w:val="20"/>
                <w:szCs w:val="20"/>
              </w:rPr>
              <w:t>1.42</w:t>
            </w:r>
          </w:p>
        </w:tc>
        <w:tc>
          <w:tcPr>
            <w:tcW w:w="1146" w:type="dxa"/>
            <w:tcBorders>
              <w:top w:val="single" w:color="auto" w:sz="4" w:space="0"/>
              <w:left w:val="single" w:color="auto" w:sz="4" w:space="0"/>
              <w:bottom w:val="single" w:color="auto" w:sz="4" w:space="0"/>
              <w:right w:val="single" w:color="auto" w:sz="4" w:space="0"/>
            </w:tcBorders>
          </w:tcPr>
          <w:p w14:paraId="72C15F92">
            <w:pPr>
              <w:spacing w:line="300" w:lineRule="exact"/>
              <w:rPr>
                <w:rFonts w:ascii="宋体" w:hAnsi="宋体" w:cs="宋体"/>
                <w:sz w:val="20"/>
                <w:szCs w:val="20"/>
              </w:rPr>
            </w:pPr>
          </w:p>
        </w:tc>
      </w:tr>
      <w:tr w14:paraId="59EAF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tcBorders>
              <w:top w:val="single" w:color="auto" w:sz="4" w:space="0"/>
              <w:left w:val="single" w:color="auto" w:sz="4" w:space="0"/>
              <w:bottom w:val="single" w:color="auto" w:sz="4" w:space="0"/>
              <w:right w:val="single" w:color="auto" w:sz="4" w:space="0"/>
            </w:tcBorders>
          </w:tcPr>
          <w:p w14:paraId="743570DD">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07BD0AA6">
            <w:pPr>
              <w:spacing w:line="300" w:lineRule="exact"/>
              <w:rPr>
                <w:rFonts w:ascii="宋体" w:hAnsi="宋体" w:cs="宋体"/>
                <w:sz w:val="20"/>
                <w:szCs w:val="20"/>
              </w:rPr>
            </w:pPr>
            <w:r>
              <w:rPr>
                <w:rFonts w:hint="eastAsia" w:ascii="宋体" w:hAnsi="宋体" w:cs="宋体"/>
                <w:sz w:val="20"/>
                <w:szCs w:val="20"/>
              </w:rPr>
              <w:t>差旅费</w:t>
            </w:r>
          </w:p>
        </w:tc>
        <w:tc>
          <w:tcPr>
            <w:tcW w:w="985" w:type="dxa"/>
            <w:tcBorders>
              <w:top w:val="single" w:color="auto" w:sz="4" w:space="0"/>
              <w:left w:val="single" w:color="auto" w:sz="4" w:space="0"/>
              <w:bottom w:val="single" w:color="auto" w:sz="4" w:space="0"/>
              <w:right w:val="single" w:color="auto" w:sz="4" w:space="0"/>
            </w:tcBorders>
          </w:tcPr>
          <w:p w14:paraId="1961633B">
            <w:pPr>
              <w:spacing w:line="300" w:lineRule="exact"/>
              <w:rPr>
                <w:rFonts w:ascii="宋体" w:hAnsi="宋体" w:cs="宋体"/>
                <w:sz w:val="20"/>
                <w:szCs w:val="20"/>
              </w:rPr>
            </w:pPr>
            <w:r>
              <w:rPr>
                <w:rFonts w:hint="eastAsia" w:ascii="宋体" w:hAnsi="宋体" w:cs="宋体"/>
                <w:sz w:val="20"/>
                <w:szCs w:val="20"/>
              </w:rPr>
              <w:t>5.63</w:t>
            </w:r>
          </w:p>
        </w:tc>
        <w:tc>
          <w:tcPr>
            <w:tcW w:w="1222" w:type="dxa"/>
            <w:tcBorders>
              <w:top w:val="single" w:color="auto" w:sz="4" w:space="0"/>
              <w:left w:val="single" w:color="auto" w:sz="4" w:space="0"/>
              <w:bottom w:val="single" w:color="auto" w:sz="4" w:space="0"/>
              <w:right w:val="single" w:color="auto" w:sz="4" w:space="0"/>
            </w:tcBorders>
          </w:tcPr>
          <w:p w14:paraId="2E032141">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5157FCD5">
            <w:pPr>
              <w:spacing w:line="300" w:lineRule="exact"/>
              <w:rPr>
                <w:rFonts w:ascii="宋体" w:hAnsi="宋体" w:cs="宋体"/>
                <w:sz w:val="20"/>
                <w:szCs w:val="20"/>
              </w:rPr>
            </w:pPr>
            <w:r>
              <w:rPr>
                <w:rFonts w:hint="eastAsia" w:ascii="宋体" w:hAnsi="宋体" w:cs="宋体"/>
                <w:sz w:val="20"/>
                <w:szCs w:val="20"/>
              </w:rPr>
              <w:t>5.63</w:t>
            </w:r>
          </w:p>
        </w:tc>
        <w:tc>
          <w:tcPr>
            <w:tcW w:w="1146" w:type="dxa"/>
            <w:tcBorders>
              <w:top w:val="single" w:color="auto" w:sz="4" w:space="0"/>
              <w:left w:val="single" w:color="auto" w:sz="4" w:space="0"/>
              <w:bottom w:val="single" w:color="auto" w:sz="4" w:space="0"/>
              <w:right w:val="single" w:color="auto" w:sz="4" w:space="0"/>
            </w:tcBorders>
          </w:tcPr>
          <w:p w14:paraId="232A3DE3">
            <w:pPr>
              <w:spacing w:line="300" w:lineRule="exact"/>
              <w:rPr>
                <w:rFonts w:ascii="宋体" w:hAnsi="宋体" w:cs="宋体"/>
                <w:sz w:val="20"/>
                <w:szCs w:val="20"/>
              </w:rPr>
            </w:pPr>
          </w:p>
        </w:tc>
      </w:tr>
      <w:tr w14:paraId="5C3B4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tcBorders>
              <w:top w:val="single" w:color="auto" w:sz="4" w:space="0"/>
              <w:left w:val="single" w:color="auto" w:sz="4" w:space="0"/>
              <w:bottom w:val="single" w:color="auto" w:sz="4" w:space="0"/>
              <w:right w:val="single" w:color="auto" w:sz="4" w:space="0"/>
            </w:tcBorders>
          </w:tcPr>
          <w:p w14:paraId="4E3FAEC6">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7AB8FBD7">
            <w:pPr>
              <w:spacing w:line="300" w:lineRule="exact"/>
              <w:rPr>
                <w:rFonts w:ascii="宋体" w:hAnsi="宋体" w:cs="宋体"/>
                <w:sz w:val="20"/>
                <w:szCs w:val="20"/>
              </w:rPr>
            </w:pPr>
            <w:r>
              <w:rPr>
                <w:rFonts w:hint="eastAsia" w:ascii="宋体" w:hAnsi="宋体" w:cs="宋体"/>
                <w:sz w:val="20"/>
                <w:szCs w:val="20"/>
              </w:rPr>
              <w:t>维修费</w:t>
            </w:r>
          </w:p>
        </w:tc>
        <w:tc>
          <w:tcPr>
            <w:tcW w:w="985" w:type="dxa"/>
            <w:tcBorders>
              <w:top w:val="single" w:color="auto" w:sz="4" w:space="0"/>
              <w:left w:val="single" w:color="auto" w:sz="4" w:space="0"/>
              <w:bottom w:val="single" w:color="auto" w:sz="4" w:space="0"/>
              <w:right w:val="single" w:color="auto" w:sz="4" w:space="0"/>
            </w:tcBorders>
          </w:tcPr>
          <w:p w14:paraId="615ACA3F">
            <w:pPr>
              <w:spacing w:line="300" w:lineRule="exact"/>
              <w:rPr>
                <w:rFonts w:ascii="宋体" w:hAnsi="宋体" w:cs="宋体"/>
                <w:sz w:val="20"/>
                <w:szCs w:val="20"/>
              </w:rPr>
            </w:pPr>
            <w:r>
              <w:rPr>
                <w:rFonts w:hint="eastAsia" w:ascii="宋体" w:hAnsi="宋体" w:cs="宋体"/>
                <w:sz w:val="20"/>
                <w:szCs w:val="20"/>
              </w:rPr>
              <w:t>1.72</w:t>
            </w:r>
          </w:p>
        </w:tc>
        <w:tc>
          <w:tcPr>
            <w:tcW w:w="1222" w:type="dxa"/>
            <w:tcBorders>
              <w:top w:val="single" w:color="auto" w:sz="4" w:space="0"/>
              <w:left w:val="single" w:color="auto" w:sz="4" w:space="0"/>
              <w:bottom w:val="single" w:color="auto" w:sz="4" w:space="0"/>
              <w:right w:val="single" w:color="auto" w:sz="4" w:space="0"/>
            </w:tcBorders>
          </w:tcPr>
          <w:p w14:paraId="162A1D9C">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1114E3B8">
            <w:pPr>
              <w:spacing w:line="300" w:lineRule="exact"/>
              <w:rPr>
                <w:rFonts w:ascii="宋体" w:hAnsi="宋体" w:cs="宋体"/>
                <w:sz w:val="20"/>
                <w:szCs w:val="20"/>
              </w:rPr>
            </w:pPr>
            <w:r>
              <w:rPr>
                <w:rFonts w:hint="eastAsia" w:ascii="宋体" w:hAnsi="宋体" w:cs="宋体"/>
                <w:sz w:val="20"/>
                <w:szCs w:val="20"/>
              </w:rPr>
              <w:t>1.72</w:t>
            </w:r>
          </w:p>
        </w:tc>
        <w:tc>
          <w:tcPr>
            <w:tcW w:w="1146" w:type="dxa"/>
            <w:tcBorders>
              <w:top w:val="single" w:color="auto" w:sz="4" w:space="0"/>
              <w:left w:val="single" w:color="auto" w:sz="4" w:space="0"/>
              <w:bottom w:val="single" w:color="auto" w:sz="4" w:space="0"/>
              <w:right w:val="single" w:color="auto" w:sz="4" w:space="0"/>
            </w:tcBorders>
          </w:tcPr>
          <w:p w14:paraId="29D22CFB">
            <w:pPr>
              <w:spacing w:line="300" w:lineRule="exact"/>
              <w:rPr>
                <w:rFonts w:ascii="宋体" w:hAnsi="宋体" w:cs="宋体"/>
                <w:sz w:val="20"/>
                <w:szCs w:val="20"/>
              </w:rPr>
            </w:pPr>
          </w:p>
        </w:tc>
      </w:tr>
      <w:tr w14:paraId="61580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tcBorders>
              <w:top w:val="single" w:color="auto" w:sz="4" w:space="0"/>
              <w:left w:val="single" w:color="auto" w:sz="4" w:space="0"/>
              <w:bottom w:val="single" w:color="auto" w:sz="4" w:space="0"/>
              <w:right w:val="single" w:color="auto" w:sz="4" w:space="0"/>
            </w:tcBorders>
          </w:tcPr>
          <w:p w14:paraId="19B80CF4">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74EC01B0">
            <w:pPr>
              <w:spacing w:line="300" w:lineRule="exact"/>
              <w:rPr>
                <w:rFonts w:ascii="宋体" w:hAnsi="宋体" w:cs="宋体"/>
                <w:sz w:val="20"/>
                <w:szCs w:val="20"/>
              </w:rPr>
            </w:pPr>
            <w:r>
              <w:rPr>
                <w:rFonts w:hint="eastAsia" w:ascii="宋体" w:hAnsi="宋体" w:cs="宋体"/>
                <w:sz w:val="20"/>
                <w:szCs w:val="20"/>
              </w:rPr>
              <w:t>劳务费</w:t>
            </w:r>
          </w:p>
        </w:tc>
        <w:tc>
          <w:tcPr>
            <w:tcW w:w="985" w:type="dxa"/>
            <w:tcBorders>
              <w:top w:val="single" w:color="auto" w:sz="4" w:space="0"/>
              <w:left w:val="single" w:color="auto" w:sz="4" w:space="0"/>
              <w:bottom w:val="single" w:color="auto" w:sz="4" w:space="0"/>
              <w:right w:val="single" w:color="auto" w:sz="4" w:space="0"/>
            </w:tcBorders>
          </w:tcPr>
          <w:p w14:paraId="492D0F88">
            <w:pPr>
              <w:spacing w:line="300" w:lineRule="exact"/>
              <w:rPr>
                <w:rFonts w:ascii="宋体" w:hAnsi="宋体" w:cs="宋体"/>
                <w:sz w:val="20"/>
                <w:szCs w:val="20"/>
              </w:rPr>
            </w:pPr>
            <w:r>
              <w:rPr>
                <w:rFonts w:hint="eastAsia" w:ascii="宋体" w:hAnsi="宋体" w:cs="宋体"/>
                <w:sz w:val="20"/>
                <w:szCs w:val="20"/>
              </w:rPr>
              <w:t>5.79</w:t>
            </w:r>
          </w:p>
        </w:tc>
        <w:tc>
          <w:tcPr>
            <w:tcW w:w="1222" w:type="dxa"/>
            <w:tcBorders>
              <w:top w:val="single" w:color="auto" w:sz="4" w:space="0"/>
              <w:left w:val="single" w:color="auto" w:sz="4" w:space="0"/>
              <w:bottom w:val="single" w:color="auto" w:sz="4" w:space="0"/>
              <w:right w:val="single" w:color="auto" w:sz="4" w:space="0"/>
            </w:tcBorders>
          </w:tcPr>
          <w:p w14:paraId="0CC777CC">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300463A2">
            <w:pPr>
              <w:spacing w:line="300" w:lineRule="exact"/>
              <w:rPr>
                <w:rFonts w:ascii="宋体" w:hAnsi="宋体" w:cs="宋体"/>
                <w:sz w:val="20"/>
                <w:szCs w:val="20"/>
              </w:rPr>
            </w:pPr>
            <w:r>
              <w:rPr>
                <w:rFonts w:hint="eastAsia" w:ascii="宋体" w:hAnsi="宋体" w:cs="宋体"/>
                <w:sz w:val="20"/>
                <w:szCs w:val="20"/>
              </w:rPr>
              <w:t>5.79</w:t>
            </w:r>
          </w:p>
        </w:tc>
        <w:tc>
          <w:tcPr>
            <w:tcW w:w="1146" w:type="dxa"/>
            <w:tcBorders>
              <w:top w:val="single" w:color="auto" w:sz="4" w:space="0"/>
              <w:left w:val="single" w:color="auto" w:sz="4" w:space="0"/>
              <w:bottom w:val="single" w:color="auto" w:sz="4" w:space="0"/>
              <w:right w:val="single" w:color="auto" w:sz="4" w:space="0"/>
            </w:tcBorders>
          </w:tcPr>
          <w:p w14:paraId="190B387D">
            <w:pPr>
              <w:spacing w:line="300" w:lineRule="exact"/>
              <w:rPr>
                <w:rFonts w:ascii="宋体" w:hAnsi="宋体" w:cs="宋体"/>
                <w:sz w:val="20"/>
                <w:szCs w:val="20"/>
              </w:rPr>
            </w:pPr>
          </w:p>
        </w:tc>
      </w:tr>
      <w:tr w14:paraId="2BC5D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tcBorders>
              <w:top w:val="single" w:color="auto" w:sz="4" w:space="0"/>
              <w:left w:val="single" w:color="auto" w:sz="4" w:space="0"/>
              <w:bottom w:val="single" w:color="auto" w:sz="4" w:space="0"/>
              <w:right w:val="single" w:color="auto" w:sz="4" w:space="0"/>
            </w:tcBorders>
          </w:tcPr>
          <w:p w14:paraId="390B35C5">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6C86F34F">
            <w:pPr>
              <w:spacing w:line="300" w:lineRule="exact"/>
              <w:rPr>
                <w:rFonts w:ascii="宋体" w:hAnsi="宋体" w:cs="宋体"/>
                <w:sz w:val="20"/>
                <w:szCs w:val="20"/>
              </w:rPr>
            </w:pPr>
            <w:r>
              <w:rPr>
                <w:rFonts w:hint="eastAsia" w:ascii="宋体" w:hAnsi="宋体" w:cs="宋体"/>
                <w:sz w:val="20"/>
                <w:szCs w:val="20"/>
              </w:rPr>
              <w:t>委托业务费</w:t>
            </w:r>
          </w:p>
        </w:tc>
        <w:tc>
          <w:tcPr>
            <w:tcW w:w="985" w:type="dxa"/>
            <w:tcBorders>
              <w:top w:val="single" w:color="auto" w:sz="4" w:space="0"/>
              <w:left w:val="single" w:color="auto" w:sz="4" w:space="0"/>
              <w:bottom w:val="single" w:color="auto" w:sz="4" w:space="0"/>
              <w:right w:val="single" w:color="auto" w:sz="4" w:space="0"/>
            </w:tcBorders>
          </w:tcPr>
          <w:p w14:paraId="1592DF21">
            <w:pPr>
              <w:spacing w:line="300" w:lineRule="exact"/>
              <w:rPr>
                <w:rFonts w:ascii="宋体" w:hAnsi="宋体" w:cs="宋体"/>
                <w:sz w:val="20"/>
                <w:szCs w:val="20"/>
              </w:rPr>
            </w:pPr>
            <w:r>
              <w:rPr>
                <w:rFonts w:hint="eastAsia" w:ascii="宋体" w:hAnsi="宋体" w:cs="宋体"/>
                <w:sz w:val="20"/>
                <w:szCs w:val="20"/>
              </w:rPr>
              <w:t>15.25</w:t>
            </w:r>
          </w:p>
        </w:tc>
        <w:tc>
          <w:tcPr>
            <w:tcW w:w="1222" w:type="dxa"/>
            <w:tcBorders>
              <w:top w:val="single" w:color="auto" w:sz="4" w:space="0"/>
              <w:left w:val="single" w:color="auto" w:sz="4" w:space="0"/>
              <w:bottom w:val="single" w:color="auto" w:sz="4" w:space="0"/>
              <w:right w:val="single" w:color="auto" w:sz="4" w:space="0"/>
            </w:tcBorders>
          </w:tcPr>
          <w:p w14:paraId="1343433B">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599F5E97">
            <w:pPr>
              <w:spacing w:line="300" w:lineRule="exact"/>
              <w:rPr>
                <w:rFonts w:ascii="宋体" w:hAnsi="宋体" w:cs="宋体"/>
                <w:sz w:val="20"/>
                <w:szCs w:val="20"/>
              </w:rPr>
            </w:pPr>
            <w:r>
              <w:rPr>
                <w:rFonts w:hint="eastAsia" w:ascii="宋体" w:hAnsi="宋体" w:cs="宋体"/>
                <w:sz w:val="20"/>
                <w:szCs w:val="20"/>
              </w:rPr>
              <w:t>15.25</w:t>
            </w:r>
          </w:p>
        </w:tc>
        <w:tc>
          <w:tcPr>
            <w:tcW w:w="1146" w:type="dxa"/>
            <w:tcBorders>
              <w:top w:val="single" w:color="auto" w:sz="4" w:space="0"/>
              <w:left w:val="single" w:color="auto" w:sz="4" w:space="0"/>
              <w:bottom w:val="single" w:color="auto" w:sz="4" w:space="0"/>
              <w:right w:val="single" w:color="auto" w:sz="4" w:space="0"/>
            </w:tcBorders>
          </w:tcPr>
          <w:p w14:paraId="241D7BEB">
            <w:pPr>
              <w:spacing w:line="300" w:lineRule="exact"/>
              <w:rPr>
                <w:rFonts w:ascii="宋体" w:hAnsi="宋体" w:cs="宋体"/>
                <w:sz w:val="20"/>
                <w:szCs w:val="20"/>
              </w:rPr>
            </w:pPr>
          </w:p>
        </w:tc>
      </w:tr>
      <w:tr w14:paraId="44CE7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tcBorders>
              <w:top w:val="single" w:color="auto" w:sz="4" w:space="0"/>
              <w:left w:val="single" w:color="auto" w:sz="4" w:space="0"/>
              <w:bottom w:val="single" w:color="auto" w:sz="4" w:space="0"/>
              <w:right w:val="single" w:color="auto" w:sz="4" w:space="0"/>
            </w:tcBorders>
          </w:tcPr>
          <w:p w14:paraId="321FD118">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1E26BEC5">
            <w:pPr>
              <w:spacing w:line="300" w:lineRule="exact"/>
              <w:rPr>
                <w:rFonts w:ascii="宋体" w:hAnsi="宋体" w:cs="宋体"/>
                <w:sz w:val="20"/>
                <w:szCs w:val="20"/>
              </w:rPr>
            </w:pPr>
            <w:r>
              <w:rPr>
                <w:rFonts w:hint="eastAsia" w:ascii="宋体" w:hAnsi="宋体" w:cs="宋体"/>
                <w:sz w:val="20"/>
                <w:szCs w:val="20"/>
              </w:rPr>
              <w:t>其他交通费用</w:t>
            </w:r>
          </w:p>
        </w:tc>
        <w:tc>
          <w:tcPr>
            <w:tcW w:w="985" w:type="dxa"/>
            <w:tcBorders>
              <w:top w:val="single" w:color="auto" w:sz="4" w:space="0"/>
              <w:left w:val="single" w:color="auto" w:sz="4" w:space="0"/>
              <w:bottom w:val="single" w:color="auto" w:sz="4" w:space="0"/>
              <w:right w:val="single" w:color="auto" w:sz="4" w:space="0"/>
            </w:tcBorders>
          </w:tcPr>
          <w:p w14:paraId="38D43239">
            <w:pPr>
              <w:spacing w:line="300" w:lineRule="exact"/>
              <w:rPr>
                <w:rFonts w:ascii="宋体" w:hAnsi="宋体" w:cs="宋体"/>
                <w:sz w:val="20"/>
                <w:szCs w:val="20"/>
              </w:rPr>
            </w:pPr>
            <w:r>
              <w:rPr>
                <w:rFonts w:hint="eastAsia" w:ascii="宋体" w:hAnsi="宋体" w:cs="宋体"/>
                <w:sz w:val="20"/>
                <w:szCs w:val="20"/>
              </w:rPr>
              <w:t>2.4</w:t>
            </w:r>
          </w:p>
        </w:tc>
        <w:tc>
          <w:tcPr>
            <w:tcW w:w="1222" w:type="dxa"/>
            <w:tcBorders>
              <w:top w:val="single" w:color="auto" w:sz="4" w:space="0"/>
              <w:left w:val="single" w:color="auto" w:sz="4" w:space="0"/>
              <w:bottom w:val="single" w:color="auto" w:sz="4" w:space="0"/>
              <w:right w:val="single" w:color="auto" w:sz="4" w:space="0"/>
            </w:tcBorders>
          </w:tcPr>
          <w:p w14:paraId="57698214">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100CB8E7">
            <w:pPr>
              <w:spacing w:line="300" w:lineRule="exact"/>
              <w:rPr>
                <w:rFonts w:ascii="宋体" w:hAnsi="宋体" w:cs="宋体"/>
                <w:sz w:val="20"/>
                <w:szCs w:val="20"/>
              </w:rPr>
            </w:pPr>
            <w:r>
              <w:rPr>
                <w:rFonts w:hint="eastAsia" w:ascii="宋体" w:hAnsi="宋体" w:cs="宋体"/>
                <w:sz w:val="20"/>
                <w:szCs w:val="20"/>
              </w:rPr>
              <w:t>2.4</w:t>
            </w:r>
          </w:p>
        </w:tc>
        <w:tc>
          <w:tcPr>
            <w:tcW w:w="1146" w:type="dxa"/>
            <w:tcBorders>
              <w:top w:val="single" w:color="auto" w:sz="4" w:space="0"/>
              <w:left w:val="single" w:color="auto" w:sz="4" w:space="0"/>
              <w:bottom w:val="single" w:color="auto" w:sz="4" w:space="0"/>
              <w:right w:val="single" w:color="auto" w:sz="4" w:space="0"/>
            </w:tcBorders>
          </w:tcPr>
          <w:p w14:paraId="04AD3648">
            <w:pPr>
              <w:spacing w:line="300" w:lineRule="exact"/>
              <w:rPr>
                <w:rFonts w:ascii="宋体" w:hAnsi="宋体" w:cs="宋体"/>
                <w:sz w:val="20"/>
                <w:szCs w:val="20"/>
              </w:rPr>
            </w:pPr>
          </w:p>
        </w:tc>
      </w:tr>
      <w:tr w14:paraId="273F8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1500" w:type="dxa"/>
            <w:tcBorders>
              <w:top w:val="single" w:color="auto" w:sz="4" w:space="0"/>
              <w:left w:val="single" w:color="auto" w:sz="4" w:space="0"/>
              <w:bottom w:val="single" w:color="auto" w:sz="4" w:space="0"/>
              <w:right w:val="single" w:color="auto" w:sz="4" w:space="0"/>
            </w:tcBorders>
          </w:tcPr>
          <w:p w14:paraId="1E03EFA0">
            <w:pPr>
              <w:spacing w:line="300" w:lineRule="exact"/>
              <w:jc w:val="center"/>
              <w:rPr>
                <w:rFonts w:ascii="宋体" w:hAnsi="宋体" w:cs="宋体"/>
                <w:sz w:val="20"/>
                <w:szCs w:val="20"/>
              </w:rPr>
            </w:pPr>
          </w:p>
        </w:tc>
        <w:tc>
          <w:tcPr>
            <w:tcW w:w="2550" w:type="dxa"/>
            <w:tcBorders>
              <w:top w:val="single" w:color="auto" w:sz="4" w:space="0"/>
              <w:left w:val="single" w:color="auto" w:sz="4" w:space="0"/>
              <w:bottom w:val="single" w:color="auto" w:sz="4" w:space="0"/>
              <w:right w:val="single" w:color="auto" w:sz="4" w:space="0"/>
            </w:tcBorders>
          </w:tcPr>
          <w:p w14:paraId="4D42F347">
            <w:pPr>
              <w:spacing w:line="300" w:lineRule="exact"/>
              <w:rPr>
                <w:rFonts w:ascii="宋体" w:hAnsi="宋体" w:cs="宋体"/>
                <w:sz w:val="20"/>
                <w:szCs w:val="20"/>
              </w:rPr>
            </w:pPr>
            <w:r>
              <w:rPr>
                <w:rFonts w:hint="eastAsia" w:ascii="宋体" w:hAnsi="宋体" w:cs="宋体"/>
                <w:sz w:val="20"/>
                <w:szCs w:val="20"/>
              </w:rPr>
              <w:t>其他商品和服务支出</w:t>
            </w:r>
          </w:p>
        </w:tc>
        <w:tc>
          <w:tcPr>
            <w:tcW w:w="985" w:type="dxa"/>
            <w:tcBorders>
              <w:top w:val="single" w:color="auto" w:sz="4" w:space="0"/>
              <w:left w:val="single" w:color="auto" w:sz="4" w:space="0"/>
              <w:bottom w:val="single" w:color="auto" w:sz="4" w:space="0"/>
              <w:right w:val="single" w:color="auto" w:sz="4" w:space="0"/>
            </w:tcBorders>
          </w:tcPr>
          <w:p w14:paraId="600CF730">
            <w:pPr>
              <w:spacing w:line="300" w:lineRule="exact"/>
              <w:rPr>
                <w:rFonts w:ascii="宋体" w:hAnsi="宋体" w:cs="宋体"/>
                <w:sz w:val="20"/>
                <w:szCs w:val="20"/>
              </w:rPr>
            </w:pPr>
            <w:r>
              <w:rPr>
                <w:rFonts w:hint="eastAsia" w:ascii="宋体" w:hAnsi="宋体" w:cs="宋体"/>
                <w:sz w:val="20"/>
                <w:szCs w:val="20"/>
              </w:rPr>
              <w:t>3.0</w:t>
            </w:r>
          </w:p>
        </w:tc>
        <w:tc>
          <w:tcPr>
            <w:tcW w:w="1222" w:type="dxa"/>
            <w:tcBorders>
              <w:top w:val="single" w:color="auto" w:sz="4" w:space="0"/>
              <w:left w:val="single" w:color="auto" w:sz="4" w:space="0"/>
              <w:bottom w:val="single" w:color="auto" w:sz="4" w:space="0"/>
              <w:right w:val="single" w:color="auto" w:sz="4" w:space="0"/>
            </w:tcBorders>
          </w:tcPr>
          <w:p w14:paraId="0029B7C1">
            <w:pPr>
              <w:spacing w:line="300" w:lineRule="exact"/>
              <w:rPr>
                <w:rFonts w:ascii="宋体" w:hAnsi="宋体" w:cs="宋体"/>
                <w:sz w:val="20"/>
                <w:szCs w:val="20"/>
              </w:rPr>
            </w:pPr>
          </w:p>
        </w:tc>
        <w:tc>
          <w:tcPr>
            <w:tcW w:w="1321" w:type="dxa"/>
            <w:tcBorders>
              <w:top w:val="single" w:color="auto" w:sz="4" w:space="0"/>
              <w:left w:val="single" w:color="auto" w:sz="4" w:space="0"/>
              <w:bottom w:val="single" w:color="auto" w:sz="4" w:space="0"/>
              <w:right w:val="single" w:color="auto" w:sz="4" w:space="0"/>
            </w:tcBorders>
          </w:tcPr>
          <w:p w14:paraId="30305D47">
            <w:pPr>
              <w:spacing w:line="300" w:lineRule="exact"/>
              <w:rPr>
                <w:rFonts w:ascii="宋体" w:hAnsi="宋体" w:cs="宋体"/>
                <w:sz w:val="20"/>
                <w:szCs w:val="20"/>
              </w:rPr>
            </w:pPr>
            <w:r>
              <w:rPr>
                <w:rFonts w:hint="eastAsia" w:ascii="宋体" w:hAnsi="宋体" w:cs="宋体"/>
                <w:sz w:val="20"/>
                <w:szCs w:val="20"/>
              </w:rPr>
              <w:t>3.0</w:t>
            </w:r>
          </w:p>
        </w:tc>
        <w:tc>
          <w:tcPr>
            <w:tcW w:w="1146" w:type="dxa"/>
            <w:tcBorders>
              <w:top w:val="single" w:color="auto" w:sz="4" w:space="0"/>
              <w:left w:val="single" w:color="auto" w:sz="4" w:space="0"/>
              <w:bottom w:val="single" w:color="auto" w:sz="4" w:space="0"/>
              <w:right w:val="single" w:color="auto" w:sz="4" w:space="0"/>
            </w:tcBorders>
          </w:tcPr>
          <w:p w14:paraId="03DF4D13">
            <w:pPr>
              <w:spacing w:line="300" w:lineRule="exact"/>
              <w:rPr>
                <w:rFonts w:ascii="宋体" w:hAnsi="宋体" w:cs="宋体"/>
                <w:sz w:val="20"/>
                <w:szCs w:val="20"/>
              </w:rPr>
            </w:pPr>
          </w:p>
        </w:tc>
      </w:tr>
    </w:tbl>
    <w:p w14:paraId="49D10569">
      <w:pPr>
        <w:spacing w:line="300" w:lineRule="exact"/>
        <w:ind w:firstLine="400" w:firstLineChars="200"/>
        <w:rPr>
          <w:rFonts w:ascii="宋体" w:hAnsi="宋体" w:cs="宋体"/>
          <w:sz w:val="20"/>
          <w:szCs w:val="20"/>
        </w:rPr>
      </w:pPr>
      <w:r>
        <w:rPr>
          <w:rFonts w:hint="eastAsia" w:ascii="宋体" w:hAnsi="宋体" w:cs="宋体"/>
          <w:sz w:val="20"/>
          <w:szCs w:val="20"/>
        </w:rPr>
        <w:t>注：本表反映部门本年一般公共预算财政拨款基本支出情况。单位万元时，因四舍五入可能存在尾差。</w:t>
      </w:r>
    </w:p>
    <w:p w14:paraId="787B5B6E">
      <w:pPr>
        <w:spacing w:line="360" w:lineRule="exact"/>
        <w:jc w:val="center"/>
        <w:rPr>
          <w:rFonts w:ascii="方正小标宋简体" w:hAnsi="方正小标宋简体" w:eastAsia="方正小标宋简体" w:cs="方正小标宋简体"/>
        </w:rPr>
      </w:pPr>
      <w:r>
        <w:rPr>
          <w:rFonts w:hint="eastAsia" w:ascii="仿宋_GB2312" w:hAnsi="仿宋_GB2312" w:cs="仿宋_GB2312"/>
          <w:sz w:val="20"/>
          <w:szCs w:val="20"/>
        </w:rPr>
        <w:br w:type="page"/>
      </w:r>
      <w:r>
        <w:rPr>
          <w:rFonts w:hint="eastAsia" w:ascii="方正小标宋简体" w:hAnsi="方正小标宋简体" w:eastAsia="方正小标宋简体" w:cs="方正小标宋简体"/>
        </w:rPr>
        <w:t>一般公共预算财政拨款“三公”经费及</w:t>
      </w:r>
    </w:p>
    <w:p w14:paraId="7558E04A">
      <w:pPr>
        <w:spacing w:line="360" w:lineRule="exact"/>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会议费、培训费支出决算表</w:t>
      </w:r>
    </w:p>
    <w:p w14:paraId="1B46F71F">
      <w:pPr>
        <w:spacing w:line="360" w:lineRule="exact"/>
        <w:ind w:firstLine="7284" w:firstLineChars="3023"/>
        <w:rPr>
          <w:rFonts w:ascii="仿宋_GB2312" w:hAnsi="仿宋_GB2312" w:cs="仿宋_GB2312"/>
          <w:b/>
          <w:bCs/>
          <w:sz w:val="24"/>
          <w:szCs w:val="24"/>
        </w:rPr>
      </w:pPr>
      <w:r>
        <w:rPr>
          <w:rFonts w:hint="eastAsia" w:ascii="仿宋_GB2312" w:hAnsi="仿宋_GB2312" w:cs="仿宋_GB2312"/>
          <w:b/>
          <w:bCs/>
          <w:sz w:val="24"/>
          <w:szCs w:val="24"/>
        </w:rPr>
        <w:t>公开07表</w:t>
      </w:r>
    </w:p>
    <w:p w14:paraId="71C7C118">
      <w:pPr>
        <w:spacing w:line="360" w:lineRule="exact"/>
        <w:rPr>
          <w:rFonts w:ascii="仿宋_GB2312" w:hAnsi="仿宋_GB2312" w:cs="仿宋_GB2312"/>
          <w:b/>
          <w:bCs/>
          <w:sz w:val="24"/>
          <w:szCs w:val="24"/>
        </w:rPr>
      </w:pPr>
      <w:r>
        <w:rPr>
          <w:rFonts w:hint="eastAsia" w:ascii="仿宋_GB2312" w:hAnsi="仿宋_GB2312" w:cs="仿宋_GB2312"/>
          <w:b/>
          <w:bCs/>
          <w:sz w:val="24"/>
          <w:szCs w:val="24"/>
        </w:rPr>
        <w:t>编制部门：镇安县木王国家森林公园管理委员会            金额单位：万元</w:t>
      </w:r>
    </w:p>
    <w:tbl>
      <w:tblPr>
        <w:tblStyle w:val="10"/>
        <w:tblW w:w="8868" w:type="dxa"/>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
        <w:gridCol w:w="1005"/>
        <w:gridCol w:w="1007"/>
        <w:gridCol w:w="1007"/>
        <w:gridCol w:w="1007"/>
        <w:gridCol w:w="1007"/>
        <w:gridCol w:w="1007"/>
        <w:gridCol w:w="1007"/>
        <w:gridCol w:w="900"/>
      </w:tblGrid>
      <w:tr w14:paraId="45465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922" w:type="dxa"/>
            <w:vMerge w:val="restart"/>
            <w:tcBorders>
              <w:top w:val="single" w:color="auto" w:sz="4" w:space="0"/>
              <w:left w:val="single" w:color="auto" w:sz="4" w:space="0"/>
              <w:bottom w:val="single" w:color="auto" w:sz="4" w:space="0"/>
              <w:right w:val="single" w:color="auto" w:sz="4" w:space="0"/>
            </w:tcBorders>
            <w:vAlign w:val="center"/>
          </w:tcPr>
          <w:p w14:paraId="54124249">
            <w:pPr>
              <w:spacing w:line="360" w:lineRule="exact"/>
              <w:jc w:val="center"/>
              <w:rPr>
                <w:rFonts w:ascii="宋体" w:hAnsi="宋体" w:cs="宋体"/>
                <w:bCs/>
                <w:sz w:val="20"/>
                <w:szCs w:val="20"/>
              </w:rPr>
            </w:pPr>
            <w:r>
              <w:rPr>
                <w:rFonts w:hint="eastAsia" w:ascii="宋体" w:hAnsi="宋体" w:cs="宋体"/>
                <w:b/>
                <w:bCs/>
                <w:sz w:val="20"/>
                <w:szCs w:val="20"/>
              </w:rPr>
              <w:t>项目</w:t>
            </w:r>
          </w:p>
        </w:tc>
        <w:tc>
          <w:tcPr>
            <w:tcW w:w="6041" w:type="dxa"/>
            <w:gridSpan w:val="6"/>
            <w:tcBorders>
              <w:top w:val="single" w:color="auto" w:sz="4" w:space="0"/>
              <w:left w:val="single" w:color="auto" w:sz="4" w:space="0"/>
              <w:bottom w:val="single" w:color="auto" w:sz="4" w:space="0"/>
              <w:right w:val="single" w:color="auto" w:sz="4" w:space="0"/>
            </w:tcBorders>
            <w:vAlign w:val="center"/>
          </w:tcPr>
          <w:p w14:paraId="3056DC4F">
            <w:pPr>
              <w:spacing w:line="360" w:lineRule="exact"/>
              <w:jc w:val="center"/>
              <w:rPr>
                <w:rFonts w:ascii="宋体" w:hAnsi="宋体" w:cs="宋体"/>
                <w:bCs/>
                <w:sz w:val="20"/>
                <w:szCs w:val="20"/>
              </w:rPr>
            </w:pPr>
            <w:r>
              <w:rPr>
                <w:rFonts w:hint="eastAsia" w:ascii="宋体" w:hAnsi="宋体" w:cs="宋体"/>
                <w:b/>
                <w:bCs/>
                <w:sz w:val="20"/>
                <w:szCs w:val="20"/>
              </w:rPr>
              <w:t>一般公共预算财政拨款安排的“三公”经费</w:t>
            </w:r>
          </w:p>
        </w:tc>
        <w:tc>
          <w:tcPr>
            <w:tcW w:w="1007" w:type="dxa"/>
            <w:tcBorders>
              <w:top w:val="single" w:color="auto" w:sz="4" w:space="0"/>
              <w:left w:val="single" w:color="auto" w:sz="4" w:space="0"/>
              <w:bottom w:val="single" w:color="auto" w:sz="4" w:space="0"/>
              <w:right w:val="single" w:color="auto" w:sz="4" w:space="0"/>
            </w:tcBorders>
            <w:vAlign w:val="center"/>
          </w:tcPr>
          <w:p w14:paraId="2DBD21B6">
            <w:pPr>
              <w:spacing w:line="360" w:lineRule="exact"/>
              <w:jc w:val="center"/>
              <w:rPr>
                <w:rFonts w:ascii="宋体" w:hAnsi="宋体" w:cs="宋体"/>
                <w:bCs/>
                <w:sz w:val="20"/>
                <w:szCs w:val="20"/>
              </w:rPr>
            </w:pPr>
          </w:p>
        </w:tc>
        <w:tc>
          <w:tcPr>
            <w:tcW w:w="900" w:type="dxa"/>
            <w:tcBorders>
              <w:top w:val="single" w:color="auto" w:sz="4" w:space="0"/>
              <w:left w:val="single" w:color="auto" w:sz="4" w:space="0"/>
              <w:bottom w:val="single" w:color="auto" w:sz="4" w:space="0"/>
              <w:right w:val="single" w:color="auto" w:sz="4" w:space="0"/>
            </w:tcBorders>
            <w:vAlign w:val="center"/>
          </w:tcPr>
          <w:p w14:paraId="71252AFE">
            <w:pPr>
              <w:spacing w:line="360" w:lineRule="exact"/>
              <w:jc w:val="center"/>
              <w:rPr>
                <w:rFonts w:ascii="宋体" w:hAnsi="宋体" w:cs="宋体"/>
                <w:bCs/>
                <w:sz w:val="20"/>
                <w:szCs w:val="20"/>
              </w:rPr>
            </w:pPr>
          </w:p>
        </w:tc>
      </w:tr>
      <w:tr w14:paraId="25F4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2" w:type="dxa"/>
            <w:vMerge w:val="continue"/>
            <w:tcBorders>
              <w:top w:val="single" w:color="auto" w:sz="4" w:space="0"/>
              <w:left w:val="single" w:color="auto" w:sz="4" w:space="0"/>
              <w:bottom w:val="single" w:color="auto" w:sz="4" w:space="0"/>
              <w:right w:val="single" w:color="auto" w:sz="4" w:space="0"/>
            </w:tcBorders>
            <w:vAlign w:val="center"/>
          </w:tcPr>
          <w:p w14:paraId="18E2965D">
            <w:pPr>
              <w:widowControl/>
              <w:jc w:val="left"/>
              <w:rPr>
                <w:rFonts w:ascii="宋体" w:hAnsi="宋体" w:cs="宋体"/>
                <w:bCs/>
                <w:sz w:val="20"/>
                <w:szCs w:val="20"/>
              </w:rPr>
            </w:pPr>
          </w:p>
        </w:tc>
        <w:tc>
          <w:tcPr>
            <w:tcW w:w="1006" w:type="dxa"/>
            <w:tcBorders>
              <w:top w:val="single" w:color="auto" w:sz="4" w:space="0"/>
              <w:left w:val="single" w:color="auto" w:sz="4" w:space="0"/>
              <w:bottom w:val="single" w:color="auto" w:sz="4" w:space="0"/>
              <w:right w:val="single" w:color="auto" w:sz="4" w:space="0"/>
            </w:tcBorders>
            <w:vAlign w:val="center"/>
          </w:tcPr>
          <w:p w14:paraId="2ADA1B24">
            <w:pPr>
              <w:spacing w:line="360" w:lineRule="exact"/>
              <w:jc w:val="center"/>
              <w:rPr>
                <w:rFonts w:ascii="宋体" w:hAnsi="宋体" w:cs="宋体"/>
                <w:bCs/>
                <w:sz w:val="20"/>
                <w:szCs w:val="20"/>
              </w:rPr>
            </w:pPr>
            <w:r>
              <w:rPr>
                <w:rFonts w:hint="eastAsia" w:ascii="宋体" w:hAnsi="宋体" w:cs="宋体"/>
                <w:b/>
                <w:bCs/>
                <w:sz w:val="20"/>
                <w:szCs w:val="20"/>
              </w:rPr>
              <w:t>小计</w:t>
            </w:r>
          </w:p>
        </w:tc>
        <w:tc>
          <w:tcPr>
            <w:tcW w:w="1007" w:type="dxa"/>
            <w:tcBorders>
              <w:top w:val="single" w:color="auto" w:sz="4" w:space="0"/>
              <w:left w:val="single" w:color="auto" w:sz="4" w:space="0"/>
              <w:bottom w:val="single" w:color="auto" w:sz="4" w:space="0"/>
              <w:right w:val="single" w:color="auto" w:sz="4" w:space="0"/>
            </w:tcBorders>
            <w:vAlign w:val="center"/>
          </w:tcPr>
          <w:p w14:paraId="4FB41546">
            <w:pPr>
              <w:spacing w:line="360" w:lineRule="exact"/>
              <w:jc w:val="center"/>
              <w:rPr>
                <w:rFonts w:ascii="宋体" w:hAnsi="宋体" w:cs="宋体"/>
                <w:bCs/>
                <w:sz w:val="20"/>
                <w:szCs w:val="20"/>
              </w:rPr>
            </w:pPr>
            <w:r>
              <w:rPr>
                <w:rFonts w:hint="eastAsia" w:ascii="宋体" w:hAnsi="宋体" w:cs="宋体"/>
                <w:b/>
                <w:bCs/>
                <w:sz w:val="20"/>
                <w:szCs w:val="20"/>
              </w:rPr>
              <w:t>因公出国（境）费用</w:t>
            </w:r>
          </w:p>
        </w:tc>
        <w:tc>
          <w:tcPr>
            <w:tcW w:w="1007" w:type="dxa"/>
            <w:tcBorders>
              <w:top w:val="single" w:color="auto" w:sz="4" w:space="0"/>
              <w:left w:val="single" w:color="auto" w:sz="4" w:space="0"/>
              <w:bottom w:val="single" w:color="auto" w:sz="4" w:space="0"/>
              <w:right w:val="single" w:color="auto" w:sz="4" w:space="0"/>
            </w:tcBorders>
            <w:vAlign w:val="center"/>
          </w:tcPr>
          <w:p w14:paraId="0869E325">
            <w:pPr>
              <w:spacing w:line="360" w:lineRule="exact"/>
              <w:jc w:val="center"/>
              <w:rPr>
                <w:rFonts w:ascii="宋体" w:hAnsi="宋体" w:cs="宋体"/>
                <w:bCs/>
                <w:sz w:val="20"/>
                <w:szCs w:val="20"/>
              </w:rPr>
            </w:pPr>
            <w:r>
              <w:rPr>
                <w:rFonts w:hint="eastAsia" w:ascii="宋体" w:hAnsi="宋体" w:cs="宋体"/>
                <w:b/>
                <w:bCs/>
                <w:sz w:val="20"/>
                <w:szCs w:val="20"/>
              </w:rPr>
              <w:t>公务接待费</w:t>
            </w:r>
          </w:p>
        </w:tc>
        <w:tc>
          <w:tcPr>
            <w:tcW w:w="1007" w:type="dxa"/>
            <w:tcBorders>
              <w:top w:val="single" w:color="auto" w:sz="4" w:space="0"/>
              <w:left w:val="single" w:color="auto" w:sz="4" w:space="0"/>
              <w:bottom w:val="single" w:color="auto" w:sz="4" w:space="0"/>
              <w:right w:val="single" w:color="auto" w:sz="4" w:space="0"/>
            </w:tcBorders>
            <w:vAlign w:val="center"/>
          </w:tcPr>
          <w:p w14:paraId="4BD32855">
            <w:pPr>
              <w:spacing w:line="360" w:lineRule="exact"/>
              <w:jc w:val="center"/>
              <w:rPr>
                <w:rFonts w:ascii="宋体" w:hAnsi="宋体" w:cs="宋体"/>
                <w:bCs/>
                <w:sz w:val="20"/>
                <w:szCs w:val="20"/>
              </w:rPr>
            </w:pPr>
            <w:r>
              <w:rPr>
                <w:rFonts w:hint="eastAsia" w:ascii="宋体" w:hAnsi="宋体" w:cs="宋体"/>
                <w:b/>
                <w:bCs/>
                <w:sz w:val="20"/>
                <w:szCs w:val="20"/>
              </w:rPr>
              <w:t>小计</w:t>
            </w:r>
          </w:p>
        </w:tc>
        <w:tc>
          <w:tcPr>
            <w:tcW w:w="1007" w:type="dxa"/>
            <w:tcBorders>
              <w:top w:val="single" w:color="auto" w:sz="4" w:space="0"/>
              <w:left w:val="single" w:color="auto" w:sz="4" w:space="0"/>
              <w:bottom w:val="single" w:color="auto" w:sz="4" w:space="0"/>
              <w:right w:val="single" w:color="auto" w:sz="4" w:space="0"/>
            </w:tcBorders>
            <w:vAlign w:val="center"/>
          </w:tcPr>
          <w:p w14:paraId="6B707E9B">
            <w:pPr>
              <w:spacing w:line="360" w:lineRule="exact"/>
              <w:jc w:val="center"/>
              <w:rPr>
                <w:rFonts w:ascii="宋体" w:hAnsi="宋体" w:cs="宋体"/>
                <w:bCs/>
                <w:sz w:val="20"/>
                <w:szCs w:val="20"/>
              </w:rPr>
            </w:pPr>
            <w:r>
              <w:rPr>
                <w:rFonts w:hint="eastAsia" w:ascii="宋体" w:hAnsi="宋体" w:cs="宋体"/>
                <w:b/>
                <w:bCs/>
                <w:sz w:val="20"/>
                <w:szCs w:val="20"/>
              </w:rPr>
              <w:t>公务用车购置费</w:t>
            </w:r>
          </w:p>
        </w:tc>
        <w:tc>
          <w:tcPr>
            <w:tcW w:w="1007" w:type="dxa"/>
            <w:tcBorders>
              <w:top w:val="single" w:color="auto" w:sz="4" w:space="0"/>
              <w:left w:val="single" w:color="auto" w:sz="4" w:space="0"/>
              <w:bottom w:val="single" w:color="auto" w:sz="4" w:space="0"/>
              <w:right w:val="single" w:color="auto" w:sz="4" w:space="0"/>
            </w:tcBorders>
            <w:vAlign w:val="center"/>
          </w:tcPr>
          <w:p w14:paraId="6AEC3665">
            <w:pPr>
              <w:spacing w:line="360" w:lineRule="exact"/>
              <w:jc w:val="center"/>
              <w:rPr>
                <w:rFonts w:ascii="宋体" w:hAnsi="宋体" w:cs="宋体"/>
                <w:bCs/>
                <w:sz w:val="20"/>
                <w:szCs w:val="20"/>
              </w:rPr>
            </w:pPr>
            <w:r>
              <w:rPr>
                <w:rFonts w:hint="eastAsia" w:ascii="宋体" w:hAnsi="宋体" w:cs="宋体"/>
                <w:b/>
                <w:bCs/>
                <w:sz w:val="20"/>
                <w:szCs w:val="20"/>
              </w:rPr>
              <w:t>公务用车运行维护费</w:t>
            </w:r>
          </w:p>
        </w:tc>
        <w:tc>
          <w:tcPr>
            <w:tcW w:w="1007" w:type="dxa"/>
            <w:tcBorders>
              <w:top w:val="single" w:color="auto" w:sz="4" w:space="0"/>
              <w:left w:val="single" w:color="auto" w:sz="4" w:space="0"/>
              <w:bottom w:val="single" w:color="auto" w:sz="4" w:space="0"/>
              <w:right w:val="single" w:color="auto" w:sz="4" w:space="0"/>
            </w:tcBorders>
            <w:vAlign w:val="center"/>
          </w:tcPr>
          <w:p w14:paraId="4974EECC">
            <w:pPr>
              <w:spacing w:line="360" w:lineRule="exact"/>
              <w:jc w:val="center"/>
              <w:rPr>
                <w:rFonts w:ascii="宋体" w:hAnsi="宋体" w:cs="宋体"/>
                <w:bCs/>
                <w:sz w:val="20"/>
                <w:szCs w:val="20"/>
              </w:rPr>
            </w:pPr>
            <w:r>
              <w:rPr>
                <w:rFonts w:hint="eastAsia" w:ascii="宋体" w:hAnsi="宋体" w:cs="宋体"/>
                <w:b/>
                <w:bCs/>
                <w:sz w:val="20"/>
                <w:szCs w:val="20"/>
              </w:rPr>
              <w:t>会议费</w:t>
            </w:r>
          </w:p>
        </w:tc>
        <w:tc>
          <w:tcPr>
            <w:tcW w:w="900" w:type="dxa"/>
            <w:tcBorders>
              <w:top w:val="single" w:color="auto" w:sz="4" w:space="0"/>
              <w:left w:val="single" w:color="auto" w:sz="4" w:space="0"/>
              <w:bottom w:val="single" w:color="auto" w:sz="4" w:space="0"/>
              <w:right w:val="single" w:color="auto" w:sz="4" w:space="0"/>
            </w:tcBorders>
            <w:vAlign w:val="center"/>
          </w:tcPr>
          <w:p w14:paraId="5355D220">
            <w:pPr>
              <w:spacing w:line="360" w:lineRule="exact"/>
              <w:jc w:val="center"/>
              <w:rPr>
                <w:rFonts w:ascii="宋体" w:hAnsi="宋体" w:cs="宋体"/>
                <w:bCs/>
                <w:sz w:val="20"/>
                <w:szCs w:val="20"/>
              </w:rPr>
            </w:pPr>
            <w:r>
              <w:rPr>
                <w:rFonts w:hint="eastAsia" w:ascii="宋体" w:hAnsi="宋体" w:cs="宋体"/>
                <w:b/>
                <w:bCs/>
                <w:sz w:val="20"/>
                <w:szCs w:val="20"/>
              </w:rPr>
              <w:t>培训费</w:t>
            </w:r>
          </w:p>
        </w:tc>
      </w:tr>
      <w:tr w14:paraId="0EC97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22" w:type="dxa"/>
            <w:vMerge w:val="continue"/>
            <w:tcBorders>
              <w:top w:val="single" w:color="auto" w:sz="4" w:space="0"/>
              <w:left w:val="single" w:color="auto" w:sz="4" w:space="0"/>
              <w:bottom w:val="single" w:color="auto" w:sz="4" w:space="0"/>
              <w:right w:val="single" w:color="auto" w:sz="4" w:space="0"/>
            </w:tcBorders>
            <w:vAlign w:val="center"/>
          </w:tcPr>
          <w:p w14:paraId="43689C82">
            <w:pPr>
              <w:widowControl/>
              <w:jc w:val="left"/>
              <w:rPr>
                <w:rFonts w:ascii="宋体" w:hAnsi="宋体" w:cs="宋体"/>
                <w:bCs/>
                <w:sz w:val="20"/>
                <w:szCs w:val="20"/>
              </w:rPr>
            </w:pPr>
          </w:p>
        </w:tc>
        <w:tc>
          <w:tcPr>
            <w:tcW w:w="1006" w:type="dxa"/>
            <w:tcBorders>
              <w:top w:val="single" w:color="auto" w:sz="4" w:space="0"/>
              <w:left w:val="single" w:color="auto" w:sz="4" w:space="0"/>
              <w:bottom w:val="single" w:color="auto" w:sz="4" w:space="0"/>
              <w:right w:val="single" w:color="auto" w:sz="4" w:space="0"/>
            </w:tcBorders>
          </w:tcPr>
          <w:p w14:paraId="686558D1">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3E9C130A">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44AEA1F9">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10EF3C59">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36B2927D">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79E8843C">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7964F92E">
            <w:pPr>
              <w:spacing w:line="360" w:lineRule="exact"/>
              <w:rPr>
                <w:rFonts w:ascii="宋体" w:hAnsi="宋体" w:cs="宋体"/>
                <w:sz w:val="20"/>
                <w:szCs w:val="20"/>
              </w:rPr>
            </w:pPr>
          </w:p>
        </w:tc>
        <w:tc>
          <w:tcPr>
            <w:tcW w:w="900" w:type="dxa"/>
            <w:tcBorders>
              <w:top w:val="single" w:color="auto" w:sz="4" w:space="0"/>
              <w:left w:val="single" w:color="auto" w:sz="4" w:space="0"/>
              <w:bottom w:val="single" w:color="auto" w:sz="4" w:space="0"/>
              <w:right w:val="single" w:color="auto" w:sz="4" w:space="0"/>
            </w:tcBorders>
          </w:tcPr>
          <w:p w14:paraId="51E9BDDE">
            <w:pPr>
              <w:spacing w:line="360" w:lineRule="exact"/>
              <w:rPr>
                <w:rFonts w:ascii="宋体" w:hAnsi="宋体" w:cs="宋体"/>
                <w:sz w:val="20"/>
                <w:szCs w:val="20"/>
              </w:rPr>
            </w:pPr>
          </w:p>
        </w:tc>
      </w:tr>
      <w:tr w14:paraId="6319F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922" w:type="dxa"/>
            <w:tcBorders>
              <w:top w:val="single" w:color="auto" w:sz="4" w:space="0"/>
              <w:left w:val="single" w:color="auto" w:sz="4" w:space="0"/>
              <w:bottom w:val="single" w:color="auto" w:sz="4" w:space="0"/>
              <w:right w:val="single" w:color="auto" w:sz="4" w:space="0"/>
            </w:tcBorders>
          </w:tcPr>
          <w:p w14:paraId="41612F81">
            <w:pPr>
              <w:spacing w:line="360" w:lineRule="exact"/>
              <w:jc w:val="center"/>
              <w:rPr>
                <w:rFonts w:ascii="宋体" w:hAnsi="宋体" w:cs="宋体"/>
                <w:bCs/>
                <w:sz w:val="20"/>
                <w:szCs w:val="20"/>
              </w:rPr>
            </w:pPr>
            <w:r>
              <w:rPr>
                <w:rFonts w:hint="eastAsia" w:ascii="宋体" w:hAnsi="宋体" w:cs="宋体"/>
                <w:b/>
                <w:bCs/>
                <w:sz w:val="20"/>
                <w:szCs w:val="20"/>
              </w:rPr>
              <w:t>预算数</w:t>
            </w:r>
          </w:p>
        </w:tc>
        <w:tc>
          <w:tcPr>
            <w:tcW w:w="1006" w:type="dxa"/>
            <w:tcBorders>
              <w:top w:val="single" w:color="auto" w:sz="4" w:space="0"/>
              <w:left w:val="single" w:color="auto" w:sz="4" w:space="0"/>
              <w:bottom w:val="single" w:color="auto" w:sz="4" w:space="0"/>
              <w:right w:val="single" w:color="auto" w:sz="4" w:space="0"/>
            </w:tcBorders>
          </w:tcPr>
          <w:p w14:paraId="3A23BE89">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4846DFDF">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64BF38F7">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5348B3D4">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571E1E0C">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0D32CF60">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626AA71C">
            <w:pPr>
              <w:spacing w:line="360" w:lineRule="exact"/>
              <w:rPr>
                <w:rFonts w:ascii="宋体" w:hAnsi="宋体" w:cs="宋体"/>
                <w:sz w:val="20"/>
                <w:szCs w:val="20"/>
              </w:rPr>
            </w:pPr>
          </w:p>
        </w:tc>
        <w:tc>
          <w:tcPr>
            <w:tcW w:w="900" w:type="dxa"/>
            <w:tcBorders>
              <w:top w:val="single" w:color="auto" w:sz="4" w:space="0"/>
              <w:left w:val="single" w:color="auto" w:sz="4" w:space="0"/>
              <w:bottom w:val="single" w:color="auto" w:sz="4" w:space="0"/>
              <w:right w:val="single" w:color="auto" w:sz="4" w:space="0"/>
            </w:tcBorders>
          </w:tcPr>
          <w:p w14:paraId="43947E1D">
            <w:pPr>
              <w:spacing w:line="360" w:lineRule="exact"/>
              <w:rPr>
                <w:rFonts w:ascii="宋体" w:hAnsi="宋体" w:cs="宋体"/>
                <w:sz w:val="20"/>
                <w:szCs w:val="20"/>
              </w:rPr>
            </w:pPr>
          </w:p>
        </w:tc>
      </w:tr>
      <w:tr w14:paraId="30D08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22" w:type="dxa"/>
            <w:tcBorders>
              <w:top w:val="single" w:color="auto" w:sz="4" w:space="0"/>
              <w:left w:val="single" w:color="auto" w:sz="4" w:space="0"/>
              <w:bottom w:val="single" w:color="auto" w:sz="4" w:space="0"/>
              <w:right w:val="single" w:color="auto" w:sz="4" w:space="0"/>
            </w:tcBorders>
          </w:tcPr>
          <w:p w14:paraId="4A825955">
            <w:pPr>
              <w:spacing w:line="360" w:lineRule="exact"/>
              <w:jc w:val="center"/>
              <w:rPr>
                <w:rFonts w:ascii="宋体" w:hAnsi="宋体" w:cs="宋体"/>
                <w:bCs/>
                <w:sz w:val="20"/>
                <w:szCs w:val="20"/>
              </w:rPr>
            </w:pPr>
            <w:r>
              <w:rPr>
                <w:rFonts w:hint="eastAsia" w:ascii="宋体" w:hAnsi="宋体" w:cs="宋体"/>
                <w:b/>
                <w:bCs/>
                <w:sz w:val="20"/>
                <w:szCs w:val="20"/>
              </w:rPr>
              <w:t>决算数</w:t>
            </w:r>
          </w:p>
        </w:tc>
        <w:tc>
          <w:tcPr>
            <w:tcW w:w="1006" w:type="dxa"/>
            <w:tcBorders>
              <w:top w:val="single" w:color="auto" w:sz="4" w:space="0"/>
              <w:left w:val="single" w:color="auto" w:sz="4" w:space="0"/>
              <w:bottom w:val="single" w:color="auto" w:sz="4" w:space="0"/>
              <w:right w:val="single" w:color="auto" w:sz="4" w:space="0"/>
            </w:tcBorders>
          </w:tcPr>
          <w:p w14:paraId="119617D7">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7F2D9885">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2B6E2C89">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5CE47E46">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78258DF4">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1B2FE56B">
            <w:pPr>
              <w:spacing w:line="360" w:lineRule="exact"/>
              <w:rPr>
                <w:rFonts w:ascii="宋体" w:hAnsi="宋体" w:cs="宋体"/>
                <w:sz w:val="20"/>
                <w:szCs w:val="20"/>
              </w:rPr>
            </w:pPr>
          </w:p>
        </w:tc>
        <w:tc>
          <w:tcPr>
            <w:tcW w:w="1007" w:type="dxa"/>
            <w:tcBorders>
              <w:top w:val="single" w:color="auto" w:sz="4" w:space="0"/>
              <w:left w:val="single" w:color="auto" w:sz="4" w:space="0"/>
              <w:bottom w:val="single" w:color="auto" w:sz="4" w:space="0"/>
              <w:right w:val="single" w:color="auto" w:sz="4" w:space="0"/>
            </w:tcBorders>
          </w:tcPr>
          <w:p w14:paraId="51459C71">
            <w:pPr>
              <w:spacing w:line="360" w:lineRule="exact"/>
              <w:rPr>
                <w:rFonts w:ascii="宋体" w:hAnsi="宋体" w:cs="宋体"/>
                <w:sz w:val="20"/>
                <w:szCs w:val="20"/>
              </w:rPr>
            </w:pPr>
          </w:p>
        </w:tc>
        <w:tc>
          <w:tcPr>
            <w:tcW w:w="900" w:type="dxa"/>
            <w:tcBorders>
              <w:top w:val="single" w:color="auto" w:sz="4" w:space="0"/>
              <w:left w:val="single" w:color="auto" w:sz="4" w:space="0"/>
              <w:bottom w:val="single" w:color="auto" w:sz="4" w:space="0"/>
              <w:right w:val="single" w:color="auto" w:sz="4" w:space="0"/>
            </w:tcBorders>
          </w:tcPr>
          <w:p w14:paraId="0F99F5BF">
            <w:pPr>
              <w:spacing w:line="360" w:lineRule="exact"/>
              <w:rPr>
                <w:rFonts w:ascii="宋体" w:hAnsi="宋体" w:cs="宋体"/>
                <w:sz w:val="20"/>
                <w:szCs w:val="20"/>
              </w:rPr>
            </w:pPr>
          </w:p>
        </w:tc>
      </w:tr>
    </w:tbl>
    <w:p w14:paraId="3B31E53B">
      <w:pPr>
        <w:spacing w:line="360" w:lineRule="exact"/>
        <w:ind w:firstLine="400" w:firstLineChars="200"/>
        <w:rPr>
          <w:rFonts w:ascii="方正小标宋简体" w:hAnsi="方正小标宋简体" w:eastAsia="方正小标宋简体" w:cs="方正小标宋简体"/>
          <w:sz w:val="36"/>
          <w:szCs w:val="36"/>
        </w:rPr>
      </w:pPr>
      <w:r>
        <w:rPr>
          <w:rFonts w:hint="eastAsia" w:ascii="宋体" w:hAnsi="宋体" w:cs="宋体"/>
          <w:sz w:val="20"/>
          <w:szCs w:val="20"/>
        </w:rPr>
        <w:t>注：本表反映部门本年度一般公共预算财政拨款“三公”经费、会议费、培训费的预算数和实际支出。预算数为调整预算数。本表金额转换为万元时，因四舍五入可能存在尾差。</w:t>
      </w:r>
    </w:p>
    <w:p w14:paraId="526871CE">
      <w:pPr>
        <w:spacing w:line="360" w:lineRule="exact"/>
        <w:jc w:val="center"/>
        <w:rPr>
          <w:rFonts w:ascii="方正小标宋简体" w:hAnsi="方正小标宋简体" w:eastAsia="方正小标宋简体" w:cs="方正小标宋简体"/>
          <w:sz w:val="36"/>
          <w:szCs w:val="36"/>
        </w:rPr>
      </w:pPr>
    </w:p>
    <w:p w14:paraId="045057F1">
      <w:pPr>
        <w:spacing w:line="360" w:lineRule="exact"/>
        <w:jc w:val="center"/>
        <w:rPr>
          <w:rFonts w:ascii="方正小标宋简体" w:hAnsi="方正小标宋简体" w:eastAsia="方正小标宋简体" w:cs="方正小标宋简体"/>
          <w:sz w:val="36"/>
          <w:szCs w:val="36"/>
        </w:rPr>
      </w:pPr>
    </w:p>
    <w:p w14:paraId="50E8E8C1">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5B026D59">
      <w:pPr>
        <w:spacing w:line="360" w:lineRule="exact"/>
        <w:ind w:firstLine="720" w:firstLineChars="2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政府性基金预算财政拨款收入支出决算表</w:t>
      </w:r>
    </w:p>
    <w:p w14:paraId="678F4C1F">
      <w:pPr>
        <w:spacing w:line="360" w:lineRule="exact"/>
        <w:ind w:firstLine="7057" w:firstLineChars="2929"/>
        <w:rPr>
          <w:rFonts w:ascii="仿宋_GB2312" w:hAnsi="仿宋_GB2312" w:cs="仿宋_GB2312"/>
          <w:b/>
          <w:bCs/>
          <w:sz w:val="24"/>
          <w:szCs w:val="24"/>
        </w:rPr>
      </w:pPr>
      <w:r>
        <w:rPr>
          <w:rFonts w:hint="eastAsia" w:ascii="仿宋_GB2312" w:hAnsi="仿宋_GB2312" w:cs="仿宋_GB2312"/>
          <w:b/>
          <w:bCs/>
          <w:sz w:val="24"/>
          <w:szCs w:val="24"/>
        </w:rPr>
        <w:t>公开08表</w:t>
      </w:r>
    </w:p>
    <w:p w14:paraId="32AA77A3">
      <w:pPr>
        <w:spacing w:line="360" w:lineRule="exact"/>
        <w:rPr>
          <w:rFonts w:ascii="仿宋_GB2312" w:hAnsi="仿宋_GB2312" w:cs="仿宋_GB2312"/>
          <w:b/>
          <w:bCs/>
          <w:sz w:val="24"/>
          <w:szCs w:val="24"/>
        </w:rPr>
      </w:pPr>
      <w:r>
        <w:rPr>
          <w:rFonts w:hint="eastAsia" w:ascii="仿宋_GB2312" w:hAnsi="仿宋_GB2312" w:cs="仿宋_GB2312"/>
          <w:b/>
          <w:bCs/>
          <w:sz w:val="24"/>
          <w:szCs w:val="24"/>
        </w:rPr>
        <w:t>编制部门：镇安县木王国家森林公园管理委员会        金额单位：万元</w:t>
      </w:r>
    </w:p>
    <w:tbl>
      <w:tblPr>
        <w:tblStyle w:val="10"/>
        <w:tblW w:w="8856" w:type="dxa"/>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1040"/>
        <w:gridCol w:w="1070"/>
        <w:gridCol w:w="1134"/>
        <w:gridCol w:w="1134"/>
        <w:gridCol w:w="1134"/>
        <w:gridCol w:w="1134"/>
        <w:gridCol w:w="1038"/>
      </w:tblGrid>
      <w:tr w14:paraId="41339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212" w:type="dxa"/>
            <w:gridSpan w:val="2"/>
            <w:tcBorders>
              <w:top w:val="single" w:color="auto" w:sz="4" w:space="0"/>
              <w:left w:val="single" w:color="auto" w:sz="4" w:space="0"/>
              <w:bottom w:val="single" w:color="auto" w:sz="4" w:space="0"/>
              <w:right w:val="single" w:color="auto" w:sz="4" w:space="0"/>
            </w:tcBorders>
            <w:vAlign w:val="center"/>
          </w:tcPr>
          <w:p w14:paraId="4A14D59B">
            <w:pPr>
              <w:spacing w:line="360" w:lineRule="exact"/>
              <w:jc w:val="center"/>
              <w:rPr>
                <w:rFonts w:ascii="宋体" w:hAnsi="宋体" w:cs="宋体"/>
                <w:bCs/>
                <w:sz w:val="20"/>
                <w:szCs w:val="20"/>
              </w:rPr>
            </w:pPr>
            <w:r>
              <w:rPr>
                <w:rFonts w:hint="eastAsia" w:ascii="宋体" w:hAnsi="宋体" w:cs="宋体"/>
                <w:b/>
                <w:bCs/>
                <w:sz w:val="20"/>
                <w:szCs w:val="20"/>
              </w:rPr>
              <w:t>项  目</w:t>
            </w:r>
          </w:p>
        </w:tc>
        <w:tc>
          <w:tcPr>
            <w:tcW w:w="1069" w:type="dxa"/>
            <w:vMerge w:val="restart"/>
            <w:tcBorders>
              <w:top w:val="single" w:color="auto" w:sz="4" w:space="0"/>
              <w:left w:val="single" w:color="auto" w:sz="4" w:space="0"/>
              <w:bottom w:val="single" w:color="auto" w:sz="4" w:space="0"/>
              <w:right w:val="single" w:color="auto" w:sz="4" w:space="0"/>
            </w:tcBorders>
            <w:vAlign w:val="center"/>
          </w:tcPr>
          <w:p w14:paraId="0E5007D1">
            <w:pPr>
              <w:spacing w:line="360" w:lineRule="exact"/>
              <w:jc w:val="center"/>
              <w:rPr>
                <w:rFonts w:ascii="宋体" w:hAnsi="宋体" w:cs="宋体"/>
                <w:bCs/>
                <w:sz w:val="20"/>
                <w:szCs w:val="20"/>
              </w:rPr>
            </w:pPr>
            <w:r>
              <w:rPr>
                <w:rFonts w:hint="eastAsia" w:ascii="宋体" w:hAnsi="宋体" w:cs="宋体"/>
                <w:b/>
                <w:bCs/>
                <w:sz w:val="20"/>
                <w:szCs w:val="20"/>
              </w:rPr>
              <w:t>年初结转和结余</w:t>
            </w:r>
          </w:p>
        </w:tc>
        <w:tc>
          <w:tcPr>
            <w:tcW w:w="1133" w:type="dxa"/>
            <w:vMerge w:val="restart"/>
            <w:tcBorders>
              <w:top w:val="single" w:color="auto" w:sz="4" w:space="0"/>
              <w:left w:val="single" w:color="auto" w:sz="4" w:space="0"/>
              <w:bottom w:val="single" w:color="auto" w:sz="4" w:space="0"/>
              <w:right w:val="single" w:color="auto" w:sz="4" w:space="0"/>
            </w:tcBorders>
            <w:vAlign w:val="center"/>
          </w:tcPr>
          <w:p w14:paraId="1DE909A7">
            <w:pPr>
              <w:spacing w:line="360" w:lineRule="exact"/>
              <w:jc w:val="center"/>
              <w:rPr>
                <w:rFonts w:ascii="宋体" w:hAnsi="宋体" w:cs="宋体"/>
                <w:bCs/>
                <w:sz w:val="20"/>
                <w:szCs w:val="20"/>
              </w:rPr>
            </w:pPr>
            <w:r>
              <w:rPr>
                <w:rFonts w:hint="eastAsia" w:ascii="宋体" w:hAnsi="宋体" w:cs="宋体"/>
                <w:b/>
                <w:bCs/>
                <w:sz w:val="20"/>
                <w:szCs w:val="20"/>
              </w:rPr>
              <w:t>本年收入</w:t>
            </w:r>
          </w:p>
        </w:tc>
        <w:tc>
          <w:tcPr>
            <w:tcW w:w="3399" w:type="dxa"/>
            <w:gridSpan w:val="3"/>
            <w:tcBorders>
              <w:top w:val="single" w:color="auto" w:sz="4" w:space="0"/>
              <w:left w:val="single" w:color="auto" w:sz="4" w:space="0"/>
              <w:bottom w:val="single" w:color="auto" w:sz="4" w:space="0"/>
              <w:right w:val="single" w:color="auto" w:sz="4" w:space="0"/>
            </w:tcBorders>
            <w:vAlign w:val="center"/>
          </w:tcPr>
          <w:p w14:paraId="09D8EDE7">
            <w:pPr>
              <w:spacing w:line="360" w:lineRule="exact"/>
              <w:jc w:val="center"/>
              <w:rPr>
                <w:rFonts w:ascii="宋体" w:hAnsi="宋体" w:cs="宋体"/>
                <w:bCs/>
                <w:sz w:val="20"/>
                <w:szCs w:val="20"/>
              </w:rPr>
            </w:pPr>
            <w:r>
              <w:rPr>
                <w:rFonts w:hint="eastAsia" w:ascii="宋体" w:hAnsi="宋体" w:cs="宋体"/>
                <w:b/>
                <w:bCs/>
                <w:sz w:val="20"/>
                <w:szCs w:val="20"/>
              </w:rPr>
              <w:t>本年支出</w:t>
            </w:r>
          </w:p>
        </w:tc>
        <w:tc>
          <w:tcPr>
            <w:tcW w:w="1037" w:type="dxa"/>
            <w:vMerge w:val="restart"/>
            <w:tcBorders>
              <w:top w:val="single" w:color="auto" w:sz="4" w:space="0"/>
              <w:left w:val="single" w:color="auto" w:sz="4" w:space="0"/>
              <w:bottom w:val="single" w:color="auto" w:sz="4" w:space="0"/>
              <w:right w:val="single" w:color="auto" w:sz="4" w:space="0"/>
            </w:tcBorders>
            <w:vAlign w:val="center"/>
          </w:tcPr>
          <w:p w14:paraId="30E3AED1">
            <w:pPr>
              <w:spacing w:line="360" w:lineRule="exact"/>
              <w:jc w:val="center"/>
              <w:rPr>
                <w:rFonts w:ascii="宋体" w:hAnsi="宋体" w:cs="宋体"/>
                <w:bCs/>
                <w:sz w:val="20"/>
                <w:szCs w:val="20"/>
              </w:rPr>
            </w:pPr>
            <w:r>
              <w:rPr>
                <w:rFonts w:hint="eastAsia" w:ascii="宋体" w:hAnsi="宋体" w:cs="宋体"/>
                <w:b/>
                <w:bCs/>
                <w:sz w:val="20"/>
                <w:szCs w:val="20"/>
              </w:rPr>
              <w:t>年末结转和结余</w:t>
            </w:r>
          </w:p>
        </w:tc>
      </w:tr>
      <w:tr w14:paraId="368E5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172" w:type="dxa"/>
            <w:tcBorders>
              <w:top w:val="single" w:color="auto" w:sz="4" w:space="0"/>
              <w:left w:val="single" w:color="auto" w:sz="4" w:space="0"/>
              <w:bottom w:val="single" w:color="auto" w:sz="4" w:space="0"/>
              <w:right w:val="single" w:color="auto" w:sz="4" w:space="0"/>
            </w:tcBorders>
            <w:vAlign w:val="center"/>
          </w:tcPr>
          <w:p w14:paraId="4F854142">
            <w:pPr>
              <w:spacing w:line="360" w:lineRule="exact"/>
              <w:jc w:val="center"/>
              <w:rPr>
                <w:rFonts w:ascii="宋体" w:hAnsi="宋体" w:cs="宋体"/>
                <w:bCs/>
                <w:sz w:val="20"/>
                <w:szCs w:val="20"/>
              </w:rPr>
            </w:pPr>
            <w:r>
              <w:rPr>
                <w:rFonts w:hint="eastAsia" w:ascii="宋体" w:hAnsi="宋体" w:cs="宋体"/>
                <w:b/>
                <w:bCs/>
                <w:sz w:val="20"/>
                <w:szCs w:val="20"/>
              </w:rPr>
              <w:t>功能分类科目编码</w:t>
            </w:r>
          </w:p>
        </w:tc>
        <w:tc>
          <w:tcPr>
            <w:tcW w:w="1040" w:type="dxa"/>
            <w:tcBorders>
              <w:top w:val="single" w:color="auto" w:sz="4" w:space="0"/>
              <w:left w:val="single" w:color="auto" w:sz="4" w:space="0"/>
              <w:bottom w:val="single" w:color="auto" w:sz="4" w:space="0"/>
              <w:right w:val="single" w:color="auto" w:sz="4" w:space="0"/>
            </w:tcBorders>
            <w:vAlign w:val="center"/>
          </w:tcPr>
          <w:p w14:paraId="4095735C">
            <w:pPr>
              <w:spacing w:line="360" w:lineRule="exact"/>
              <w:jc w:val="center"/>
              <w:rPr>
                <w:rFonts w:ascii="宋体" w:hAnsi="宋体" w:cs="宋体"/>
                <w:bCs/>
                <w:sz w:val="20"/>
                <w:szCs w:val="20"/>
              </w:rPr>
            </w:pPr>
            <w:r>
              <w:rPr>
                <w:rFonts w:hint="eastAsia" w:ascii="宋体" w:hAnsi="宋体" w:cs="宋体"/>
                <w:b/>
                <w:bCs/>
                <w:sz w:val="20"/>
                <w:szCs w:val="20"/>
              </w:rPr>
              <w:t>科目名称</w:t>
            </w:r>
          </w:p>
        </w:tc>
        <w:tc>
          <w:tcPr>
            <w:tcW w:w="1069" w:type="dxa"/>
            <w:vMerge w:val="continue"/>
            <w:tcBorders>
              <w:top w:val="single" w:color="auto" w:sz="4" w:space="0"/>
              <w:left w:val="single" w:color="auto" w:sz="4" w:space="0"/>
              <w:bottom w:val="single" w:color="auto" w:sz="4" w:space="0"/>
              <w:right w:val="single" w:color="auto" w:sz="4" w:space="0"/>
            </w:tcBorders>
            <w:vAlign w:val="center"/>
          </w:tcPr>
          <w:p w14:paraId="7E696A08">
            <w:pPr>
              <w:widowControl/>
              <w:jc w:val="left"/>
              <w:rPr>
                <w:rFonts w:ascii="宋体" w:hAnsi="宋体" w:cs="宋体"/>
                <w:bCs/>
                <w:sz w:val="20"/>
                <w:szCs w:val="20"/>
              </w:rPr>
            </w:pPr>
          </w:p>
        </w:tc>
        <w:tc>
          <w:tcPr>
            <w:tcW w:w="1133" w:type="dxa"/>
            <w:vMerge w:val="continue"/>
            <w:tcBorders>
              <w:top w:val="single" w:color="auto" w:sz="4" w:space="0"/>
              <w:left w:val="single" w:color="auto" w:sz="4" w:space="0"/>
              <w:bottom w:val="single" w:color="auto" w:sz="4" w:space="0"/>
              <w:right w:val="single" w:color="auto" w:sz="4" w:space="0"/>
            </w:tcBorders>
            <w:vAlign w:val="center"/>
          </w:tcPr>
          <w:p w14:paraId="32C6E781">
            <w:pPr>
              <w:widowControl/>
              <w:jc w:val="left"/>
              <w:rPr>
                <w:rFonts w:ascii="宋体" w:hAnsi="宋体" w:cs="宋体"/>
                <w:bCs/>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3B4EBD3C">
            <w:pPr>
              <w:spacing w:line="360" w:lineRule="exact"/>
              <w:jc w:val="center"/>
              <w:rPr>
                <w:rFonts w:ascii="宋体" w:hAnsi="宋体" w:cs="宋体"/>
                <w:bCs/>
                <w:sz w:val="20"/>
                <w:szCs w:val="20"/>
              </w:rPr>
            </w:pPr>
            <w:r>
              <w:rPr>
                <w:rFonts w:hint="eastAsia" w:ascii="宋体" w:hAnsi="宋体" w:cs="宋体"/>
                <w:b/>
                <w:bCs/>
                <w:sz w:val="20"/>
                <w:szCs w:val="20"/>
              </w:rPr>
              <w:t>小计</w:t>
            </w:r>
          </w:p>
        </w:tc>
        <w:tc>
          <w:tcPr>
            <w:tcW w:w="1133" w:type="dxa"/>
            <w:tcBorders>
              <w:top w:val="single" w:color="auto" w:sz="4" w:space="0"/>
              <w:left w:val="single" w:color="auto" w:sz="4" w:space="0"/>
              <w:bottom w:val="single" w:color="auto" w:sz="4" w:space="0"/>
              <w:right w:val="single" w:color="auto" w:sz="4" w:space="0"/>
            </w:tcBorders>
            <w:vAlign w:val="center"/>
          </w:tcPr>
          <w:p w14:paraId="7F974703">
            <w:pPr>
              <w:spacing w:line="360" w:lineRule="exact"/>
              <w:jc w:val="center"/>
              <w:rPr>
                <w:rFonts w:ascii="宋体" w:hAnsi="宋体" w:cs="宋体"/>
                <w:bCs/>
                <w:sz w:val="20"/>
                <w:szCs w:val="20"/>
              </w:rPr>
            </w:pPr>
            <w:r>
              <w:rPr>
                <w:rFonts w:hint="eastAsia" w:ascii="宋体" w:hAnsi="宋体" w:cs="宋体"/>
                <w:b/>
                <w:bCs/>
                <w:sz w:val="20"/>
                <w:szCs w:val="20"/>
              </w:rPr>
              <w:t>基本支出</w:t>
            </w:r>
          </w:p>
        </w:tc>
        <w:tc>
          <w:tcPr>
            <w:tcW w:w="1133" w:type="dxa"/>
            <w:tcBorders>
              <w:top w:val="single" w:color="auto" w:sz="4" w:space="0"/>
              <w:left w:val="single" w:color="auto" w:sz="4" w:space="0"/>
              <w:bottom w:val="single" w:color="auto" w:sz="4" w:space="0"/>
              <w:right w:val="single" w:color="auto" w:sz="4" w:space="0"/>
            </w:tcBorders>
            <w:vAlign w:val="center"/>
          </w:tcPr>
          <w:p w14:paraId="6BD53A74">
            <w:pPr>
              <w:spacing w:line="360" w:lineRule="exact"/>
              <w:jc w:val="center"/>
              <w:rPr>
                <w:rFonts w:ascii="宋体" w:hAnsi="宋体" w:cs="宋体"/>
                <w:bCs/>
                <w:sz w:val="20"/>
                <w:szCs w:val="20"/>
              </w:rPr>
            </w:pPr>
            <w:r>
              <w:rPr>
                <w:rFonts w:hint="eastAsia" w:ascii="宋体" w:hAnsi="宋体" w:cs="宋体"/>
                <w:b/>
                <w:bCs/>
                <w:sz w:val="20"/>
                <w:szCs w:val="20"/>
              </w:rPr>
              <w:t>项目支出</w:t>
            </w:r>
          </w:p>
        </w:tc>
        <w:tc>
          <w:tcPr>
            <w:tcW w:w="1037" w:type="dxa"/>
            <w:vMerge w:val="continue"/>
            <w:tcBorders>
              <w:top w:val="single" w:color="auto" w:sz="4" w:space="0"/>
              <w:left w:val="single" w:color="auto" w:sz="4" w:space="0"/>
              <w:bottom w:val="single" w:color="auto" w:sz="4" w:space="0"/>
              <w:right w:val="single" w:color="auto" w:sz="4" w:space="0"/>
            </w:tcBorders>
            <w:vAlign w:val="center"/>
          </w:tcPr>
          <w:p w14:paraId="419FB5AF">
            <w:pPr>
              <w:widowControl/>
              <w:jc w:val="left"/>
              <w:rPr>
                <w:rFonts w:ascii="宋体" w:hAnsi="宋体" w:cs="宋体"/>
                <w:bCs/>
                <w:sz w:val="20"/>
                <w:szCs w:val="20"/>
              </w:rPr>
            </w:pPr>
          </w:p>
        </w:tc>
      </w:tr>
      <w:tr w14:paraId="7A240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2212" w:type="dxa"/>
            <w:gridSpan w:val="2"/>
            <w:tcBorders>
              <w:top w:val="single" w:color="auto" w:sz="4" w:space="0"/>
              <w:left w:val="single" w:color="auto" w:sz="4" w:space="0"/>
              <w:bottom w:val="single" w:color="auto" w:sz="4" w:space="0"/>
              <w:right w:val="single" w:color="auto" w:sz="4" w:space="0"/>
            </w:tcBorders>
            <w:vAlign w:val="center"/>
          </w:tcPr>
          <w:p w14:paraId="19CC825A">
            <w:pPr>
              <w:spacing w:line="360" w:lineRule="exact"/>
              <w:jc w:val="center"/>
              <w:rPr>
                <w:rFonts w:ascii="宋体" w:hAnsi="宋体" w:cs="宋体"/>
                <w:bCs/>
                <w:sz w:val="20"/>
                <w:szCs w:val="20"/>
              </w:rPr>
            </w:pPr>
            <w:r>
              <w:rPr>
                <w:rFonts w:hint="eastAsia" w:ascii="宋体" w:hAnsi="宋体" w:cs="宋体"/>
                <w:b/>
                <w:bCs/>
                <w:sz w:val="20"/>
                <w:szCs w:val="20"/>
              </w:rPr>
              <w:t>合计</w:t>
            </w:r>
          </w:p>
        </w:tc>
        <w:tc>
          <w:tcPr>
            <w:tcW w:w="1069" w:type="dxa"/>
            <w:tcBorders>
              <w:top w:val="single" w:color="auto" w:sz="4" w:space="0"/>
              <w:left w:val="single" w:color="auto" w:sz="4" w:space="0"/>
              <w:bottom w:val="single" w:color="auto" w:sz="4" w:space="0"/>
              <w:right w:val="single" w:color="auto" w:sz="4" w:space="0"/>
            </w:tcBorders>
            <w:vAlign w:val="center"/>
          </w:tcPr>
          <w:p w14:paraId="0C0D11C6">
            <w:pPr>
              <w:spacing w:line="360" w:lineRule="exact"/>
              <w:jc w:val="center"/>
              <w:rPr>
                <w:rFonts w:ascii="宋体" w:hAnsi="宋体" w:cs="宋体"/>
                <w:bCs/>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559F0F44">
            <w:pPr>
              <w:spacing w:line="360" w:lineRule="exact"/>
              <w:jc w:val="center"/>
              <w:rPr>
                <w:rFonts w:ascii="宋体" w:hAnsi="宋体" w:cs="宋体"/>
                <w:bCs/>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35FF5B61">
            <w:pPr>
              <w:spacing w:line="360" w:lineRule="exact"/>
              <w:jc w:val="center"/>
              <w:rPr>
                <w:rFonts w:ascii="宋体" w:hAnsi="宋体" w:cs="宋体"/>
                <w:bCs/>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1FBE5B33">
            <w:pPr>
              <w:spacing w:line="360" w:lineRule="exact"/>
              <w:jc w:val="center"/>
              <w:rPr>
                <w:rFonts w:ascii="宋体" w:hAnsi="宋体" w:cs="宋体"/>
                <w:bCs/>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3974C9A7">
            <w:pPr>
              <w:spacing w:line="360" w:lineRule="exact"/>
              <w:jc w:val="center"/>
              <w:rPr>
                <w:rFonts w:ascii="宋体" w:hAnsi="宋体" w:cs="宋体"/>
                <w:bCs/>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14:paraId="1547A350">
            <w:pPr>
              <w:spacing w:line="360" w:lineRule="exact"/>
              <w:jc w:val="center"/>
              <w:rPr>
                <w:rFonts w:ascii="宋体" w:hAnsi="宋体" w:cs="宋体"/>
                <w:bCs/>
                <w:sz w:val="20"/>
                <w:szCs w:val="20"/>
              </w:rPr>
            </w:pPr>
          </w:p>
        </w:tc>
      </w:tr>
      <w:tr w14:paraId="4FF7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1172" w:type="dxa"/>
            <w:tcBorders>
              <w:top w:val="single" w:color="auto" w:sz="4" w:space="0"/>
              <w:left w:val="single" w:color="auto" w:sz="4" w:space="0"/>
              <w:bottom w:val="single" w:color="auto" w:sz="4" w:space="0"/>
              <w:right w:val="single" w:color="auto" w:sz="4" w:space="0"/>
            </w:tcBorders>
            <w:vAlign w:val="center"/>
          </w:tcPr>
          <w:p w14:paraId="42DCBEFB">
            <w:pPr>
              <w:spacing w:line="360" w:lineRule="exact"/>
              <w:jc w:val="cente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vAlign w:val="center"/>
          </w:tcPr>
          <w:p w14:paraId="50466884">
            <w:pPr>
              <w:spacing w:line="360" w:lineRule="exact"/>
              <w:jc w:val="center"/>
              <w:rPr>
                <w:rFonts w:ascii="宋体" w:hAnsi="宋体" w:cs="宋体"/>
                <w:sz w:val="20"/>
                <w:szCs w:val="20"/>
              </w:rPr>
            </w:pPr>
          </w:p>
        </w:tc>
        <w:tc>
          <w:tcPr>
            <w:tcW w:w="1069" w:type="dxa"/>
            <w:tcBorders>
              <w:top w:val="single" w:color="auto" w:sz="4" w:space="0"/>
              <w:left w:val="single" w:color="auto" w:sz="4" w:space="0"/>
              <w:bottom w:val="single" w:color="auto" w:sz="4" w:space="0"/>
              <w:right w:val="single" w:color="auto" w:sz="4" w:space="0"/>
            </w:tcBorders>
            <w:vAlign w:val="center"/>
          </w:tcPr>
          <w:p w14:paraId="4577315F">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75E6C89B">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5100C527">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6DA29A99">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232BD843">
            <w:pPr>
              <w:spacing w:line="360" w:lineRule="exact"/>
              <w:jc w:val="center"/>
              <w:rPr>
                <w:rFonts w:ascii="宋体" w:hAnsi="宋体" w:cs="宋体"/>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14:paraId="3E5ADE5E">
            <w:pPr>
              <w:spacing w:line="360" w:lineRule="exact"/>
              <w:jc w:val="center"/>
              <w:rPr>
                <w:rFonts w:ascii="宋体" w:hAnsi="宋体" w:cs="宋体"/>
                <w:sz w:val="20"/>
                <w:szCs w:val="20"/>
              </w:rPr>
            </w:pPr>
          </w:p>
        </w:tc>
      </w:tr>
      <w:tr w14:paraId="3D5FA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172" w:type="dxa"/>
            <w:tcBorders>
              <w:top w:val="single" w:color="auto" w:sz="4" w:space="0"/>
              <w:left w:val="single" w:color="auto" w:sz="4" w:space="0"/>
              <w:bottom w:val="single" w:color="auto" w:sz="4" w:space="0"/>
              <w:right w:val="single" w:color="auto" w:sz="4" w:space="0"/>
            </w:tcBorders>
            <w:vAlign w:val="center"/>
          </w:tcPr>
          <w:p w14:paraId="4ADE430B">
            <w:pPr>
              <w:spacing w:line="360" w:lineRule="exact"/>
              <w:jc w:val="cente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vAlign w:val="center"/>
          </w:tcPr>
          <w:p w14:paraId="1B0C82AD">
            <w:pPr>
              <w:spacing w:line="360" w:lineRule="exact"/>
              <w:jc w:val="center"/>
              <w:rPr>
                <w:rFonts w:ascii="宋体" w:hAnsi="宋体" w:cs="宋体"/>
                <w:sz w:val="20"/>
                <w:szCs w:val="20"/>
              </w:rPr>
            </w:pPr>
          </w:p>
        </w:tc>
        <w:tc>
          <w:tcPr>
            <w:tcW w:w="1069" w:type="dxa"/>
            <w:tcBorders>
              <w:top w:val="single" w:color="auto" w:sz="4" w:space="0"/>
              <w:left w:val="single" w:color="auto" w:sz="4" w:space="0"/>
              <w:bottom w:val="single" w:color="auto" w:sz="4" w:space="0"/>
              <w:right w:val="single" w:color="auto" w:sz="4" w:space="0"/>
            </w:tcBorders>
            <w:vAlign w:val="center"/>
          </w:tcPr>
          <w:p w14:paraId="7768427A">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4078F0BA">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32D15AAB">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5C137D7E">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0B0EE8C7">
            <w:pPr>
              <w:spacing w:line="360" w:lineRule="exact"/>
              <w:jc w:val="center"/>
              <w:rPr>
                <w:rFonts w:ascii="宋体" w:hAnsi="宋体" w:cs="宋体"/>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14:paraId="65354699">
            <w:pPr>
              <w:spacing w:line="360" w:lineRule="exact"/>
              <w:jc w:val="center"/>
              <w:rPr>
                <w:rFonts w:ascii="宋体" w:hAnsi="宋体" w:cs="宋体"/>
                <w:sz w:val="20"/>
                <w:szCs w:val="20"/>
              </w:rPr>
            </w:pPr>
          </w:p>
        </w:tc>
      </w:tr>
      <w:tr w14:paraId="3BE06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72" w:type="dxa"/>
            <w:tcBorders>
              <w:top w:val="single" w:color="auto" w:sz="4" w:space="0"/>
              <w:left w:val="single" w:color="auto" w:sz="4" w:space="0"/>
              <w:bottom w:val="single" w:color="auto" w:sz="4" w:space="0"/>
              <w:right w:val="single" w:color="auto" w:sz="4" w:space="0"/>
            </w:tcBorders>
            <w:vAlign w:val="center"/>
          </w:tcPr>
          <w:p w14:paraId="022EE66E">
            <w:pPr>
              <w:spacing w:line="360" w:lineRule="exact"/>
              <w:jc w:val="center"/>
              <w:rPr>
                <w:rFonts w:ascii="宋体" w:hAnsi="宋体" w:cs="宋体"/>
                <w:sz w:val="20"/>
                <w:szCs w:val="20"/>
              </w:rPr>
            </w:pPr>
          </w:p>
        </w:tc>
        <w:tc>
          <w:tcPr>
            <w:tcW w:w="1040" w:type="dxa"/>
            <w:tcBorders>
              <w:top w:val="single" w:color="auto" w:sz="4" w:space="0"/>
              <w:left w:val="single" w:color="auto" w:sz="4" w:space="0"/>
              <w:bottom w:val="single" w:color="auto" w:sz="4" w:space="0"/>
              <w:right w:val="single" w:color="auto" w:sz="4" w:space="0"/>
            </w:tcBorders>
            <w:vAlign w:val="center"/>
          </w:tcPr>
          <w:p w14:paraId="22CD3D3B">
            <w:pPr>
              <w:spacing w:line="360" w:lineRule="exact"/>
              <w:jc w:val="center"/>
              <w:rPr>
                <w:rFonts w:ascii="宋体" w:hAnsi="宋体" w:cs="宋体"/>
                <w:sz w:val="20"/>
                <w:szCs w:val="20"/>
              </w:rPr>
            </w:pPr>
          </w:p>
        </w:tc>
        <w:tc>
          <w:tcPr>
            <w:tcW w:w="1069" w:type="dxa"/>
            <w:tcBorders>
              <w:top w:val="single" w:color="auto" w:sz="4" w:space="0"/>
              <w:left w:val="single" w:color="auto" w:sz="4" w:space="0"/>
              <w:bottom w:val="single" w:color="auto" w:sz="4" w:space="0"/>
              <w:right w:val="single" w:color="auto" w:sz="4" w:space="0"/>
            </w:tcBorders>
            <w:vAlign w:val="center"/>
          </w:tcPr>
          <w:p w14:paraId="08349CDB">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60C6E7E0">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4B2251DC">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404C9FF9">
            <w:pPr>
              <w:spacing w:line="360" w:lineRule="exact"/>
              <w:jc w:val="center"/>
              <w:rPr>
                <w:rFonts w:ascii="宋体" w:hAnsi="宋体" w:cs="宋体"/>
                <w:sz w:val="20"/>
                <w:szCs w:val="20"/>
              </w:rPr>
            </w:pPr>
          </w:p>
        </w:tc>
        <w:tc>
          <w:tcPr>
            <w:tcW w:w="1133" w:type="dxa"/>
            <w:tcBorders>
              <w:top w:val="single" w:color="auto" w:sz="4" w:space="0"/>
              <w:left w:val="single" w:color="auto" w:sz="4" w:space="0"/>
              <w:bottom w:val="single" w:color="auto" w:sz="4" w:space="0"/>
              <w:right w:val="single" w:color="auto" w:sz="4" w:space="0"/>
            </w:tcBorders>
            <w:vAlign w:val="center"/>
          </w:tcPr>
          <w:p w14:paraId="12EB1E08">
            <w:pPr>
              <w:spacing w:line="360" w:lineRule="exact"/>
              <w:jc w:val="center"/>
              <w:rPr>
                <w:rFonts w:ascii="宋体" w:hAnsi="宋体" w:cs="宋体"/>
                <w:sz w:val="20"/>
                <w:szCs w:val="20"/>
              </w:rPr>
            </w:pPr>
          </w:p>
        </w:tc>
        <w:tc>
          <w:tcPr>
            <w:tcW w:w="1037" w:type="dxa"/>
            <w:tcBorders>
              <w:top w:val="single" w:color="auto" w:sz="4" w:space="0"/>
              <w:left w:val="single" w:color="auto" w:sz="4" w:space="0"/>
              <w:bottom w:val="single" w:color="auto" w:sz="4" w:space="0"/>
              <w:right w:val="single" w:color="auto" w:sz="4" w:space="0"/>
            </w:tcBorders>
            <w:vAlign w:val="center"/>
          </w:tcPr>
          <w:p w14:paraId="2A029A5F">
            <w:pPr>
              <w:spacing w:line="360" w:lineRule="exact"/>
              <w:jc w:val="center"/>
              <w:rPr>
                <w:rFonts w:ascii="宋体" w:hAnsi="宋体" w:cs="宋体"/>
                <w:sz w:val="20"/>
                <w:szCs w:val="20"/>
              </w:rPr>
            </w:pPr>
          </w:p>
        </w:tc>
      </w:tr>
    </w:tbl>
    <w:p w14:paraId="7C58A181">
      <w:pPr>
        <w:spacing w:line="360" w:lineRule="exact"/>
        <w:ind w:firstLine="400" w:firstLineChars="200"/>
        <w:rPr>
          <w:rFonts w:ascii="宋体" w:hAnsi="宋体" w:cs="宋体"/>
          <w:sz w:val="20"/>
          <w:szCs w:val="20"/>
        </w:rPr>
      </w:pPr>
      <w:r>
        <w:rPr>
          <w:rFonts w:hint="eastAsia" w:ascii="宋体" w:hAnsi="宋体" w:cs="宋体"/>
          <w:sz w:val="20"/>
          <w:szCs w:val="20"/>
        </w:rPr>
        <w:t>注：本表反映部门本年度政府性基金预算财政拨款收入支出及结转和结余情况，本部门无政府性基金预算拨款收支项目。</w:t>
      </w:r>
    </w:p>
    <w:p w14:paraId="0BF4C5C6">
      <w:pPr>
        <w:jc w:val="center"/>
        <w:rPr>
          <w:rFonts w:ascii="方正小标宋简体" w:hAnsi="方正小标宋简体" w:eastAsia="方正小标宋简体" w:cs="方正小标宋简体"/>
          <w:sz w:val="40"/>
          <w:szCs w:val="40"/>
        </w:rPr>
      </w:pPr>
      <w:r>
        <w:rPr>
          <w:rFonts w:hint="eastAsia" w:ascii="宋体" w:hAnsi="宋体" w:cs="宋体"/>
          <w:sz w:val="20"/>
          <w:szCs w:val="20"/>
        </w:rPr>
        <w:br w:type="page"/>
      </w:r>
      <w:r>
        <w:rPr>
          <w:rFonts w:hint="eastAsia" w:ascii="方正小标宋简体" w:hAnsi="方正小标宋简体" w:eastAsia="方正小标宋简体" w:cs="方正小标宋简体"/>
          <w:sz w:val="40"/>
          <w:szCs w:val="40"/>
        </w:rPr>
        <w:t>第三部分  2020年部门决算情况说明</w:t>
      </w:r>
    </w:p>
    <w:p w14:paraId="57BFE8F8">
      <w:pPr>
        <w:spacing w:line="500" w:lineRule="exact"/>
        <w:ind w:firstLine="600" w:firstLineChars="200"/>
        <w:rPr>
          <w:rFonts w:ascii="黑体" w:hAnsi="黑体" w:eastAsia="黑体" w:cs="黑体"/>
          <w:sz w:val="30"/>
          <w:szCs w:val="30"/>
        </w:rPr>
      </w:pPr>
      <w:r>
        <w:rPr>
          <w:rFonts w:hint="eastAsia" w:ascii="黑体" w:hAnsi="黑体" w:eastAsia="黑体" w:cs="黑体"/>
          <w:sz w:val="30"/>
          <w:szCs w:val="30"/>
        </w:rPr>
        <w:t>一、收入支出决算总体情况说明</w:t>
      </w:r>
    </w:p>
    <w:p w14:paraId="0377D230">
      <w:pPr>
        <w:spacing w:line="500" w:lineRule="exact"/>
        <w:ind w:firstLine="600" w:firstLineChars="200"/>
        <w:rPr>
          <w:rFonts w:ascii="仿宋_GB2312" w:hAnsi="仿宋_GB2312" w:cs="仿宋_GB2312"/>
          <w:color w:val="FF0000"/>
          <w:sz w:val="30"/>
          <w:szCs w:val="30"/>
        </w:rPr>
      </w:pPr>
      <w:r>
        <w:rPr>
          <w:rFonts w:hint="eastAsia" w:ascii="仿宋_GB2312" w:hAnsi="仿宋_GB2312" w:cs="仿宋_GB2312"/>
          <w:sz w:val="30"/>
          <w:szCs w:val="30"/>
        </w:rPr>
        <w:t>2020年收入120.39万元、支出120.58万元，与2019年相比，收入减少95.35万元、支出减少94.79万元，主要原因是：陕煤实业集团控股了木王国家森林公园后，财政上减少了对木王森林公园的项目资金投入。</w:t>
      </w:r>
    </w:p>
    <w:p w14:paraId="36CA0474">
      <w:pPr>
        <w:spacing w:line="500" w:lineRule="exact"/>
        <w:ind w:firstLine="480" w:firstLineChars="150"/>
        <w:rPr>
          <w:rFonts w:ascii="仿宋_GB2312" w:hAnsi="仿宋_GB2312" w:cs="仿宋_GB2312"/>
          <w:color w:val="FF0000"/>
          <w:sz w:val="30"/>
          <w:szCs w:val="30"/>
        </w:rPr>
      </w:pPr>
      <w:r>
        <w:rPr>
          <w:rFonts w:hint="eastAsia"/>
        </w:rPr>
        <w:drawing>
          <wp:anchor distT="0" distB="0" distL="114300" distR="114300" simplePos="0" relativeHeight="251659264" behindDoc="1" locked="0" layoutInCell="1" allowOverlap="1">
            <wp:simplePos x="0" y="0"/>
            <wp:positionH relativeFrom="column">
              <wp:posOffset>129540</wp:posOffset>
            </wp:positionH>
            <wp:positionV relativeFrom="paragraph">
              <wp:posOffset>193675</wp:posOffset>
            </wp:positionV>
            <wp:extent cx="4982210" cy="2280285"/>
            <wp:effectExtent l="4445" t="4445" r="17145" b="13970"/>
            <wp:wrapThrough wrapText="bothSides">
              <wp:wrapPolygon>
                <wp:start x="-19" y="-42"/>
                <wp:lineTo x="-19" y="21492"/>
                <wp:lineTo x="21564" y="21492"/>
                <wp:lineTo x="21564" y="-42"/>
                <wp:lineTo x="-19" y="-42"/>
              </wp:wrapPolygon>
            </wp:wrapThrough>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C78D4F6">
      <w:pPr>
        <w:spacing w:line="500" w:lineRule="exact"/>
        <w:ind w:firstLine="450" w:firstLineChars="150"/>
        <w:rPr>
          <w:rFonts w:ascii="仿宋_GB2312" w:hAnsi="仿宋_GB2312" w:cs="仿宋_GB2312"/>
          <w:color w:val="FF0000"/>
          <w:sz w:val="30"/>
          <w:szCs w:val="30"/>
        </w:rPr>
      </w:pPr>
    </w:p>
    <w:p w14:paraId="1897631A">
      <w:pPr>
        <w:spacing w:line="500" w:lineRule="exact"/>
        <w:ind w:firstLine="450" w:firstLineChars="150"/>
        <w:rPr>
          <w:rFonts w:ascii="仿宋_GB2312" w:hAnsi="仿宋_GB2312" w:cs="仿宋_GB2312"/>
          <w:color w:val="FF0000"/>
          <w:sz w:val="30"/>
          <w:szCs w:val="30"/>
        </w:rPr>
      </w:pPr>
    </w:p>
    <w:p w14:paraId="6FDB819C">
      <w:pPr>
        <w:spacing w:line="500" w:lineRule="exact"/>
        <w:ind w:firstLine="450" w:firstLineChars="150"/>
        <w:rPr>
          <w:rFonts w:ascii="仿宋_GB2312" w:hAnsi="仿宋_GB2312" w:cs="仿宋_GB2312"/>
          <w:color w:val="FF0000"/>
          <w:sz w:val="30"/>
          <w:szCs w:val="30"/>
        </w:rPr>
      </w:pPr>
    </w:p>
    <w:p w14:paraId="156618F1">
      <w:pPr>
        <w:spacing w:line="500" w:lineRule="exact"/>
        <w:ind w:firstLine="450" w:firstLineChars="150"/>
        <w:rPr>
          <w:rFonts w:ascii="仿宋_GB2312" w:hAnsi="仿宋_GB2312" w:cs="仿宋_GB2312"/>
          <w:color w:val="FF0000"/>
          <w:sz w:val="30"/>
          <w:szCs w:val="30"/>
        </w:rPr>
      </w:pPr>
    </w:p>
    <w:p w14:paraId="3D45EFF1">
      <w:pPr>
        <w:spacing w:line="500" w:lineRule="exact"/>
        <w:ind w:firstLine="450" w:firstLineChars="150"/>
        <w:rPr>
          <w:rFonts w:ascii="仿宋_GB2312" w:hAnsi="仿宋_GB2312" w:cs="仿宋_GB2312"/>
          <w:color w:val="FF0000"/>
          <w:sz w:val="30"/>
          <w:szCs w:val="30"/>
        </w:rPr>
      </w:pPr>
    </w:p>
    <w:p w14:paraId="5C46ABCC">
      <w:pPr>
        <w:spacing w:line="500" w:lineRule="exact"/>
        <w:ind w:firstLine="450" w:firstLineChars="150"/>
        <w:rPr>
          <w:rFonts w:ascii="仿宋_GB2312" w:hAnsi="仿宋_GB2312" w:cs="仿宋_GB2312"/>
          <w:color w:val="FF0000"/>
          <w:sz w:val="30"/>
          <w:szCs w:val="30"/>
        </w:rPr>
      </w:pPr>
    </w:p>
    <w:p w14:paraId="237331CB">
      <w:pPr>
        <w:spacing w:line="500" w:lineRule="exact"/>
        <w:ind w:firstLine="450" w:firstLineChars="150"/>
        <w:rPr>
          <w:rFonts w:ascii="仿宋_GB2312" w:hAnsi="仿宋_GB2312" w:cs="仿宋_GB2312"/>
          <w:color w:val="FF0000"/>
          <w:sz w:val="30"/>
          <w:szCs w:val="30"/>
        </w:rPr>
      </w:pPr>
    </w:p>
    <w:p w14:paraId="4A6FC0B5">
      <w:pPr>
        <w:spacing w:line="500" w:lineRule="exact"/>
        <w:ind w:firstLine="600" w:firstLineChars="200"/>
        <w:rPr>
          <w:rFonts w:ascii="黑体" w:hAnsi="黑体" w:eastAsia="黑体" w:cs="黑体"/>
          <w:sz w:val="30"/>
          <w:szCs w:val="30"/>
        </w:rPr>
      </w:pPr>
      <w:r>
        <w:rPr>
          <w:rFonts w:hint="eastAsia" w:ascii="黑体" w:hAnsi="黑体" w:eastAsia="黑体" w:cs="黑体"/>
          <w:sz w:val="30"/>
          <w:szCs w:val="30"/>
        </w:rPr>
        <w:t>二、收入决算情况说明</w:t>
      </w:r>
    </w:p>
    <w:p w14:paraId="1F315E9E">
      <w:pPr>
        <w:spacing w:line="500" w:lineRule="exact"/>
        <w:ind w:firstLine="600" w:firstLineChars="200"/>
        <w:rPr>
          <w:rFonts w:ascii="仿宋_GB2312" w:hAnsi="仿宋_GB2312" w:cs="仿宋_GB2312"/>
          <w:sz w:val="30"/>
          <w:szCs w:val="30"/>
        </w:rPr>
      </w:pPr>
      <w:r>
        <w:rPr>
          <w:rFonts w:hint="eastAsia" w:ascii="仿宋_GB2312" w:hAnsi="仿宋_GB2312" w:cs="仿宋_GB2312"/>
          <w:sz w:val="30"/>
          <w:szCs w:val="30"/>
        </w:rPr>
        <w:t>2020年收入合计120.39万元，其中：财政拨款收入120.39万元，占总收入100%，其中（213）农林水支出120.39万元，年初财政拨款结余和结转0.19万元。</w:t>
      </w:r>
    </w:p>
    <w:p w14:paraId="259B099F">
      <w:pPr>
        <w:pStyle w:val="4"/>
        <w:rPr>
          <w:rFonts w:ascii="仿宋_GB2312" w:hAnsi="仿宋_GB2312" w:cs="仿宋_GB2312"/>
          <w:sz w:val="30"/>
          <w:szCs w:val="30"/>
        </w:rPr>
      </w:pPr>
      <w:r>
        <w:rPr>
          <w:rFonts w:hint="eastAsia"/>
        </w:rPr>
        <w:drawing>
          <wp:inline distT="0" distB="0" distL="114300" distR="114300">
            <wp:extent cx="5025390" cy="2409190"/>
            <wp:effectExtent l="4445" t="4445" r="18415" b="571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6D4880B">
      <w:pPr>
        <w:spacing w:line="500" w:lineRule="exact"/>
        <w:ind w:firstLine="600" w:firstLineChars="200"/>
        <w:rPr>
          <w:rFonts w:ascii="仿宋_GB2312" w:hAnsi="仿宋_GB2312" w:cs="仿宋_GB2312"/>
          <w:sz w:val="30"/>
          <w:szCs w:val="30"/>
        </w:rPr>
      </w:pPr>
    </w:p>
    <w:p w14:paraId="4AA87C3D">
      <w:pPr>
        <w:spacing w:line="500" w:lineRule="exact"/>
        <w:ind w:firstLine="600" w:firstLineChars="200"/>
        <w:rPr>
          <w:rFonts w:ascii="黑体" w:hAnsi="黑体" w:eastAsia="黑体" w:cs="黑体"/>
          <w:sz w:val="30"/>
          <w:szCs w:val="30"/>
        </w:rPr>
      </w:pPr>
      <w:r>
        <w:rPr>
          <w:rFonts w:hint="eastAsia" w:ascii="黑体" w:hAnsi="黑体" w:eastAsia="黑体" w:cs="黑体"/>
          <w:sz w:val="30"/>
          <w:szCs w:val="30"/>
        </w:rPr>
        <w:t>三、支出决算情况说明</w:t>
      </w:r>
    </w:p>
    <w:p w14:paraId="3CDA1AF9">
      <w:pPr>
        <w:spacing w:line="500" w:lineRule="exact"/>
        <w:ind w:firstLine="600" w:firstLineChars="200"/>
        <w:rPr>
          <w:rFonts w:ascii="仿宋_GB2312" w:hAnsi="仿宋_GB2312" w:cs="仿宋_GB2312"/>
          <w:sz w:val="30"/>
          <w:szCs w:val="30"/>
        </w:rPr>
      </w:pPr>
      <w:r>
        <w:rPr>
          <w:rFonts w:hint="eastAsia" w:ascii="仿宋_GB2312" w:hAnsi="仿宋_GB2312" w:cs="仿宋_GB2312"/>
          <w:sz w:val="30"/>
          <w:szCs w:val="30"/>
        </w:rPr>
        <w:t>2020年支出合计120.58万元，其中：基本支出116.41万元，农林水支出116.41万元，占总支出97%；项目支出4.17万元，占总支出3%。</w:t>
      </w:r>
    </w:p>
    <w:p w14:paraId="16328DF0">
      <w:pPr>
        <w:pStyle w:val="4"/>
        <w:rPr>
          <w:rFonts w:ascii="仿宋_GB2312" w:hAnsi="仿宋_GB2312" w:cs="仿宋_GB2312"/>
          <w:color w:val="FF0000"/>
          <w:sz w:val="30"/>
          <w:szCs w:val="30"/>
        </w:rPr>
      </w:pP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color w:val="FF0000"/>
          <w:sz w:val="30"/>
          <w:szCs w:val="30"/>
        </w:rPr>
        <w:drawing>
          <wp:inline distT="0" distB="0" distL="114300" distR="114300">
            <wp:extent cx="4895215" cy="2072640"/>
            <wp:effectExtent l="4445" t="4445" r="15240"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4494F3">
      <w:pPr>
        <w:spacing w:line="500" w:lineRule="exact"/>
        <w:ind w:firstLine="600" w:firstLineChars="200"/>
        <w:rPr>
          <w:rFonts w:ascii="黑体" w:hAnsi="黑体" w:eastAsia="黑体" w:cs="黑体"/>
          <w:sz w:val="30"/>
          <w:szCs w:val="30"/>
        </w:rPr>
      </w:pPr>
      <w:r>
        <w:rPr>
          <w:rFonts w:hint="eastAsia" w:ascii="黑体" w:hAnsi="黑体" w:eastAsia="黑体" w:cs="黑体"/>
          <w:sz w:val="30"/>
          <w:szCs w:val="30"/>
        </w:rPr>
        <w:t>四、财政拨款收入支出决算总体情况说明</w:t>
      </w:r>
    </w:p>
    <w:p w14:paraId="1C284D4F">
      <w:pPr>
        <w:spacing w:line="500" w:lineRule="exact"/>
        <w:ind w:firstLine="900" w:firstLineChars="300"/>
        <w:rPr>
          <w:rFonts w:ascii="仿宋_GB2312" w:hAnsi="仿宋_GB2312" w:cs="仿宋_GB2312"/>
          <w:color w:val="FF0000"/>
          <w:sz w:val="30"/>
          <w:szCs w:val="30"/>
        </w:rPr>
      </w:pPr>
      <w:r>
        <w:rPr>
          <w:rFonts w:hint="eastAsia" w:ascii="仿宋_GB2312" w:hAnsi="仿宋_GB2312" w:cs="仿宋_GB2312"/>
          <w:sz w:val="30"/>
          <w:szCs w:val="30"/>
        </w:rPr>
        <w:t>2020年财政拨款收入120.39万元、财政拨款支出120.58万元，与2019年相比，财政拨款收入减少95.35万元、财政拨款支出减少94.97万元，主要原因是：陕煤实业集团控股了木王国家森林公园后，财政上减少了对木王森林公园的项目资金投入。</w:t>
      </w:r>
    </w:p>
    <w:p w14:paraId="2C2725DE">
      <w:pPr>
        <w:spacing w:line="500" w:lineRule="exact"/>
        <w:ind w:firstLine="600" w:firstLineChars="200"/>
        <w:rPr>
          <w:rFonts w:ascii="黑体" w:hAnsi="黑体" w:eastAsia="黑体" w:cs="黑体"/>
          <w:sz w:val="30"/>
          <w:szCs w:val="30"/>
        </w:rPr>
      </w:pPr>
      <w:r>
        <w:rPr>
          <w:rFonts w:hint="eastAsia" w:ascii="黑体" w:hAnsi="黑体" w:eastAsia="黑体" w:cs="黑体"/>
          <w:sz w:val="30"/>
          <w:szCs w:val="30"/>
        </w:rPr>
        <w:t>五、一般公共预算财政拨款支出决算情况说明</w:t>
      </w:r>
    </w:p>
    <w:p w14:paraId="60AD0996">
      <w:pPr>
        <w:spacing w:line="500" w:lineRule="exact"/>
        <w:ind w:firstLine="450" w:firstLineChars="150"/>
        <w:rPr>
          <w:rFonts w:ascii="华文楷体" w:hAnsi="华文楷体" w:eastAsia="华文楷体" w:cs="楷体_GB2312"/>
          <w:bCs/>
          <w:sz w:val="30"/>
          <w:szCs w:val="30"/>
        </w:rPr>
      </w:pPr>
      <w:r>
        <w:rPr>
          <w:rFonts w:hint="eastAsia" w:ascii="华文楷体" w:hAnsi="华文楷体" w:eastAsia="华文楷体" w:cs="楷体_GB2312"/>
          <w:bCs/>
          <w:sz w:val="30"/>
          <w:szCs w:val="30"/>
        </w:rPr>
        <w:t>（一）财政拨款支出决算总体情况说明</w:t>
      </w:r>
    </w:p>
    <w:p w14:paraId="54579444">
      <w:pPr>
        <w:spacing w:line="500" w:lineRule="exact"/>
        <w:ind w:firstLine="600" w:firstLineChars="200"/>
        <w:rPr>
          <w:rFonts w:ascii="仿宋_GB2312" w:hAnsi="仿宋_GB2312" w:cs="仿宋_GB2312"/>
          <w:sz w:val="30"/>
          <w:szCs w:val="30"/>
        </w:rPr>
      </w:pPr>
      <w:r>
        <w:rPr>
          <w:rFonts w:hint="eastAsia" w:ascii="仿宋_GB2312" w:hAnsi="仿宋_GB2312" w:cs="仿宋_GB2312"/>
          <w:sz w:val="30"/>
          <w:szCs w:val="30"/>
        </w:rPr>
        <w:t>2020年财政拨款支出合计120.58万元，其中：基本支出116.41万元，农林水支出116.41万元，占总支出97%；项目支出4.17万元，占总支出的3%。</w:t>
      </w:r>
    </w:p>
    <w:p w14:paraId="39309B3C">
      <w:pPr>
        <w:pStyle w:val="4"/>
        <w:rPr>
          <w:rFonts w:ascii="仿宋_GB2312" w:hAnsi="仿宋_GB2312" w:eastAsia="仿宋_GB2312" w:cs="仿宋_GB2312"/>
          <w:color w:val="FF0000"/>
          <w:sz w:val="30"/>
          <w:szCs w:val="30"/>
        </w:rPr>
      </w:pPr>
      <w:r>
        <w:rPr>
          <w:rFonts w:hint="eastAsia" w:ascii="仿宋_GB2312" w:hAnsi="仿宋_GB2312" w:eastAsia="仿宋_GB2312" w:cs="仿宋_GB2312"/>
          <w:color w:val="FF0000"/>
          <w:sz w:val="30"/>
          <w:szCs w:val="30"/>
        </w:rPr>
        <w:t xml:space="preserve">      </w:t>
      </w:r>
      <w:r>
        <w:rPr>
          <w:rFonts w:hint="eastAsia" w:ascii="仿宋_GB2312" w:hAnsi="仿宋_GB2312" w:eastAsia="仿宋_GB2312" w:cs="仿宋_GB2312"/>
          <w:color w:val="FF0000"/>
          <w:sz w:val="30"/>
          <w:szCs w:val="30"/>
        </w:rPr>
        <w:drawing>
          <wp:inline distT="0" distB="0" distL="114300" distR="114300">
            <wp:extent cx="4885690" cy="2190750"/>
            <wp:effectExtent l="19050" t="0" r="9908"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6E2E06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（二）财政拨款支出决算具体情况说明</w:t>
      </w:r>
    </w:p>
    <w:p w14:paraId="66C93A5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2020年财政拨款支出年初预算为120.58万元，调整预算为120.58万元，支出决算为120.58万元，完成预算的100%。按照政府功能分类科目分，其中：</w:t>
      </w:r>
    </w:p>
    <w:p w14:paraId="5AB7747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1.一般公共服务支出（类）财政事务（款）行政运行（项）。</w:t>
      </w:r>
    </w:p>
    <w:p w14:paraId="3259E830">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年初预算为120.58万元，调整预算为120.58万元，支出决算为120.58万元，完成预算的100%。主要原因是：压缩一般性支出，严格控制各项经费。</w:t>
      </w:r>
    </w:p>
    <w:p w14:paraId="21443295">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六、一般公共预算财政拨款基本支出决算情况说明</w:t>
      </w:r>
    </w:p>
    <w:p w14:paraId="75A7E5E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2020年一般公共预算财政拨款基本支出116.41万元，包括：人员经费支出78.19万元和公用经费支出38.22万元。</w:t>
      </w:r>
    </w:p>
    <w:p w14:paraId="4528BD47">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cs="仿宋_GB2312"/>
          <w:sz w:val="30"/>
          <w:szCs w:val="30"/>
        </w:rPr>
      </w:pPr>
      <w:r>
        <w:rPr>
          <w:rFonts w:hint="eastAsia" w:ascii="仿宋_GB2312" w:hAnsi="仿宋_GB2312" w:cs="仿宋_GB2312"/>
          <w:b/>
          <w:bCs/>
          <w:sz w:val="30"/>
          <w:szCs w:val="30"/>
        </w:rPr>
        <w:t>人员经费支出</w:t>
      </w:r>
      <w:r>
        <w:rPr>
          <w:rFonts w:hint="eastAsia" w:ascii="仿宋_GB2312" w:hAnsi="仿宋_GB2312" w:cs="仿宋_GB2312"/>
          <w:sz w:val="30"/>
          <w:szCs w:val="30"/>
        </w:rPr>
        <w:t>116.41万元，主要包括基本工资31.13万元、津贴补贴18.64万元、绩效工资10.71万元、机关事业单位基本保险养老缴费8.91万元，奖金8.8万元。</w:t>
      </w:r>
    </w:p>
    <w:p w14:paraId="4C810804">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cs="仿宋_GB2312"/>
          <w:sz w:val="30"/>
          <w:szCs w:val="30"/>
        </w:rPr>
      </w:pPr>
      <w:r>
        <w:rPr>
          <w:rFonts w:hint="eastAsia" w:ascii="仿宋_GB2312" w:hAnsi="仿宋_GB2312" w:cs="仿宋_GB2312"/>
          <w:b/>
          <w:bCs/>
          <w:sz w:val="30"/>
          <w:szCs w:val="30"/>
        </w:rPr>
        <w:t>公用经费支出</w:t>
      </w:r>
      <w:r>
        <w:rPr>
          <w:rFonts w:hint="eastAsia" w:ascii="仿宋_GB2312" w:hAnsi="仿宋_GB2312" w:cs="仿宋_GB2312"/>
          <w:sz w:val="30"/>
          <w:szCs w:val="30"/>
        </w:rPr>
        <w:t>38.22万元，主要包括办公费1.34万元、电费1.67万元、邮电费1.42万元、差旅费5.63万元、维修费1.72万元、劳务费5.79万元、其他交通费用2.4万元、委托业务费15.25万元，其他商品和服务支出3万元。</w:t>
      </w:r>
    </w:p>
    <w:p w14:paraId="2021392F">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七、一般公共预算财政拨款“三公”经费及会议费、培训费支出决算情况说明</w:t>
      </w:r>
    </w:p>
    <w:p w14:paraId="2A17AA88">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（一）“三公”经费财政拨款支出决算总体情况说明。</w:t>
      </w:r>
    </w:p>
    <w:p w14:paraId="59E1A81C">
      <w:pPr>
        <w:keepNext w:val="0"/>
        <w:keepLines w:val="0"/>
        <w:pageBreakBefore w:val="0"/>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cs="仿宋_GB2312"/>
          <w:sz w:val="30"/>
          <w:szCs w:val="30"/>
        </w:rPr>
      </w:pPr>
      <w:r>
        <w:rPr>
          <w:rFonts w:hint="eastAsia" w:ascii="仿宋_GB2312" w:hAnsi="仿宋_GB2312" w:cs="仿宋_GB2312"/>
          <w:sz w:val="30"/>
          <w:szCs w:val="30"/>
        </w:rPr>
        <w:t>2020年“三公”经费财政拨款支出预算为0万元，支出决算为0万元，完成预算的100%。主要原因是压缩经费，节省开支。</w:t>
      </w:r>
    </w:p>
    <w:p w14:paraId="358BDC1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（二）“三公”经费财政拨款支出决算具体情况说明。</w:t>
      </w:r>
    </w:p>
    <w:p w14:paraId="512D6AC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三公”经费财政拨款支出决算中，因公出国（境）费支出决算0万元，占“三公”经费总支出0%；公务用车购置费支出0万元，占“三公”经费总支出0%；公务用车运行维护费支出决算0万元，占“三公”经费总支出0%；公务接待费支出决算0万元，占“三公”经费总支出0%。具体情况如下：</w:t>
      </w:r>
    </w:p>
    <w:p w14:paraId="6C433D86">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cs="仿宋_GB2312"/>
          <w:b/>
          <w:bCs/>
          <w:sz w:val="30"/>
          <w:szCs w:val="30"/>
        </w:rPr>
      </w:pPr>
      <w:r>
        <w:rPr>
          <w:rFonts w:hint="eastAsia" w:ascii="仿宋_GB2312" w:hAnsi="仿宋_GB2312" w:cs="仿宋_GB2312"/>
          <w:b/>
          <w:bCs/>
          <w:sz w:val="30"/>
          <w:szCs w:val="30"/>
        </w:rPr>
        <w:t>1.因出国（境）支出情况说明</w:t>
      </w:r>
    </w:p>
    <w:p w14:paraId="2CF338D1">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2020年因公出国（境）团组0个，0人次，预算为0万元，支出决算为0万元，完成预算的100%。主要原因是压缩经费，节省开支。</w:t>
      </w:r>
    </w:p>
    <w:p w14:paraId="7BF0D713">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cs="仿宋_GB2312"/>
          <w:b/>
          <w:bCs/>
          <w:sz w:val="30"/>
          <w:szCs w:val="30"/>
        </w:rPr>
      </w:pPr>
      <w:r>
        <w:rPr>
          <w:rFonts w:hint="eastAsia" w:ascii="仿宋_GB2312" w:hAnsi="仿宋_GB2312" w:cs="仿宋_GB2312"/>
          <w:b/>
          <w:bCs/>
          <w:sz w:val="30"/>
          <w:szCs w:val="30"/>
        </w:rPr>
        <w:t>2.公务用车购置费用支出情况说明</w:t>
      </w:r>
    </w:p>
    <w:p w14:paraId="1BBE373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2020年购置车辆0台，预算为0万元，支出决算为0万元，完成预算的100%。主要原因是压缩经费，节省开支。</w:t>
      </w:r>
    </w:p>
    <w:p w14:paraId="0F56BBB9">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cs="仿宋_GB2312"/>
          <w:b/>
          <w:bCs/>
          <w:sz w:val="30"/>
          <w:szCs w:val="30"/>
        </w:rPr>
      </w:pPr>
      <w:r>
        <w:rPr>
          <w:rFonts w:hint="eastAsia" w:ascii="仿宋_GB2312" w:hAnsi="仿宋_GB2312" w:cs="仿宋_GB2312"/>
          <w:b/>
          <w:bCs/>
          <w:sz w:val="30"/>
          <w:szCs w:val="30"/>
        </w:rPr>
        <w:t>3.公务用车运行维护费用支出情况说明</w:t>
      </w:r>
    </w:p>
    <w:p w14:paraId="553528A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2020年公务用车运行维护费预算为0万元，支出决算为0万元，完成预算的100%。主要原因是压缩经费，节省开支。</w:t>
      </w:r>
    </w:p>
    <w:p w14:paraId="48AE76CD">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ascii="仿宋_GB2312" w:hAnsi="仿宋_GB2312" w:cs="仿宋_GB2312"/>
          <w:b/>
          <w:bCs/>
          <w:sz w:val="30"/>
          <w:szCs w:val="30"/>
        </w:rPr>
      </w:pPr>
      <w:r>
        <w:rPr>
          <w:rFonts w:hint="eastAsia" w:ascii="仿宋_GB2312" w:hAnsi="仿宋_GB2312" w:cs="仿宋_GB2312"/>
          <w:b/>
          <w:bCs/>
          <w:sz w:val="30"/>
          <w:szCs w:val="30"/>
        </w:rPr>
        <w:t>4.公务接待费支出情况说明</w:t>
      </w:r>
    </w:p>
    <w:p w14:paraId="0F1DAA11">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2020年公务接待0批次，0人次，预算为0万元，支出决算为0万元，完成预算的100%。主要原因是压缩经费，节省开支。</w:t>
      </w:r>
    </w:p>
    <w:p w14:paraId="5B925957">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（三）培训费支出情况说明</w:t>
      </w:r>
    </w:p>
    <w:p w14:paraId="2C73AB79">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2020年培训费预算为0万元，支出决算为0万元，决算数较预算数增加0万元，完成预算的100%。主要原因是压缩经费，节省开支。</w:t>
      </w:r>
    </w:p>
    <w:p w14:paraId="27AD6C86">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（四）会议费支出情况说明</w:t>
      </w:r>
    </w:p>
    <w:p w14:paraId="12C58D1D">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2020年会议费预算为0万元，支出决算为0万元，完成预算的100%。主要原因是压缩经费，节省开支。</w:t>
      </w:r>
    </w:p>
    <w:p w14:paraId="11CCF50E">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八、政府性基金预算财政拨款收入支出情况说明</w:t>
      </w:r>
    </w:p>
    <w:p w14:paraId="46F56705">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本部门无政府性基金决算收支，并已公开空表。</w:t>
      </w:r>
    </w:p>
    <w:p w14:paraId="7A1FE27C">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九、国有资本经营财政拨款收入支出情况说明</w:t>
      </w:r>
    </w:p>
    <w:p w14:paraId="00C34AE8">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本部门无国有资本经营决算拨款收支。</w:t>
      </w:r>
    </w:p>
    <w:p w14:paraId="00A63D6B">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黑体"/>
          <w:sz w:val="30"/>
          <w:szCs w:val="30"/>
        </w:rPr>
      </w:pPr>
      <w:r>
        <w:rPr>
          <w:rFonts w:hint="eastAsia" w:ascii="黑体" w:hAnsi="黑体" w:eastAsia="黑体" w:cs="黑体"/>
          <w:sz w:val="30"/>
          <w:szCs w:val="30"/>
        </w:rPr>
        <w:t>十、预算绩效情况说明</w:t>
      </w:r>
    </w:p>
    <w:p w14:paraId="222350A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（一）预算绩效管理工作开展情况说明</w:t>
      </w:r>
    </w:p>
    <w:p w14:paraId="3F743F6A">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根据预算绩效管理要求，本部门组织对2020年一般公共预算项目支出全面开展绩效自评，其中，一级项目1个，共涉及资金4.17万元，占一般公共预算项目支出总额的3%。（本年度无政府性基金预算项目）</w:t>
      </w:r>
    </w:p>
    <w:p w14:paraId="164828B4">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（二）部门决算中项目绩效自评结果</w:t>
      </w:r>
    </w:p>
    <w:p w14:paraId="486B88C1">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cs="仿宋_GB2312"/>
          <w:sz w:val="30"/>
          <w:szCs w:val="30"/>
        </w:rPr>
      </w:pPr>
      <w:r>
        <w:rPr>
          <w:rFonts w:hint="eastAsia" w:ascii="仿宋_GB2312" w:hAnsi="仿宋_GB2312" w:cs="仿宋_GB2312"/>
          <w:sz w:val="30"/>
          <w:szCs w:val="30"/>
        </w:rPr>
        <w:t>本部门2020</w:t>
      </w:r>
      <w:r>
        <w:rPr>
          <w:rFonts w:ascii="仿宋_GB2312" w:hAnsi="仿宋_GB2312" w:cs="仿宋_GB2312"/>
          <w:sz w:val="30"/>
          <w:szCs w:val="30"/>
        </w:rPr>
        <w:t>年度</w:t>
      </w:r>
      <w:r>
        <w:rPr>
          <w:rFonts w:hint="eastAsia" w:ascii="仿宋_GB2312" w:hAnsi="仿宋_GB2312" w:cs="仿宋_GB2312"/>
          <w:sz w:val="30"/>
          <w:szCs w:val="30"/>
        </w:rPr>
        <w:t>决算中反映的包含办公经费一个项目</w:t>
      </w:r>
      <w:r>
        <w:rPr>
          <w:rFonts w:ascii="仿宋_GB2312" w:hAnsi="仿宋_GB2312" w:cs="仿宋_GB2312"/>
          <w:sz w:val="30"/>
          <w:szCs w:val="30"/>
        </w:rPr>
        <w:t>绩效自评</w:t>
      </w:r>
      <w:r>
        <w:rPr>
          <w:rFonts w:hint="eastAsia" w:ascii="仿宋_GB2312" w:hAnsi="仿宋_GB2312" w:cs="仿宋_GB2312"/>
          <w:sz w:val="30"/>
          <w:szCs w:val="30"/>
        </w:rPr>
        <w:t>结果。</w:t>
      </w:r>
    </w:p>
    <w:p w14:paraId="27A5543F">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办公经费</w:t>
      </w:r>
      <w:r>
        <w:rPr>
          <w:rFonts w:ascii="仿宋_GB2312" w:hAnsi="仿宋_GB2312" w:cs="仿宋_GB2312"/>
          <w:sz w:val="30"/>
          <w:szCs w:val="30"/>
        </w:rPr>
        <w:t>绩效自评</w:t>
      </w:r>
      <w:r>
        <w:rPr>
          <w:rFonts w:hint="eastAsia" w:ascii="仿宋_GB2312" w:hAnsi="仿宋_GB2312" w:cs="仿宋_GB2312"/>
          <w:sz w:val="30"/>
          <w:szCs w:val="30"/>
        </w:rPr>
        <w:t>综述：根据年初设定的绩效目标，绩效自评得分100分，项目全年预算数10万元，执行数10万元，完成预算的100%。主要产出和效果：购买木王森林公园办公用具，加强旅游管理与服务水平。</w:t>
      </w:r>
    </w:p>
    <w:p w14:paraId="1D0425D2">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仿宋_GB2312" w:cs="仿宋_GB2312"/>
          <w:sz w:val="30"/>
          <w:szCs w:val="30"/>
        </w:rPr>
      </w:pPr>
    </w:p>
    <w:p w14:paraId="64AFDC79">
      <w:pPr>
        <w:spacing w:line="460" w:lineRule="exact"/>
        <w:jc w:val="center"/>
        <w:rPr>
          <w:rFonts w:ascii="仿宋_GB2312" w:hAnsi="仿宋_GB2312" w:cs="仿宋_GB2312"/>
        </w:rPr>
      </w:pPr>
    </w:p>
    <w:p w14:paraId="6B662FD7">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37C3B4A6">
      <w:pPr>
        <w:spacing w:line="460" w:lineRule="exact"/>
        <w:ind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县级预算（项目）绩效目标自评表（一）</w:t>
      </w:r>
    </w:p>
    <w:p w14:paraId="38A06935">
      <w:pPr>
        <w:spacing w:line="560" w:lineRule="exact"/>
        <w:ind w:firstLine="3300" w:firstLineChars="1100"/>
        <w:rPr>
          <w:rFonts w:ascii="华文楷体" w:hAnsi="华文楷体" w:eastAsia="华文楷体" w:cs="宋体"/>
          <w:sz w:val="30"/>
          <w:szCs w:val="30"/>
        </w:rPr>
      </w:pPr>
      <w:r>
        <w:rPr>
          <w:rFonts w:hint="eastAsia" w:ascii="华文楷体" w:hAnsi="华文楷体" w:eastAsia="华文楷体" w:cs="宋体"/>
          <w:sz w:val="30"/>
          <w:szCs w:val="30"/>
        </w:rPr>
        <w:t>（2020年度）</w:t>
      </w:r>
    </w:p>
    <w:tbl>
      <w:tblPr>
        <w:tblStyle w:val="10"/>
        <w:tblW w:w="91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48"/>
        <w:gridCol w:w="375"/>
        <w:gridCol w:w="825"/>
        <w:gridCol w:w="1113"/>
        <w:gridCol w:w="1431"/>
        <w:gridCol w:w="1230"/>
        <w:gridCol w:w="184"/>
        <w:gridCol w:w="777"/>
        <w:gridCol w:w="666"/>
        <w:gridCol w:w="1142"/>
      </w:tblGrid>
      <w:tr w14:paraId="2065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tcBorders>
              <w:top w:val="single" w:color="auto" w:sz="4" w:space="0"/>
              <w:left w:val="single" w:color="auto" w:sz="4" w:space="0"/>
              <w:bottom w:val="single" w:color="auto" w:sz="4" w:space="0"/>
              <w:right w:val="single" w:color="auto" w:sz="4" w:space="0"/>
            </w:tcBorders>
          </w:tcPr>
          <w:p w14:paraId="0A67BE03">
            <w:pPr>
              <w:spacing w:line="500" w:lineRule="exact"/>
              <w:rPr>
                <w:rFonts w:ascii="宋体" w:hAnsi="宋体" w:cs="宋体"/>
                <w:sz w:val="18"/>
                <w:szCs w:val="18"/>
              </w:rPr>
            </w:pPr>
            <w:r>
              <w:rPr>
                <w:rFonts w:hint="eastAsia" w:ascii="宋体" w:hAnsi="宋体" w:cs="宋体"/>
                <w:sz w:val="18"/>
                <w:szCs w:val="18"/>
              </w:rPr>
              <w:t>专项（项目）名称</w:t>
            </w:r>
          </w:p>
        </w:tc>
        <w:tc>
          <w:tcPr>
            <w:tcW w:w="7368" w:type="dxa"/>
            <w:gridSpan w:val="8"/>
            <w:tcBorders>
              <w:top w:val="single" w:color="auto" w:sz="4" w:space="0"/>
              <w:left w:val="single" w:color="auto" w:sz="4" w:space="0"/>
              <w:bottom w:val="single" w:color="auto" w:sz="4" w:space="0"/>
              <w:right w:val="single" w:color="auto" w:sz="4" w:space="0"/>
            </w:tcBorders>
          </w:tcPr>
          <w:p w14:paraId="68DE62AF">
            <w:pPr>
              <w:spacing w:line="500" w:lineRule="exact"/>
              <w:rPr>
                <w:rFonts w:ascii="宋体" w:hAnsi="宋体" w:cs="宋体"/>
                <w:sz w:val="18"/>
                <w:szCs w:val="18"/>
              </w:rPr>
            </w:pPr>
            <w:r>
              <w:rPr>
                <w:rFonts w:hint="eastAsia" w:ascii="宋体" w:hAnsi="宋体" w:cs="宋体"/>
                <w:sz w:val="18"/>
                <w:szCs w:val="18"/>
              </w:rPr>
              <w:t>办公经费</w:t>
            </w:r>
          </w:p>
        </w:tc>
      </w:tr>
      <w:tr w14:paraId="0C84A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36" w:type="dxa"/>
            <w:gridSpan w:val="3"/>
            <w:tcBorders>
              <w:top w:val="single" w:color="auto" w:sz="4" w:space="0"/>
              <w:left w:val="single" w:color="auto" w:sz="4" w:space="0"/>
              <w:bottom w:val="single" w:color="auto" w:sz="4" w:space="0"/>
              <w:right w:val="single" w:color="auto" w:sz="4" w:space="0"/>
            </w:tcBorders>
          </w:tcPr>
          <w:p w14:paraId="2CC69BED">
            <w:pPr>
              <w:spacing w:line="500" w:lineRule="exact"/>
              <w:rPr>
                <w:rFonts w:ascii="宋体" w:hAnsi="宋体" w:cs="宋体"/>
                <w:sz w:val="18"/>
                <w:szCs w:val="18"/>
              </w:rPr>
            </w:pPr>
            <w:r>
              <w:rPr>
                <w:rFonts w:hint="eastAsia" w:ascii="宋体" w:hAnsi="宋体" w:cs="宋体"/>
                <w:sz w:val="18"/>
                <w:szCs w:val="18"/>
              </w:rPr>
              <w:t>县级主管部门</w:t>
            </w:r>
          </w:p>
        </w:tc>
        <w:tc>
          <w:tcPr>
            <w:tcW w:w="3369" w:type="dxa"/>
            <w:gridSpan w:val="3"/>
            <w:tcBorders>
              <w:top w:val="single" w:color="auto" w:sz="4" w:space="0"/>
              <w:left w:val="single" w:color="auto" w:sz="4" w:space="0"/>
              <w:bottom w:val="single" w:color="auto" w:sz="4" w:space="0"/>
              <w:right w:val="single" w:color="auto" w:sz="4" w:space="0"/>
            </w:tcBorders>
          </w:tcPr>
          <w:p w14:paraId="7637ABFA">
            <w:pPr>
              <w:spacing w:line="500" w:lineRule="exact"/>
              <w:jc w:val="center"/>
              <w:rPr>
                <w:rFonts w:ascii="宋体" w:hAnsi="宋体" w:cs="宋体"/>
                <w:sz w:val="18"/>
                <w:szCs w:val="18"/>
              </w:rPr>
            </w:pPr>
            <w:r>
              <w:rPr>
                <w:rFonts w:hint="eastAsia" w:ascii="宋体" w:hAnsi="宋体" w:cs="宋体"/>
                <w:sz w:val="18"/>
                <w:szCs w:val="18"/>
              </w:rPr>
              <w:t>镇安县文化与旅游局</w:t>
            </w:r>
          </w:p>
        </w:tc>
        <w:tc>
          <w:tcPr>
            <w:tcW w:w="1230" w:type="dxa"/>
            <w:tcBorders>
              <w:top w:val="single" w:color="auto" w:sz="4" w:space="0"/>
              <w:left w:val="single" w:color="auto" w:sz="4" w:space="0"/>
              <w:bottom w:val="single" w:color="auto" w:sz="4" w:space="0"/>
              <w:right w:val="single" w:color="auto" w:sz="4" w:space="0"/>
            </w:tcBorders>
            <w:vAlign w:val="center"/>
          </w:tcPr>
          <w:p w14:paraId="611605CF">
            <w:pPr>
              <w:spacing w:line="500" w:lineRule="exact"/>
              <w:rPr>
                <w:rFonts w:ascii="宋体" w:hAnsi="宋体" w:cs="宋体"/>
                <w:sz w:val="18"/>
                <w:szCs w:val="18"/>
              </w:rPr>
            </w:pPr>
            <w:r>
              <w:rPr>
                <w:rFonts w:hint="eastAsia" w:ascii="宋体" w:hAnsi="宋体" w:cs="宋体"/>
                <w:sz w:val="18"/>
                <w:szCs w:val="18"/>
              </w:rPr>
              <w:t>实施单位</w:t>
            </w:r>
          </w:p>
        </w:tc>
        <w:tc>
          <w:tcPr>
            <w:tcW w:w="2769" w:type="dxa"/>
            <w:gridSpan w:val="4"/>
            <w:tcBorders>
              <w:top w:val="single" w:color="auto" w:sz="4" w:space="0"/>
              <w:left w:val="single" w:color="auto" w:sz="4" w:space="0"/>
              <w:bottom w:val="single" w:color="auto" w:sz="4" w:space="0"/>
              <w:right w:val="single" w:color="auto" w:sz="4" w:space="0"/>
            </w:tcBorders>
            <w:vAlign w:val="center"/>
          </w:tcPr>
          <w:p w14:paraId="192438D4">
            <w:pPr>
              <w:spacing w:line="500" w:lineRule="exact"/>
              <w:jc w:val="center"/>
              <w:rPr>
                <w:rFonts w:ascii="宋体" w:hAnsi="宋体" w:cs="宋体"/>
                <w:sz w:val="18"/>
                <w:szCs w:val="18"/>
              </w:rPr>
            </w:pPr>
            <w:r>
              <w:rPr>
                <w:rFonts w:hint="eastAsia" w:ascii="宋体" w:hAnsi="宋体" w:cs="宋体"/>
                <w:sz w:val="18"/>
                <w:szCs w:val="18"/>
              </w:rPr>
              <w:t>镇安县木王国家森林公园管委会</w:t>
            </w:r>
          </w:p>
        </w:tc>
      </w:tr>
      <w:tr w14:paraId="7A88F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tcBorders>
              <w:top w:val="single" w:color="auto" w:sz="4" w:space="0"/>
              <w:left w:val="single" w:color="auto" w:sz="4" w:space="0"/>
              <w:bottom w:val="single" w:color="auto" w:sz="4" w:space="0"/>
              <w:right w:val="single" w:color="auto" w:sz="4" w:space="0"/>
            </w:tcBorders>
            <w:vAlign w:val="center"/>
          </w:tcPr>
          <w:p w14:paraId="6A3E1771">
            <w:pPr>
              <w:spacing w:line="500" w:lineRule="exact"/>
              <w:jc w:val="center"/>
              <w:rPr>
                <w:rFonts w:ascii="宋体" w:hAnsi="宋体" w:cs="宋体"/>
                <w:sz w:val="18"/>
                <w:szCs w:val="18"/>
              </w:rPr>
            </w:pPr>
            <w:r>
              <w:rPr>
                <w:rFonts w:hint="eastAsia" w:ascii="宋体" w:hAnsi="宋体" w:cs="宋体"/>
                <w:sz w:val="18"/>
                <w:szCs w:val="18"/>
              </w:rPr>
              <w:t>项目资金（万元）</w:t>
            </w:r>
          </w:p>
        </w:tc>
        <w:tc>
          <w:tcPr>
            <w:tcW w:w="1938" w:type="dxa"/>
            <w:gridSpan w:val="2"/>
            <w:tcBorders>
              <w:top w:val="single" w:color="auto" w:sz="4" w:space="0"/>
              <w:left w:val="single" w:color="auto" w:sz="4" w:space="0"/>
              <w:bottom w:val="single" w:color="auto" w:sz="4" w:space="0"/>
              <w:right w:val="single" w:color="auto" w:sz="4" w:space="0"/>
            </w:tcBorders>
          </w:tcPr>
          <w:p w14:paraId="5E3BF6E3">
            <w:pPr>
              <w:spacing w:line="500" w:lineRule="exact"/>
              <w:rPr>
                <w:rFonts w:ascii="宋体" w:hAnsi="宋体" w:cs="宋体"/>
                <w:sz w:val="18"/>
                <w:szCs w:val="18"/>
              </w:rPr>
            </w:pPr>
          </w:p>
        </w:tc>
        <w:tc>
          <w:tcPr>
            <w:tcW w:w="1431" w:type="dxa"/>
            <w:tcBorders>
              <w:top w:val="single" w:color="auto" w:sz="4" w:space="0"/>
              <w:left w:val="single" w:color="auto" w:sz="4" w:space="0"/>
              <w:bottom w:val="single" w:color="auto" w:sz="4" w:space="0"/>
              <w:right w:val="single" w:color="auto" w:sz="4" w:space="0"/>
            </w:tcBorders>
            <w:vAlign w:val="center"/>
          </w:tcPr>
          <w:p w14:paraId="0069F0D4">
            <w:pPr>
              <w:spacing w:line="500" w:lineRule="exact"/>
              <w:rPr>
                <w:rFonts w:ascii="宋体" w:hAnsi="宋体" w:cs="宋体"/>
                <w:sz w:val="18"/>
                <w:szCs w:val="18"/>
              </w:rPr>
            </w:pPr>
            <w:r>
              <w:rPr>
                <w:rFonts w:hint="eastAsia" w:ascii="宋体" w:hAnsi="宋体" w:cs="宋体"/>
                <w:sz w:val="18"/>
                <w:szCs w:val="18"/>
              </w:rPr>
              <w:t>全年预算数（A）</w:t>
            </w:r>
          </w:p>
        </w:tc>
        <w:tc>
          <w:tcPr>
            <w:tcW w:w="2191" w:type="dxa"/>
            <w:gridSpan w:val="3"/>
            <w:tcBorders>
              <w:top w:val="single" w:color="auto" w:sz="4" w:space="0"/>
              <w:left w:val="single" w:color="auto" w:sz="4" w:space="0"/>
              <w:bottom w:val="single" w:color="auto" w:sz="4" w:space="0"/>
              <w:right w:val="single" w:color="auto" w:sz="4" w:space="0"/>
            </w:tcBorders>
            <w:vAlign w:val="center"/>
          </w:tcPr>
          <w:p w14:paraId="57EBD988">
            <w:pPr>
              <w:spacing w:line="500" w:lineRule="exact"/>
              <w:jc w:val="center"/>
              <w:rPr>
                <w:rFonts w:ascii="宋体" w:hAnsi="宋体" w:cs="宋体"/>
                <w:sz w:val="18"/>
                <w:szCs w:val="18"/>
              </w:rPr>
            </w:pPr>
            <w:r>
              <w:rPr>
                <w:rFonts w:hint="eastAsia" w:ascii="宋体" w:hAnsi="宋体" w:cs="宋体"/>
                <w:sz w:val="18"/>
                <w:szCs w:val="18"/>
              </w:rPr>
              <w:t>全年执行数（B）</w:t>
            </w:r>
          </w:p>
        </w:tc>
        <w:tc>
          <w:tcPr>
            <w:tcW w:w="1808" w:type="dxa"/>
            <w:gridSpan w:val="2"/>
            <w:tcBorders>
              <w:top w:val="single" w:color="auto" w:sz="4" w:space="0"/>
              <w:left w:val="single" w:color="auto" w:sz="4" w:space="0"/>
              <w:bottom w:val="single" w:color="auto" w:sz="4" w:space="0"/>
              <w:right w:val="single" w:color="auto" w:sz="4" w:space="0"/>
            </w:tcBorders>
            <w:vAlign w:val="center"/>
          </w:tcPr>
          <w:p w14:paraId="49AD2D99">
            <w:pPr>
              <w:spacing w:line="500" w:lineRule="exact"/>
              <w:jc w:val="center"/>
              <w:rPr>
                <w:rFonts w:ascii="宋体" w:hAnsi="宋体" w:cs="宋体"/>
                <w:sz w:val="18"/>
                <w:szCs w:val="18"/>
              </w:rPr>
            </w:pPr>
            <w:r>
              <w:rPr>
                <w:rFonts w:hint="eastAsia" w:ascii="宋体" w:hAnsi="宋体" w:cs="宋体"/>
                <w:sz w:val="18"/>
                <w:szCs w:val="18"/>
              </w:rPr>
              <w:t>执行率（B/A）</w:t>
            </w:r>
          </w:p>
        </w:tc>
      </w:tr>
      <w:tr w14:paraId="6E25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1F66BF90">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76D8F1AA">
            <w:pPr>
              <w:spacing w:line="500" w:lineRule="exact"/>
              <w:rPr>
                <w:rFonts w:ascii="宋体" w:hAnsi="宋体" w:cs="宋体"/>
                <w:sz w:val="18"/>
                <w:szCs w:val="18"/>
              </w:rPr>
            </w:pPr>
            <w:r>
              <w:rPr>
                <w:rFonts w:hint="eastAsia" w:ascii="宋体" w:hAnsi="宋体" w:cs="宋体"/>
                <w:sz w:val="18"/>
                <w:szCs w:val="18"/>
              </w:rPr>
              <w:t>年度资金总额：</w:t>
            </w:r>
          </w:p>
        </w:tc>
        <w:tc>
          <w:tcPr>
            <w:tcW w:w="1431" w:type="dxa"/>
            <w:tcBorders>
              <w:top w:val="single" w:color="auto" w:sz="4" w:space="0"/>
              <w:left w:val="single" w:color="auto" w:sz="4" w:space="0"/>
              <w:bottom w:val="single" w:color="auto" w:sz="4" w:space="0"/>
              <w:right w:val="single" w:color="auto" w:sz="4" w:space="0"/>
            </w:tcBorders>
          </w:tcPr>
          <w:p w14:paraId="65DCB9F2">
            <w:pPr>
              <w:spacing w:line="500" w:lineRule="exact"/>
              <w:rPr>
                <w:rFonts w:ascii="宋体" w:hAnsi="宋体" w:cs="宋体"/>
                <w:sz w:val="18"/>
                <w:szCs w:val="18"/>
              </w:rPr>
            </w:pPr>
            <w:r>
              <w:rPr>
                <w:rFonts w:hint="eastAsia" w:ascii="宋体" w:hAnsi="宋体" w:cs="宋体"/>
                <w:sz w:val="18"/>
                <w:szCs w:val="18"/>
              </w:rPr>
              <w:t>4.17</w:t>
            </w:r>
          </w:p>
        </w:tc>
        <w:tc>
          <w:tcPr>
            <w:tcW w:w="2191" w:type="dxa"/>
            <w:gridSpan w:val="3"/>
            <w:tcBorders>
              <w:top w:val="single" w:color="auto" w:sz="4" w:space="0"/>
              <w:left w:val="single" w:color="auto" w:sz="4" w:space="0"/>
              <w:bottom w:val="single" w:color="auto" w:sz="4" w:space="0"/>
              <w:right w:val="single" w:color="auto" w:sz="4" w:space="0"/>
            </w:tcBorders>
          </w:tcPr>
          <w:p w14:paraId="6E853A62">
            <w:pPr>
              <w:spacing w:line="500" w:lineRule="exact"/>
              <w:rPr>
                <w:rFonts w:ascii="宋体" w:hAnsi="宋体" w:cs="宋体"/>
                <w:sz w:val="18"/>
                <w:szCs w:val="18"/>
              </w:rPr>
            </w:pPr>
            <w:r>
              <w:rPr>
                <w:rFonts w:hint="eastAsia" w:ascii="宋体" w:hAnsi="宋体" w:cs="宋体"/>
                <w:sz w:val="18"/>
                <w:szCs w:val="18"/>
              </w:rPr>
              <w:t>4.17</w:t>
            </w:r>
          </w:p>
        </w:tc>
        <w:tc>
          <w:tcPr>
            <w:tcW w:w="1808" w:type="dxa"/>
            <w:gridSpan w:val="2"/>
            <w:tcBorders>
              <w:top w:val="single" w:color="auto" w:sz="4" w:space="0"/>
              <w:left w:val="single" w:color="auto" w:sz="4" w:space="0"/>
              <w:bottom w:val="single" w:color="auto" w:sz="4" w:space="0"/>
              <w:right w:val="single" w:color="auto" w:sz="4" w:space="0"/>
            </w:tcBorders>
          </w:tcPr>
          <w:p w14:paraId="5EF42B4E">
            <w:pPr>
              <w:spacing w:line="500" w:lineRule="exact"/>
              <w:rPr>
                <w:rFonts w:ascii="宋体" w:hAnsi="宋体" w:cs="宋体"/>
                <w:sz w:val="18"/>
                <w:szCs w:val="18"/>
              </w:rPr>
            </w:pPr>
            <w:r>
              <w:rPr>
                <w:rFonts w:hint="eastAsia" w:ascii="宋体" w:hAnsi="宋体" w:cs="宋体"/>
                <w:sz w:val="18"/>
                <w:szCs w:val="18"/>
              </w:rPr>
              <w:t>100%</w:t>
            </w:r>
          </w:p>
        </w:tc>
      </w:tr>
      <w:tr w14:paraId="38A22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6F344548">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2CEFF24B">
            <w:pPr>
              <w:spacing w:line="500" w:lineRule="exact"/>
              <w:rPr>
                <w:rFonts w:ascii="宋体" w:hAnsi="宋体" w:cs="宋体"/>
                <w:sz w:val="18"/>
                <w:szCs w:val="18"/>
              </w:rPr>
            </w:pPr>
            <w:r>
              <w:rPr>
                <w:rFonts w:hint="eastAsia" w:ascii="宋体" w:hAnsi="宋体" w:cs="宋体"/>
                <w:sz w:val="18"/>
                <w:szCs w:val="18"/>
              </w:rPr>
              <w:t>其中：省级财政资</w:t>
            </w:r>
          </w:p>
        </w:tc>
        <w:tc>
          <w:tcPr>
            <w:tcW w:w="1431" w:type="dxa"/>
            <w:tcBorders>
              <w:top w:val="single" w:color="auto" w:sz="4" w:space="0"/>
              <w:left w:val="single" w:color="auto" w:sz="4" w:space="0"/>
              <w:bottom w:val="single" w:color="auto" w:sz="4" w:space="0"/>
              <w:right w:val="single" w:color="auto" w:sz="4" w:space="0"/>
            </w:tcBorders>
          </w:tcPr>
          <w:p w14:paraId="68A868D6">
            <w:pPr>
              <w:spacing w:line="500" w:lineRule="exact"/>
              <w:rPr>
                <w:rFonts w:ascii="宋体" w:hAnsi="宋体" w:cs="宋体"/>
                <w:sz w:val="18"/>
                <w:szCs w:val="18"/>
              </w:rPr>
            </w:pPr>
          </w:p>
        </w:tc>
        <w:tc>
          <w:tcPr>
            <w:tcW w:w="2191" w:type="dxa"/>
            <w:gridSpan w:val="3"/>
            <w:tcBorders>
              <w:top w:val="single" w:color="auto" w:sz="4" w:space="0"/>
              <w:left w:val="single" w:color="auto" w:sz="4" w:space="0"/>
              <w:bottom w:val="single" w:color="auto" w:sz="4" w:space="0"/>
              <w:right w:val="single" w:color="auto" w:sz="4" w:space="0"/>
            </w:tcBorders>
          </w:tcPr>
          <w:p w14:paraId="58D8488B">
            <w:pPr>
              <w:spacing w:line="500" w:lineRule="exact"/>
              <w:rPr>
                <w:rFonts w:ascii="宋体" w:hAnsi="宋体" w:cs="宋体"/>
                <w:sz w:val="18"/>
                <w:szCs w:val="18"/>
              </w:rPr>
            </w:pPr>
          </w:p>
        </w:tc>
        <w:tc>
          <w:tcPr>
            <w:tcW w:w="1808" w:type="dxa"/>
            <w:gridSpan w:val="2"/>
            <w:tcBorders>
              <w:top w:val="single" w:color="auto" w:sz="4" w:space="0"/>
              <w:left w:val="single" w:color="auto" w:sz="4" w:space="0"/>
              <w:bottom w:val="single" w:color="auto" w:sz="4" w:space="0"/>
              <w:right w:val="single" w:color="auto" w:sz="4" w:space="0"/>
            </w:tcBorders>
          </w:tcPr>
          <w:p w14:paraId="736072E3">
            <w:pPr>
              <w:spacing w:line="500" w:lineRule="exact"/>
              <w:rPr>
                <w:rFonts w:ascii="宋体" w:hAnsi="宋体" w:cs="宋体"/>
                <w:sz w:val="18"/>
                <w:szCs w:val="18"/>
              </w:rPr>
            </w:pPr>
          </w:p>
        </w:tc>
      </w:tr>
      <w:tr w14:paraId="4F954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5F137BFE">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697B84AD">
            <w:pPr>
              <w:spacing w:line="500" w:lineRule="exact"/>
              <w:rPr>
                <w:rFonts w:ascii="宋体" w:hAnsi="宋体" w:cs="宋体"/>
                <w:sz w:val="18"/>
                <w:szCs w:val="18"/>
              </w:rPr>
            </w:pPr>
            <w:r>
              <w:rPr>
                <w:rFonts w:hint="eastAsia" w:ascii="宋体" w:hAnsi="宋体" w:cs="宋体"/>
                <w:sz w:val="18"/>
                <w:szCs w:val="18"/>
              </w:rPr>
              <w:t>市县财政资</w:t>
            </w:r>
          </w:p>
        </w:tc>
        <w:tc>
          <w:tcPr>
            <w:tcW w:w="1431" w:type="dxa"/>
            <w:tcBorders>
              <w:top w:val="single" w:color="auto" w:sz="4" w:space="0"/>
              <w:left w:val="single" w:color="auto" w:sz="4" w:space="0"/>
              <w:bottom w:val="single" w:color="auto" w:sz="4" w:space="0"/>
              <w:right w:val="single" w:color="auto" w:sz="4" w:space="0"/>
            </w:tcBorders>
          </w:tcPr>
          <w:p w14:paraId="7E7B397F">
            <w:pPr>
              <w:spacing w:line="500" w:lineRule="exact"/>
              <w:rPr>
                <w:rFonts w:ascii="宋体" w:hAnsi="宋体" w:cs="宋体"/>
                <w:sz w:val="18"/>
                <w:szCs w:val="18"/>
              </w:rPr>
            </w:pPr>
            <w:r>
              <w:rPr>
                <w:rFonts w:hint="eastAsia" w:ascii="宋体" w:hAnsi="宋体" w:cs="宋体"/>
                <w:sz w:val="18"/>
                <w:szCs w:val="18"/>
              </w:rPr>
              <w:t>4.17</w:t>
            </w:r>
          </w:p>
        </w:tc>
        <w:tc>
          <w:tcPr>
            <w:tcW w:w="2191" w:type="dxa"/>
            <w:gridSpan w:val="3"/>
            <w:tcBorders>
              <w:top w:val="single" w:color="auto" w:sz="4" w:space="0"/>
              <w:left w:val="single" w:color="auto" w:sz="4" w:space="0"/>
              <w:bottom w:val="single" w:color="auto" w:sz="4" w:space="0"/>
              <w:right w:val="single" w:color="auto" w:sz="4" w:space="0"/>
            </w:tcBorders>
          </w:tcPr>
          <w:p w14:paraId="5A0F1D83">
            <w:pPr>
              <w:spacing w:line="500" w:lineRule="exact"/>
              <w:rPr>
                <w:rFonts w:ascii="宋体" w:hAnsi="宋体" w:cs="宋体"/>
                <w:sz w:val="18"/>
                <w:szCs w:val="18"/>
              </w:rPr>
            </w:pPr>
            <w:r>
              <w:rPr>
                <w:rFonts w:hint="eastAsia" w:ascii="宋体" w:hAnsi="宋体" w:cs="宋体"/>
                <w:sz w:val="18"/>
                <w:szCs w:val="18"/>
              </w:rPr>
              <w:t>4.17</w:t>
            </w:r>
          </w:p>
        </w:tc>
        <w:tc>
          <w:tcPr>
            <w:tcW w:w="1808" w:type="dxa"/>
            <w:gridSpan w:val="2"/>
            <w:tcBorders>
              <w:top w:val="single" w:color="auto" w:sz="4" w:space="0"/>
              <w:left w:val="single" w:color="auto" w:sz="4" w:space="0"/>
              <w:bottom w:val="single" w:color="auto" w:sz="4" w:space="0"/>
              <w:right w:val="single" w:color="auto" w:sz="4" w:space="0"/>
            </w:tcBorders>
          </w:tcPr>
          <w:p w14:paraId="5D3A0868">
            <w:pPr>
              <w:spacing w:line="500" w:lineRule="exact"/>
              <w:rPr>
                <w:rFonts w:ascii="宋体" w:hAnsi="宋体" w:cs="宋体"/>
                <w:sz w:val="18"/>
                <w:szCs w:val="18"/>
              </w:rPr>
            </w:pPr>
            <w:r>
              <w:rPr>
                <w:rFonts w:hint="eastAsia" w:ascii="宋体" w:hAnsi="宋体" w:cs="宋体"/>
                <w:sz w:val="18"/>
                <w:szCs w:val="18"/>
              </w:rPr>
              <w:t>100%</w:t>
            </w:r>
          </w:p>
        </w:tc>
      </w:tr>
      <w:tr w14:paraId="6FB9D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78ED9FA6">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304A8A4C">
            <w:pPr>
              <w:spacing w:line="500" w:lineRule="exact"/>
              <w:rPr>
                <w:rFonts w:ascii="宋体" w:hAnsi="宋体" w:cs="宋体"/>
                <w:sz w:val="18"/>
                <w:szCs w:val="18"/>
              </w:rPr>
            </w:pPr>
            <w:r>
              <w:rPr>
                <w:rFonts w:hint="eastAsia" w:ascii="宋体" w:hAnsi="宋体" w:cs="宋体"/>
                <w:sz w:val="18"/>
                <w:szCs w:val="18"/>
              </w:rPr>
              <w:t>其他资金</w:t>
            </w:r>
          </w:p>
        </w:tc>
        <w:tc>
          <w:tcPr>
            <w:tcW w:w="1431" w:type="dxa"/>
            <w:tcBorders>
              <w:top w:val="single" w:color="auto" w:sz="4" w:space="0"/>
              <w:left w:val="single" w:color="auto" w:sz="4" w:space="0"/>
              <w:bottom w:val="single" w:color="auto" w:sz="4" w:space="0"/>
              <w:right w:val="single" w:color="auto" w:sz="4" w:space="0"/>
            </w:tcBorders>
          </w:tcPr>
          <w:p w14:paraId="18FA3CC7">
            <w:pPr>
              <w:spacing w:line="500" w:lineRule="exact"/>
              <w:rPr>
                <w:rFonts w:ascii="宋体" w:hAnsi="宋体" w:cs="宋体"/>
                <w:sz w:val="18"/>
                <w:szCs w:val="18"/>
              </w:rPr>
            </w:pPr>
          </w:p>
        </w:tc>
        <w:tc>
          <w:tcPr>
            <w:tcW w:w="2191" w:type="dxa"/>
            <w:gridSpan w:val="3"/>
            <w:tcBorders>
              <w:top w:val="single" w:color="auto" w:sz="4" w:space="0"/>
              <w:left w:val="single" w:color="auto" w:sz="4" w:space="0"/>
              <w:bottom w:val="single" w:color="auto" w:sz="4" w:space="0"/>
              <w:right w:val="single" w:color="auto" w:sz="4" w:space="0"/>
            </w:tcBorders>
          </w:tcPr>
          <w:p w14:paraId="45BE5D12">
            <w:pPr>
              <w:spacing w:line="500" w:lineRule="exact"/>
              <w:rPr>
                <w:rFonts w:ascii="宋体" w:hAnsi="宋体" w:cs="宋体"/>
                <w:sz w:val="18"/>
                <w:szCs w:val="18"/>
              </w:rPr>
            </w:pPr>
          </w:p>
        </w:tc>
        <w:tc>
          <w:tcPr>
            <w:tcW w:w="1808" w:type="dxa"/>
            <w:gridSpan w:val="2"/>
            <w:tcBorders>
              <w:top w:val="single" w:color="auto" w:sz="4" w:space="0"/>
              <w:left w:val="single" w:color="auto" w:sz="4" w:space="0"/>
              <w:bottom w:val="single" w:color="auto" w:sz="4" w:space="0"/>
              <w:right w:val="single" w:color="auto" w:sz="4" w:space="0"/>
            </w:tcBorders>
          </w:tcPr>
          <w:p w14:paraId="75FE7409">
            <w:pPr>
              <w:spacing w:line="500" w:lineRule="exact"/>
              <w:rPr>
                <w:rFonts w:ascii="宋体" w:hAnsi="宋体" w:cs="宋体"/>
                <w:sz w:val="18"/>
                <w:szCs w:val="18"/>
              </w:rPr>
            </w:pPr>
          </w:p>
        </w:tc>
      </w:tr>
      <w:tr w14:paraId="4C16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3" w:type="dxa"/>
            <w:vMerge w:val="restart"/>
            <w:tcBorders>
              <w:top w:val="single" w:color="auto" w:sz="4" w:space="0"/>
              <w:left w:val="single" w:color="auto" w:sz="4" w:space="0"/>
              <w:bottom w:val="single" w:color="auto" w:sz="4" w:space="0"/>
              <w:right w:val="single" w:color="auto" w:sz="4" w:space="0"/>
            </w:tcBorders>
            <w:vAlign w:val="center"/>
          </w:tcPr>
          <w:p w14:paraId="7AA91E26">
            <w:pPr>
              <w:spacing w:line="320" w:lineRule="exact"/>
              <w:rPr>
                <w:rFonts w:ascii="宋体" w:hAnsi="宋体" w:cs="宋体"/>
                <w:sz w:val="18"/>
                <w:szCs w:val="18"/>
              </w:rPr>
            </w:pPr>
            <w:r>
              <w:rPr>
                <w:rFonts w:hint="eastAsia" w:ascii="宋体" w:hAnsi="宋体" w:cs="宋体"/>
                <w:sz w:val="18"/>
                <w:szCs w:val="18"/>
              </w:rPr>
              <w:t>年度</w:t>
            </w:r>
          </w:p>
          <w:p w14:paraId="633C1B34">
            <w:pPr>
              <w:spacing w:line="320" w:lineRule="exact"/>
              <w:rPr>
                <w:rFonts w:ascii="宋体" w:hAnsi="宋体" w:cs="宋体"/>
                <w:sz w:val="18"/>
                <w:szCs w:val="18"/>
              </w:rPr>
            </w:pPr>
            <w:r>
              <w:rPr>
                <w:rFonts w:hint="eastAsia" w:ascii="宋体" w:hAnsi="宋体" w:cs="宋体"/>
                <w:sz w:val="18"/>
                <w:szCs w:val="18"/>
              </w:rPr>
              <w:t>总体</w:t>
            </w:r>
          </w:p>
          <w:p w14:paraId="2E861717">
            <w:pPr>
              <w:spacing w:line="320" w:lineRule="exact"/>
              <w:rPr>
                <w:rFonts w:ascii="宋体" w:hAnsi="宋体" w:cs="宋体"/>
                <w:sz w:val="18"/>
                <w:szCs w:val="18"/>
              </w:rPr>
            </w:pPr>
            <w:r>
              <w:rPr>
                <w:rFonts w:hint="eastAsia" w:ascii="宋体" w:hAnsi="宋体" w:cs="宋体"/>
                <w:sz w:val="18"/>
                <w:szCs w:val="18"/>
              </w:rPr>
              <w:t>目标</w:t>
            </w:r>
          </w:p>
        </w:tc>
        <w:tc>
          <w:tcPr>
            <w:tcW w:w="4392" w:type="dxa"/>
            <w:gridSpan w:val="5"/>
            <w:tcBorders>
              <w:top w:val="single" w:color="auto" w:sz="4" w:space="0"/>
              <w:left w:val="single" w:color="auto" w:sz="4" w:space="0"/>
              <w:bottom w:val="single" w:color="auto" w:sz="4" w:space="0"/>
              <w:right w:val="single" w:color="auto" w:sz="4" w:space="0"/>
            </w:tcBorders>
            <w:vAlign w:val="center"/>
          </w:tcPr>
          <w:p w14:paraId="2F6EE7D8">
            <w:pPr>
              <w:spacing w:line="320" w:lineRule="exact"/>
              <w:jc w:val="center"/>
              <w:rPr>
                <w:rFonts w:ascii="宋体" w:hAnsi="宋体" w:cs="宋体"/>
                <w:sz w:val="18"/>
                <w:szCs w:val="18"/>
              </w:rPr>
            </w:pPr>
            <w:r>
              <w:rPr>
                <w:rFonts w:hint="eastAsia" w:ascii="宋体" w:hAnsi="宋体" w:cs="宋体"/>
                <w:sz w:val="18"/>
                <w:szCs w:val="18"/>
              </w:rPr>
              <w:t>年初设定目标</w:t>
            </w:r>
          </w:p>
        </w:tc>
        <w:tc>
          <w:tcPr>
            <w:tcW w:w="3999" w:type="dxa"/>
            <w:gridSpan w:val="5"/>
            <w:tcBorders>
              <w:top w:val="single" w:color="auto" w:sz="4" w:space="0"/>
              <w:left w:val="single" w:color="auto" w:sz="4" w:space="0"/>
              <w:bottom w:val="single" w:color="auto" w:sz="4" w:space="0"/>
              <w:right w:val="single" w:color="auto" w:sz="4" w:space="0"/>
            </w:tcBorders>
            <w:vAlign w:val="center"/>
          </w:tcPr>
          <w:p w14:paraId="707CDE8E">
            <w:pPr>
              <w:spacing w:line="320" w:lineRule="exact"/>
              <w:jc w:val="center"/>
              <w:rPr>
                <w:rFonts w:ascii="宋体" w:hAnsi="宋体" w:cs="宋体"/>
                <w:sz w:val="18"/>
                <w:szCs w:val="18"/>
              </w:rPr>
            </w:pPr>
            <w:r>
              <w:rPr>
                <w:rFonts w:hint="eastAsia" w:ascii="宋体" w:hAnsi="宋体" w:cs="宋体"/>
                <w:sz w:val="18"/>
                <w:szCs w:val="18"/>
              </w:rPr>
              <w:t>全年实际完成情况</w:t>
            </w:r>
          </w:p>
        </w:tc>
      </w:tr>
      <w:tr w14:paraId="0DF99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01AA315C">
            <w:pPr>
              <w:widowControl/>
              <w:jc w:val="left"/>
              <w:rPr>
                <w:rFonts w:ascii="宋体" w:hAnsi="宋体" w:cs="宋体"/>
                <w:sz w:val="18"/>
                <w:szCs w:val="18"/>
              </w:rPr>
            </w:pPr>
          </w:p>
        </w:tc>
        <w:tc>
          <w:tcPr>
            <w:tcW w:w="4392" w:type="dxa"/>
            <w:gridSpan w:val="5"/>
            <w:tcBorders>
              <w:top w:val="single" w:color="auto" w:sz="4" w:space="0"/>
              <w:left w:val="single" w:color="auto" w:sz="4" w:space="0"/>
              <w:bottom w:val="single" w:color="auto" w:sz="4" w:space="0"/>
              <w:right w:val="single" w:color="auto" w:sz="4" w:space="0"/>
            </w:tcBorders>
          </w:tcPr>
          <w:p w14:paraId="38A02495">
            <w:pPr>
              <w:spacing w:line="320" w:lineRule="exact"/>
              <w:rPr>
                <w:rFonts w:ascii="宋体" w:hAnsi="宋体" w:cs="宋体"/>
                <w:sz w:val="18"/>
                <w:szCs w:val="18"/>
              </w:rPr>
            </w:pPr>
            <w:r>
              <w:rPr>
                <w:rFonts w:hint="eastAsia" w:ascii="宋体" w:hAnsi="宋体" w:cs="宋体"/>
                <w:sz w:val="18"/>
                <w:szCs w:val="18"/>
              </w:rPr>
              <w:t xml:space="preserve"> 目标一：木王森林公园办公用具4.17万元</w:t>
            </w:r>
          </w:p>
          <w:p w14:paraId="679AFEE9">
            <w:pPr>
              <w:spacing w:line="320" w:lineRule="exact"/>
              <w:rPr>
                <w:rFonts w:ascii="宋体" w:hAnsi="宋体" w:cs="宋体"/>
                <w:sz w:val="18"/>
                <w:szCs w:val="18"/>
              </w:rPr>
            </w:pPr>
            <w:r>
              <w:rPr>
                <w:rFonts w:hint="eastAsia" w:ascii="宋体" w:hAnsi="宋体" w:cs="宋体"/>
                <w:sz w:val="18"/>
                <w:szCs w:val="18"/>
              </w:rPr>
              <w:t>目标二：加强旅游管理与服务水平。</w:t>
            </w:r>
          </w:p>
          <w:p w14:paraId="13B8D1AE">
            <w:pPr>
              <w:spacing w:line="320" w:lineRule="exact"/>
              <w:rPr>
                <w:rFonts w:ascii="宋体" w:hAnsi="宋体" w:cs="宋体"/>
                <w:sz w:val="18"/>
                <w:szCs w:val="18"/>
              </w:rPr>
            </w:pPr>
          </w:p>
        </w:tc>
        <w:tc>
          <w:tcPr>
            <w:tcW w:w="3999" w:type="dxa"/>
            <w:gridSpan w:val="5"/>
            <w:tcBorders>
              <w:top w:val="single" w:color="auto" w:sz="4" w:space="0"/>
              <w:left w:val="single" w:color="auto" w:sz="4" w:space="0"/>
              <w:bottom w:val="single" w:color="auto" w:sz="4" w:space="0"/>
              <w:right w:val="single" w:color="auto" w:sz="4" w:space="0"/>
            </w:tcBorders>
          </w:tcPr>
          <w:p w14:paraId="087B7E69">
            <w:pPr>
              <w:spacing w:line="320" w:lineRule="exact"/>
              <w:rPr>
                <w:rFonts w:ascii="宋体" w:hAnsi="宋体" w:cs="宋体"/>
                <w:sz w:val="18"/>
                <w:szCs w:val="18"/>
              </w:rPr>
            </w:pPr>
            <w:r>
              <w:rPr>
                <w:rFonts w:hint="eastAsia" w:ascii="宋体" w:hAnsi="宋体" w:cs="宋体"/>
                <w:sz w:val="18"/>
                <w:szCs w:val="18"/>
              </w:rPr>
              <w:t>目标一：木王森林公园办公用具4.17万元</w:t>
            </w:r>
          </w:p>
          <w:p w14:paraId="22438D87">
            <w:pPr>
              <w:spacing w:line="320" w:lineRule="exact"/>
              <w:rPr>
                <w:rFonts w:ascii="宋体" w:hAnsi="宋体" w:cs="宋体"/>
                <w:sz w:val="18"/>
                <w:szCs w:val="18"/>
              </w:rPr>
            </w:pPr>
            <w:r>
              <w:rPr>
                <w:rFonts w:hint="eastAsia" w:ascii="宋体" w:hAnsi="宋体" w:cs="宋体"/>
                <w:sz w:val="18"/>
                <w:szCs w:val="18"/>
              </w:rPr>
              <w:t>目标二：加强旅游管理与服务水平。</w:t>
            </w:r>
          </w:p>
          <w:p w14:paraId="32F2FA65">
            <w:pPr>
              <w:spacing w:line="320" w:lineRule="exact"/>
              <w:ind w:firstLine="180" w:firstLineChars="100"/>
              <w:rPr>
                <w:rFonts w:ascii="宋体" w:hAnsi="宋体" w:cs="宋体"/>
                <w:sz w:val="18"/>
                <w:szCs w:val="18"/>
              </w:rPr>
            </w:pPr>
          </w:p>
        </w:tc>
      </w:tr>
      <w:tr w14:paraId="618B0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4" w:space="0"/>
              <w:bottom w:val="single" w:color="auto" w:sz="4" w:space="0"/>
              <w:right w:val="single" w:color="auto" w:sz="4" w:space="0"/>
            </w:tcBorders>
            <w:vAlign w:val="center"/>
          </w:tcPr>
          <w:p w14:paraId="407E201B">
            <w:pPr>
              <w:spacing w:line="360" w:lineRule="exact"/>
              <w:rPr>
                <w:rFonts w:ascii="宋体" w:hAnsi="宋体" w:cs="宋体"/>
                <w:sz w:val="18"/>
                <w:szCs w:val="18"/>
              </w:rPr>
            </w:pPr>
            <w:r>
              <w:rPr>
                <w:rFonts w:hint="eastAsia" w:ascii="宋体" w:hAnsi="宋体" w:cs="宋体"/>
                <w:sz w:val="18"/>
                <w:szCs w:val="18"/>
              </w:rPr>
              <w:t>绩</w:t>
            </w:r>
          </w:p>
          <w:p w14:paraId="1707AB6B">
            <w:pPr>
              <w:spacing w:line="360" w:lineRule="exact"/>
              <w:rPr>
                <w:rFonts w:ascii="宋体" w:hAnsi="宋体" w:cs="宋体"/>
                <w:sz w:val="18"/>
                <w:szCs w:val="18"/>
              </w:rPr>
            </w:pPr>
            <w:r>
              <w:rPr>
                <w:rFonts w:hint="eastAsia" w:ascii="宋体" w:hAnsi="宋体" w:cs="宋体"/>
                <w:sz w:val="18"/>
                <w:szCs w:val="18"/>
              </w:rPr>
              <w:t>效</w:t>
            </w:r>
          </w:p>
          <w:p w14:paraId="22B92216">
            <w:pPr>
              <w:spacing w:line="360" w:lineRule="exact"/>
              <w:rPr>
                <w:rFonts w:ascii="宋体" w:hAnsi="宋体" w:cs="宋体"/>
                <w:sz w:val="18"/>
                <w:szCs w:val="18"/>
              </w:rPr>
            </w:pPr>
            <w:r>
              <w:rPr>
                <w:rFonts w:hint="eastAsia" w:ascii="宋体" w:hAnsi="宋体" w:cs="宋体"/>
                <w:sz w:val="18"/>
                <w:szCs w:val="18"/>
              </w:rPr>
              <w:t>指</w:t>
            </w:r>
          </w:p>
          <w:p w14:paraId="004CC8CC">
            <w:pPr>
              <w:spacing w:line="360" w:lineRule="exact"/>
              <w:rPr>
                <w:rFonts w:ascii="宋体" w:hAnsi="宋体" w:cs="宋体"/>
                <w:sz w:val="18"/>
                <w:szCs w:val="18"/>
              </w:rPr>
            </w:pPr>
            <w:r>
              <w:rPr>
                <w:rFonts w:hint="eastAsia" w:ascii="宋体" w:hAnsi="宋体" w:cs="宋体"/>
                <w:sz w:val="18"/>
                <w:szCs w:val="18"/>
              </w:rPr>
              <w:t>标</w:t>
            </w:r>
          </w:p>
        </w:tc>
        <w:tc>
          <w:tcPr>
            <w:tcW w:w="648" w:type="dxa"/>
            <w:tcBorders>
              <w:top w:val="single" w:color="auto" w:sz="4" w:space="0"/>
              <w:left w:val="single" w:color="auto" w:sz="4" w:space="0"/>
              <w:bottom w:val="single" w:color="auto" w:sz="4" w:space="0"/>
              <w:right w:val="single" w:color="auto" w:sz="4" w:space="0"/>
            </w:tcBorders>
            <w:vAlign w:val="center"/>
          </w:tcPr>
          <w:p w14:paraId="7E83D095">
            <w:pPr>
              <w:spacing w:line="360" w:lineRule="exact"/>
              <w:rPr>
                <w:rFonts w:ascii="宋体" w:hAnsi="宋体" w:cs="宋体"/>
                <w:sz w:val="18"/>
                <w:szCs w:val="18"/>
              </w:rPr>
            </w:pPr>
            <w:r>
              <w:rPr>
                <w:rFonts w:hint="eastAsia" w:ascii="宋体" w:hAnsi="宋体" w:cs="宋体"/>
                <w:sz w:val="18"/>
                <w:szCs w:val="18"/>
              </w:rPr>
              <w:t>一级</w:t>
            </w:r>
          </w:p>
          <w:p w14:paraId="5A443505">
            <w:pPr>
              <w:spacing w:line="360" w:lineRule="exact"/>
              <w:rPr>
                <w:rFonts w:ascii="宋体" w:hAnsi="宋体" w:cs="宋体"/>
                <w:sz w:val="18"/>
                <w:szCs w:val="18"/>
              </w:rPr>
            </w:pPr>
            <w:r>
              <w:rPr>
                <w:rFonts w:hint="eastAsia" w:ascii="宋体" w:hAnsi="宋体" w:cs="宋体"/>
                <w:sz w:val="18"/>
                <w:szCs w:val="18"/>
              </w:rPr>
              <w:t>指标</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733366F">
            <w:pPr>
              <w:spacing w:line="360" w:lineRule="exact"/>
              <w:rPr>
                <w:rFonts w:ascii="宋体" w:hAnsi="宋体" w:cs="宋体"/>
                <w:sz w:val="18"/>
                <w:szCs w:val="18"/>
              </w:rPr>
            </w:pPr>
            <w:r>
              <w:rPr>
                <w:rFonts w:hint="eastAsia" w:ascii="宋体" w:hAnsi="宋体" w:cs="宋体"/>
                <w:sz w:val="18"/>
                <w:szCs w:val="18"/>
              </w:rPr>
              <w:t>二级指标</w:t>
            </w:r>
          </w:p>
        </w:tc>
        <w:tc>
          <w:tcPr>
            <w:tcW w:w="2544" w:type="dxa"/>
            <w:gridSpan w:val="2"/>
            <w:tcBorders>
              <w:top w:val="single" w:color="auto" w:sz="4" w:space="0"/>
              <w:left w:val="single" w:color="auto" w:sz="4" w:space="0"/>
              <w:bottom w:val="single" w:color="auto" w:sz="4" w:space="0"/>
              <w:right w:val="single" w:color="auto" w:sz="4" w:space="0"/>
            </w:tcBorders>
            <w:vAlign w:val="center"/>
          </w:tcPr>
          <w:p w14:paraId="7A90DACA">
            <w:pPr>
              <w:spacing w:line="360" w:lineRule="exact"/>
              <w:rPr>
                <w:rFonts w:ascii="宋体" w:hAnsi="宋体" w:cs="宋体"/>
                <w:sz w:val="18"/>
                <w:szCs w:val="18"/>
              </w:rPr>
            </w:pPr>
            <w:r>
              <w:rPr>
                <w:rFonts w:hint="eastAsia" w:ascii="宋体" w:hAnsi="宋体" w:cs="宋体"/>
                <w:sz w:val="18"/>
                <w:szCs w:val="18"/>
              </w:rPr>
              <w:t>三级指标</w:t>
            </w:r>
          </w:p>
        </w:tc>
        <w:tc>
          <w:tcPr>
            <w:tcW w:w="1414" w:type="dxa"/>
            <w:gridSpan w:val="2"/>
            <w:tcBorders>
              <w:top w:val="single" w:color="auto" w:sz="4" w:space="0"/>
              <w:left w:val="single" w:color="auto" w:sz="4" w:space="0"/>
              <w:bottom w:val="single" w:color="auto" w:sz="4" w:space="0"/>
              <w:right w:val="single" w:color="auto" w:sz="4" w:space="0"/>
            </w:tcBorders>
            <w:vAlign w:val="center"/>
          </w:tcPr>
          <w:p w14:paraId="4AC2237C">
            <w:pPr>
              <w:spacing w:line="360" w:lineRule="exact"/>
              <w:rPr>
                <w:rFonts w:ascii="宋体" w:hAnsi="宋体" w:cs="宋体"/>
                <w:sz w:val="18"/>
                <w:szCs w:val="18"/>
              </w:rPr>
            </w:pPr>
            <w:r>
              <w:rPr>
                <w:rFonts w:hint="eastAsia" w:ascii="宋体" w:hAnsi="宋体" w:cs="宋体"/>
                <w:sz w:val="18"/>
                <w:szCs w:val="18"/>
              </w:rPr>
              <w:t>年度指标值</w:t>
            </w:r>
          </w:p>
        </w:tc>
        <w:tc>
          <w:tcPr>
            <w:tcW w:w="1443" w:type="dxa"/>
            <w:gridSpan w:val="2"/>
            <w:tcBorders>
              <w:top w:val="single" w:color="auto" w:sz="4" w:space="0"/>
              <w:left w:val="single" w:color="auto" w:sz="4" w:space="0"/>
              <w:bottom w:val="single" w:color="auto" w:sz="4" w:space="0"/>
              <w:right w:val="single" w:color="auto" w:sz="4" w:space="0"/>
            </w:tcBorders>
            <w:vAlign w:val="center"/>
          </w:tcPr>
          <w:p w14:paraId="23457BF0">
            <w:pPr>
              <w:spacing w:line="360" w:lineRule="exact"/>
              <w:rPr>
                <w:rFonts w:ascii="宋体" w:hAnsi="宋体" w:cs="宋体"/>
                <w:sz w:val="18"/>
                <w:szCs w:val="18"/>
              </w:rPr>
            </w:pPr>
            <w:r>
              <w:rPr>
                <w:rFonts w:hint="eastAsia" w:ascii="宋体" w:hAnsi="宋体" w:cs="宋体"/>
                <w:sz w:val="18"/>
                <w:szCs w:val="18"/>
              </w:rPr>
              <w:t>全年完成值</w:t>
            </w:r>
          </w:p>
        </w:tc>
        <w:tc>
          <w:tcPr>
            <w:tcW w:w="1142" w:type="dxa"/>
            <w:tcBorders>
              <w:top w:val="single" w:color="auto" w:sz="4" w:space="0"/>
              <w:left w:val="single" w:color="auto" w:sz="4" w:space="0"/>
              <w:bottom w:val="single" w:color="auto" w:sz="4" w:space="0"/>
              <w:right w:val="single" w:color="auto" w:sz="4" w:space="0"/>
            </w:tcBorders>
            <w:vAlign w:val="center"/>
          </w:tcPr>
          <w:p w14:paraId="1B30AED0">
            <w:pPr>
              <w:spacing w:line="360" w:lineRule="exact"/>
              <w:rPr>
                <w:rFonts w:ascii="宋体" w:hAnsi="宋体" w:cs="宋体"/>
                <w:sz w:val="18"/>
                <w:szCs w:val="18"/>
              </w:rPr>
            </w:pPr>
            <w:r>
              <w:rPr>
                <w:rFonts w:hint="eastAsia" w:ascii="宋体" w:hAnsi="宋体" w:cs="宋体"/>
                <w:sz w:val="18"/>
                <w:szCs w:val="18"/>
              </w:rPr>
              <w:t>未完成原因和改进措施</w:t>
            </w:r>
          </w:p>
        </w:tc>
      </w:tr>
      <w:tr w14:paraId="1934C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3" w:type="dxa"/>
            <w:vMerge w:val="continue"/>
            <w:tcBorders>
              <w:top w:val="single" w:color="auto" w:sz="4" w:space="0"/>
              <w:left w:val="single" w:color="auto" w:sz="4" w:space="0"/>
              <w:bottom w:val="single" w:color="auto" w:sz="4" w:space="0"/>
              <w:right w:val="single" w:color="auto" w:sz="4" w:space="0"/>
            </w:tcBorders>
            <w:vAlign w:val="center"/>
          </w:tcPr>
          <w:p w14:paraId="73F9AADA">
            <w:pPr>
              <w:widowControl/>
              <w:jc w:val="left"/>
              <w:rPr>
                <w:rFonts w:ascii="宋体" w:hAnsi="宋体" w:cs="宋体"/>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14:paraId="54F85A38">
            <w:pPr>
              <w:spacing w:line="360" w:lineRule="exact"/>
              <w:rPr>
                <w:rFonts w:ascii="宋体" w:hAnsi="宋体" w:cs="宋体"/>
                <w:sz w:val="18"/>
                <w:szCs w:val="18"/>
              </w:rPr>
            </w:pPr>
            <w:r>
              <w:rPr>
                <w:rFonts w:hint="eastAsia" w:ascii="宋体" w:hAnsi="宋体" w:cs="宋体"/>
                <w:sz w:val="18"/>
                <w:szCs w:val="18"/>
              </w:rPr>
              <w:t>产出</w:t>
            </w:r>
          </w:p>
          <w:p w14:paraId="49B18993">
            <w:pPr>
              <w:spacing w:line="360" w:lineRule="exact"/>
              <w:rPr>
                <w:rFonts w:ascii="宋体" w:hAnsi="宋体" w:cs="宋体"/>
                <w:sz w:val="18"/>
                <w:szCs w:val="18"/>
              </w:rPr>
            </w:pPr>
            <w:r>
              <w:rPr>
                <w:rFonts w:hint="eastAsia" w:ascii="宋体" w:hAnsi="宋体" w:cs="宋体"/>
                <w:sz w:val="18"/>
                <w:szCs w:val="18"/>
              </w:rPr>
              <w:t>指标</w:t>
            </w: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14:paraId="62C4C13E">
            <w:pPr>
              <w:spacing w:line="360" w:lineRule="exact"/>
              <w:rPr>
                <w:rFonts w:ascii="宋体" w:hAnsi="宋体" w:cs="宋体"/>
                <w:sz w:val="18"/>
                <w:szCs w:val="18"/>
              </w:rPr>
            </w:pPr>
            <w:r>
              <w:rPr>
                <w:rFonts w:hint="eastAsia" w:ascii="宋体" w:hAnsi="宋体" w:cs="宋体"/>
                <w:sz w:val="18"/>
                <w:szCs w:val="18"/>
              </w:rPr>
              <w:t>数量指标</w:t>
            </w:r>
          </w:p>
        </w:tc>
        <w:tc>
          <w:tcPr>
            <w:tcW w:w="2544" w:type="dxa"/>
            <w:gridSpan w:val="2"/>
            <w:tcBorders>
              <w:top w:val="single" w:color="auto" w:sz="4" w:space="0"/>
              <w:left w:val="single" w:color="auto" w:sz="4" w:space="0"/>
              <w:bottom w:val="single" w:color="auto" w:sz="4" w:space="0"/>
              <w:right w:val="single" w:color="auto" w:sz="4" w:space="0"/>
            </w:tcBorders>
          </w:tcPr>
          <w:p w14:paraId="655122BB">
            <w:pPr>
              <w:spacing w:line="360" w:lineRule="exact"/>
              <w:rPr>
                <w:rFonts w:ascii="宋体" w:hAnsi="宋体" w:cs="宋体"/>
                <w:sz w:val="18"/>
                <w:szCs w:val="18"/>
              </w:rPr>
            </w:pPr>
            <w:r>
              <w:rPr>
                <w:rFonts w:hint="eastAsia" w:ascii="宋体" w:hAnsi="宋体" w:cs="宋体"/>
                <w:sz w:val="18"/>
                <w:szCs w:val="18"/>
              </w:rPr>
              <w:t xml:space="preserve"> 添置办公设备</w:t>
            </w:r>
          </w:p>
        </w:tc>
        <w:tc>
          <w:tcPr>
            <w:tcW w:w="1414" w:type="dxa"/>
            <w:gridSpan w:val="2"/>
            <w:tcBorders>
              <w:top w:val="single" w:color="auto" w:sz="4" w:space="0"/>
              <w:left w:val="single" w:color="auto" w:sz="4" w:space="0"/>
              <w:bottom w:val="single" w:color="auto" w:sz="4" w:space="0"/>
              <w:right w:val="single" w:color="auto" w:sz="4" w:space="0"/>
            </w:tcBorders>
          </w:tcPr>
          <w:p w14:paraId="501374D6">
            <w:pPr>
              <w:spacing w:line="360" w:lineRule="exact"/>
              <w:rPr>
                <w:rFonts w:ascii="宋体" w:hAnsi="宋体" w:cs="宋体"/>
                <w:sz w:val="18"/>
                <w:szCs w:val="18"/>
              </w:rPr>
            </w:pPr>
            <w:r>
              <w:rPr>
                <w:rFonts w:hint="eastAsia" w:ascii="宋体" w:hAnsi="宋体" w:cs="宋体"/>
                <w:sz w:val="18"/>
                <w:szCs w:val="18"/>
              </w:rPr>
              <w:t xml:space="preserve"> 4.17万元</w:t>
            </w:r>
          </w:p>
        </w:tc>
        <w:tc>
          <w:tcPr>
            <w:tcW w:w="1443" w:type="dxa"/>
            <w:gridSpan w:val="2"/>
            <w:tcBorders>
              <w:top w:val="single" w:color="auto" w:sz="4" w:space="0"/>
              <w:left w:val="single" w:color="auto" w:sz="4" w:space="0"/>
              <w:bottom w:val="single" w:color="auto" w:sz="4" w:space="0"/>
              <w:right w:val="single" w:color="auto" w:sz="4" w:space="0"/>
            </w:tcBorders>
          </w:tcPr>
          <w:p w14:paraId="5AE1DEEC">
            <w:pPr>
              <w:spacing w:line="360" w:lineRule="exact"/>
              <w:rPr>
                <w:rFonts w:ascii="宋体" w:hAnsi="宋体" w:cs="宋体"/>
                <w:sz w:val="18"/>
                <w:szCs w:val="18"/>
              </w:rPr>
            </w:pPr>
            <w:r>
              <w:rPr>
                <w:rFonts w:hint="eastAsia" w:ascii="宋体" w:hAnsi="宋体" w:cs="宋体"/>
                <w:sz w:val="18"/>
                <w:szCs w:val="18"/>
              </w:rPr>
              <w:t xml:space="preserve"> 4.17万元</w:t>
            </w:r>
          </w:p>
        </w:tc>
        <w:tc>
          <w:tcPr>
            <w:tcW w:w="1142" w:type="dxa"/>
            <w:tcBorders>
              <w:top w:val="single" w:color="auto" w:sz="4" w:space="0"/>
              <w:left w:val="single" w:color="auto" w:sz="4" w:space="0"/>
              <w:bottom w:val="single" w:color="auto" w:sz="4" w:space="0"/>
              <w:right w:val="single" w:color="auto" w:sz="4" w:space="0"/>
            </w:tcBorders>
          </w:tcPr>
          <w:p w14:paraId="05B8D4C5">
            <w:pPr>
              <w:spacing w:line="360" w:lineRule="exact"/>
              <w:rPr>
                <w:rFonts w:ascii="宋体" w:hAnsi="宋体" w:cs="宋体"/>
                <w:sz w:val="18"/>
                <w:szCs w:val="18"/>
              </w:rPr>
            </w:pPr>
          </w:p>
        </w:tc>
      </w:tr>
      <w:tr w14:paraId="1C433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2EE040D9">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09B32F05">
            <w:pPr>
              <w:widowControl/>
              <w:jc w:val="left"/>
              <w:rPr>
                <w:rFonts w:ascii="宋体" w:hAnsi="宋体" w:cs="宋体"/>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11A4934A">
            <w:pPr>
              <w:widowControl/>
              <w:jc w:val="left"/>
              <w:rPr>
                <w:rFonts w:ascii="宋体" w:hAnsi="宋体" w:cs="宋体"/>
                <w:sz w:val="18"/>
                <w:szCs w:val="18"/>
              </w:rPr>
            </w:pPr>
          </w:p>
        </w:tc>
        <w:tc>
          <w:tcPr>
            <w:tcW w:w="2544" w:type="dxa"/>
            <w:gridSpan w:val="2"/>
            <w:tcBorders>
              <w:top w:val="single" w:color="auto" w:sz="4" w:space="0"/>
              <w:left w:val="single" w:color="auto" w:sz="4" w:space="0"/>
              <w:bottom w:val="single" w:color="auto" w:sz="4" w:space="0"/>
              <w:right w:val="single" w:color="auto" w:sz="4" w:space="0"/>
            </w:tcBorders>
          </w:tcPr>
          <w:p w14:paraId="5CD04BC2">
            <w:pPr>
              <w:spacing w:line="360" w:lineRule="exact"/>
              <w:rPr>
                <w:rFonts w:ascii="宋体" w:hAnsi="宋体" w:cs="宋体"/>
                <w:sz w:val="18"/>
                <w:szCs w:val="18"/>
              </w:rPr>
            </w:pPr>
            <w:r>
              <w:rPr>
                <w:rFonts w:hint="eastAsia" w:ascii="宋体" w:hAnsi="宋体" w:cs="宋体"/>
                <w:sz w:val="18"/>
                <w:szCs w:val="18"/>
              </w:rPr>
              <w:t>加强旅游管理与服务水平</w:t>
            </w:r>
          </w:p>
        </w:tc>
        <w:tc>
          <w:tcPr>
            <w:tcW w:w="1414" w:type="dxa"/>
            <w:gridSpan w:val="2"/>
            <w:tcBorders>
              <w:top w:val="single" w:color="auto" w:sz="4" w:space="0"/>
              <w:left w:val="single" w:color="auto" w:sz="4" w:space="0"/>
              <w:bottom w:val="single" w:color="auto" w:sz="4" w:space="0"/>
              <w:right w:val="single" w:color="auto" w:sz="4" w:space="0"/>
            </w:tcBorders>
          </w:tcPr>
          <w:p w14:paraId="4403362E">
            <w:pPr>
              <w:spacing w:line="360" w:lineRule="exact"/>
              <w:rPr>
                <w:rFonts w:ascii="宋体" w:hAnsi="宋体" w:cs="宋体"/>
                <w:sz w:val="18"/>
                <w:szCs w:val="18"/>
              </w:rPr>
            </w:pPr>
            <w:r>
              <w:rPr>
                <w:rFonts w:hint="eastAsia" w:ascii="宋体" w:hAnsi="宋体" w:cs="宋体"/>
                <w:sz w:val="18"/>
                <w:szCs w:val="18"/>
              </w:rPr>
              <w:t xml:space="preserve">  提高</w:t>
            </w:r>
          </w:p>
        </w:tc>
        <w:tc>
          <w:tcPr>
            <w:tcW w:w="1443" w:type="dxa"/>
            <w:gridSpan w:val="2"/>
            <w:tcBorders>
              <w:top w:val="single" w:color="auto" w:sz="4" w:space="0"/>
              <w:left w:val="single" w:color="auto" w:sz="4" w:space="0"/>
              <w:bottom w:val="single" w:color="auto" w:sz="4" w:space="0"/>
              <w:right w:val="single" w:color="auto" w:sz="4" w:space="0"/>
            </w:tcBorders>
          </w:tcPr>
          <w:p w14:paraId="40BCAB74">
            <w:pPr>
              <w:spacing w:line="360" w:lineRule="exact"/>
              <w:rPr>
                <w:rFonts w:ascii="宋体" w:hAnsi="宋体" w:cs="宋体"/>
                <w:sz w:val="18"/>
                <w:szCs w:val="18"/>
              </w:rPr>
            </w:pPr>
            <w:r>
              <w:rPr>
                <w:rFonts w:hint="eastAsia" w:ascii="宋体" w:hAnsi="宋体" w:cs="宋体"/>
                <w:sz w:val="18"/>
                <w:szCs w:val="18"/>
              </w:rPr>
              <w:t xml:space="preserve"> 提高    </w:t>
            </w:r>
          </w:p>
        </w:tc>
        <w:tc>
          <w:tcPr>
            <w:tcW w:w="1142" w:type="dxa"/>
            <w:tcBorders>
              <w:top w:val="single" w:color="auto" w:sz="4" w:space="0"/>
              <w:left w:val="single" w:color="auto" w:sz="4" w:space="0"/>
              <w:bottom w:val="single" w:color="auto" w:sz="4" w:space="0"/>
              <w:right w:val="single" w:color="auto" w:sz="4" w:space="0"/>
            </w:tcBorders>
          </w:tcPr>
          <w:p w14:paraId="2C15EDA2">
            <w:pPr>
              <w:spacing w:line="360" w:lineRule="exact"/>
              <w:rPr>
                <w:rFonts w:ascii="宋体" w:hAnsi="宋体" w:cs="宋体"/>
                <w:sz w:val="18"/>
                <w:szCs w:val="18"/>
              </w:rPr>
            </w:pPr>
          </w:p>
        </w:tc>
      </w:tr>
      <w:tr w14:paraId="3330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198C0798">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1FE0DB99">
            <w:pPr>
              <w:widowControl/>
              <w:jc w:val="left"/>
              <w:rPr>
                <w:rFonts w:ascii="宋体" w:hAnsi="宋体" w:cs="宋体"/>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0CC4DF32">
            <w:pPr>
              <w:widowControl/>
              <w:jc w:val="left"/>
              <w:rPr>
                <w:rFonts w:ascii="宋体" w:hAnsi="宋体" w:cs="宋体"/>
                <w:sz w:val="18"/>
                <w:szCs w:val="18"/>
              </w:rPr>
            </w:pPr>
          </w:p>
        </w:tc>
        <w:tc>
          <w:tcPr>
            <w:tcW w:w="2544" w:type="dxa"/>
            <w:gridSpan w:val="2"/>
            <w:tcBorders>
              <w:top w:val="single" w:color="auto" w:sz="4" w:space="0"/>
              <w:left w:val="single" w:color="auto" w:sz="4" w:space="0"/>
              <w:bottom w:val="single" w:color="auto" w:sz="4" w:space="0"/>
              <w:right w:val="single" w:color="auto" w:sz="4" w:space="0"/>
            </w:tcBorders>
          </w:tcPr>
          <w:p w14:paraId="03C86475">
            <w:pPr>
              <w:spacing w:line="360" w:lineRule="exact"/>
              <w:rPr>
                <w:rFonts w:ascii="宋体" w:hAnsi="宋体" w:cs="宋体"/>
                <w:sz w:val="18"/>
                <w:szCs w:val="18"/>
              </w:rPr>
            </w:pPr>
            <w:r>
              <w:rPr>
                <w:rFonts w:hint="eastAsia" w:ascii="宋体" w:hAnsi="宋体" w:cs="宋体"/>
                <w:sz w:val="18"/>
                <w:szCs w:val="18"/>
              </w:rPr>
              <w:t xml:space="preserve"> </w:t>
            </w:r>
          </w:p>
        </w:tc>
        <w:tc>
          <w:tcPr>
            <w:tcW w:w="1414" w:type="dxa"/>
            <w:gridSpan w:val="2"/>
            <w:tcBorders>
              <w:top w:val="single" w:color="auto" w:sz="4" w:space="0"/>
              <w:left w:val="single" w:color="auto" w:sz="4" w:space="0"/>
              <w:bottom w:val="single" w:color="auto" w:sz="4" w:space="0"/>
              <w:right w:val="single" w:color="auto" w:sz="4" w:space="0"/>
            </w:tcBorders>
          </w:tcPr>
          <w:p w14:paraId="146B5782">
            <w:pPr>
              <w:spacing w:line="360" w:lineRule="exact"/>
              <w:rPr>
                <w:rFonts w:ascii="宋体" w:hAnsi="宋体" w:cs="宋体"/>
                <w:sz w:val="18"/>
                <w:szCs w:val="18"/>
              </w:rPr>
            </w:pPr>
            <w:r>
              <w:rPr>
                <w:rFonts w:hint="eastAsia" w:ascii="宋体" w:hAnsi="宋体" w:cs="宋体"/>
                <w:sz w:val="18"/>
                <w:szCs w:val="18"/>
              </w:rPr>
              <w:t xml:space="preserve"> </w:t>
            </w:r>
          </w:p>
        </w:tc>
        <w:tc>
          <w:tcPr>
            <w:tcW w:w="1443" w:type="dxa"/>
            <w:gridSpan w:val="2"/>
            <w:tcBorders>
              <w:top w:val="single" w:color="auto" w:sz="4" w:space="0"/>
              <w:left w:val="single" w:color="auto" w:sz="4" w:space="0"/>
              <w:bottom w:val="single" w:color="auto" w:sz="4" w:space="0"/>
              <w:right w:val="single" w:color="auto" w:sz="4" w:space="0"/>
            </w:tcBorders>
          </w:tcPr>
          <w:p w14:paraId="48DDD2D4">
            <w:pPr>
              <w:spacing w:line="360" w:lineRule="exact"/>
              <w:rPr>
                <w:rFonts w:ascii="宋体" w:hAnsi="宋体" w:cs="宋体"/>
                <w:sz w:val="18"/>
                <w:szCs w:val="18"/>
              </w:rPr>
            </w:pPr>
            <w:r>
              <w:rPr>
                <w:rFonts w:hint="eastAsia" w:ascii="宋体" w:hAnsi="宋体" w:cs="宋体"/>
                <w:sz w:val="18"/>
                <w:szCs w:val="18"/>
              </w:rPr>
              <w:t xml:space="preserve">      </w:t>
            </w:r>
          </w:p>
        </w:tc>
        <w:tc>
          <w:tcPr>
            <w:tcW w:w="1142" w:type="dxa"/>
            <w:tcBorders>
              <w:top w:val="single" w:color="auto" w:sz="4" w:space="0"/>
              <w:left w:val="single" w:color="auto" w:sz="4" w:space="0"/>
              <w:bottom w:val="single" w:color="auto" w:sz="4" w:space="0"/>
              <w:right w:val="single" w:color="auto" w:sz="4" w:space="0"/>
            </w:tcBorders>
          </w:tcPr>
          <w:p w14:paraId="347875CD">
            <w:pPr>
              <w:spacing w:line="360" w:lineRule="exact"/>
              <w:rPr>
                <w:rFonts w:ascii="宋体" w:hAnsi="宋体" w:cs="宋体"/>
                <w:sz w:val="18"/>
                <w:szCs w:val="18"/>
              </w:rPr>
            </w:pPr>
          </w:p>
        </w:tc>
      </w:tr>
      <w:tr w14:paraId="74F08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4FF23325">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67845F34">
            <w:pPr>
              <w:widowControl/>
              <w:jc w:val="left"/>
              <w:rPr>
                <w:rFonts w:ascii="宋体" w:hAnsi="宋体" w:cs="宋体"/>
                <w:sz w:val="18"/>
                <w:szCs w:val="18"/>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A374CB0">
            <w:pPr>
              <w:spacing w:line="360" w:lineRule="exact"/>
              <w:rPr>
                <w:rFonts w:ascii="宋体" w:hAnsi="宋体" w:cs="宋体"/>
                <w:sz w:val="18"/>
                <w:szCs w:val="18"/>
              </w:rPr>
            </w:pPr>
            <w:r>
              <w:rPr>
                <w:rFonts w:hint="eastAsia" w:ascii="宋体" w:hAnsi="宋体" w:cs="宋体"/>
                <w:sz w:val="18"/>
                <w:szCs w:val="18"/>
              </w:rPr>
              <w:t>质量指标</w:t>
            </w:r>
          </w:p>
        </w:tc>
        <w:tc>
          <w:tcPr>
            <w:tcW w:w="2544" w:type="dxa"/>
            <w:gridSpan w:val="2"/>
            <w:tcBorders>
              <w:top w:val="single" w:color="auto" w:sz="4" w:space="0"/>
              <w:left w:val="single" w:color="auto" w:sz="4" w:space="0"/>
              <w:bottom w:val="single" w:color="auto" w:sz="4" w:space="0"/>
              <w:right w:val="single" w:color="auto" w:sz="4" w:space="0"/>
            </w:tcBorders>
          </w:tcPr>
          <w:p w14:paraId="02738B49">
            <w:pPr>
              <w:spacing w:line="360" w:lineRule="exact"/>
              <w:rPr>
                <w:rFonts w:ascii="宋体" w:hAnsi="宋体" w:cs="宋体"/>
                <w:sz w:val="18"/>
                <w:szCs w:val="18"/>
              </w:rPr>
            </w:pPr>
            <w:r>
              <w:rPr>
                <w:rFonts w:hint="eastAsia" w:ascii="宋体" w:hAnsi="宋体" w:cs="宋体"/>
                <w:sz w:val="18"/>
                <w:szCs w:val="18"/>
              </w:rPr>
              <w:t xml:space="preserve"> 加大木王公园宣传力度</w:t>
            </w:r>
          </w:p>
        </w:tc>
        <w:tc>
          <w:tcPr>
            <w:tcW w:w="1414" w:type="dxa"/>
            <w:gridSpan w:val="2"/>
            <w:tcBorders>
              <w:top w:val="single" w:color="auto" w:sz="4" w:space="0"/>
              <w:left w:val="single" w:color="auto" w:sz="4" w:space="0"/>
              <w:bottom w:val="single" w:color="auto" w:sz="4" w:space="0"/>
              <w:right w:val="single" w:color="auto" w:sz="4" w:space="0"/>
            </w:tcBorders>
          </w:tcPr>
          <w:p w14:paraId="54BF47A1">
            <w:pPr>
              <w:spacing w:line="360" w:lineRule="exact"/>
              <w:rPr>
                <w:rFonts w:ascii="宋体" w:hAnsi="宋体" w:cs="宋体"/>
                <w:sz w:val="18"/>
                <w:szCs w:val="18"/>
              </w:rPr>
            </w:pPr>
            <w:r>
              <w:rPr>
                <w:rFonts w:hint="eastAsia" w:ascii="宋体" w:hAnsi="宋体" w:cs="宋体"/>
                <w:sz w:val="18"/>
                <w:szCs w:val="18"/>
              </w:rPr>
              <w:t xml:space="preserve"> 99%</w:t>
            </w:r>
          </w:p>
        </w:tc>
        <w:tc>
          <w:tcPr>
            <w:tcW w:w="1443" w:type="dxa"/>
            <w:gridSpan w:val="2"/>
            <w:tcBorders>
              <w:top w:val="single" w:color="auto" w:sz="4" w:space="0"/>
              <w:left w:val="single" w:color="auto" w:sz="4" w:space="0"/>
              <w:bottom w:val="single" w:color="auto" w:sz="4" w:space="0"/>
              <w:right w:val="single" w:color="auto" w:sz="4" w:space="0"/>
            </w:tcBorders>
          </w:tcPr>
          <w:p w14:paraId="3F87D5B4">
            <w:pPr>
              <w:spacing w:line="360" w:lineRule="exact"/>
              <w:rPr>
                <w:rFonts w:ascii="宋体" w:hAnsi="宋体" w:cs="宋体"/>
                <w:sz w:val="18"/>
                <w:szCs w:val="18"/>
              </w:rPr>
            </w:pPr>
            <w:r>
              <w:rPr>
                <w:rFonts w:hint="eastAsia" w:ascii="宋体" w:hAnsi="宋体" w:cs="宋体"/>
                <w:sz w:val="18"/>
                <w:szCs w:val="18"/>
              </w:rPr>
              <w:t xml:space="preserve"> 99%</w:t>
            </w:r>
          </w:p>
        </w:tc>
        <w:tc>
          <w:tcPr>
            <w:tcW w:w="1142" w:type="dxa"/>
            <w:tcBorders>
              <w:top w:val="single" w:color="auto" w:sz="4" w:space="0"/>
              <w:left w:val="single" w:color="auto" w:sz="4" w:space="0"/>
              <w:bottom w:val="single" w:color="auto" w:sz="4" w:space="0"/>
              <w:right w:val="single" w:color="auto" w:sz="4" w:space="0"/>
            </w:tcBorders>
          </w:tcPr>
          <w:p w14:paraId="1418BBE2">
            <w:pPr>
              <w:spacing w:line="360" w:lineRule="exact"/>
              <w:rPr>
                <w:rFonts w:ascii="宋体" w:hAnsi="宋体" w:cs="宋体"/>
                <w:sz w:val="18"/>
                <w:szCs w:val="18"/>
              </w:rPr>
            </w:pPr>
          </w:p>
        </w:tc>
      </w:tr>
      <w:tr w14:paraId="01A08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4275EAAD">
            <w:pPr>
              <w:widowControl/>
              <w:jc w:val="left"/>
              <w:rPr>
                <w:rFonts w:ascii="宋体" w:hAnsi="宋体" w:cs="宋体"/>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14:paraId="4A7DFFC6">
            <w:pPr>
              <w:spacing w:line="360" w:lineRule="exact"/>
              <w:rPr>
                <w:rFonts w:ascii="宋体" w:hAnsi="宋体" w:cs="宋体"/>
                <w:sz w:val="18"/>
                <w:szCs w:val="18"/>
              </w:rPr>
            </w:pPr>
            <w:r>
              <w:rPr>
                <w:rFonts w:hint="eastAsia" w:ascii="宋体" w:hAnsi="宋体" w:cs="宋体"/>
                <w:sz w:val="18"/>
                <w:szCs w:val="18"/>
              </w:rPr>
              <w:t>效益</w:t>
            </w:r>
          </w:p>
          <w:p w14:paraId="7F2A98AF">
            <w:pPr>
              <w:spacing w:line="360" w:lineRule="exact"/>
              <w:rPr>
                <w:rFonts w:ascii="宋体" w:hAnsi="宋体" w:cs="宋体"/>
                <w:sz w:val="18"/>
                <w:szCs w:val="18"/>
              </w:rPr>
            </w:pPr>
            <w:r>
              <w:rPr>
                <w:rFonts w:hint="eastAsia" w:ascii="宋体" w:hAnsi="宋体" w:cs="宋体"/>
                <w:sz w:val="18"/>
                <w:szCs w:val="18"/>
              </w:rPr>
              <w:t>指标</w:t>
            </w: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14:paraId="65CCB794">
            <w:pPr>
              <w:spacing w:line="360" w:lineRule="exact"/>
              <w:rPr>
                <w:rFonts w:ascii="宋体" w:hAnsi="宋体" w:cs="宋体"/>
                <w:sz w:val="18"/>
                <w:szCs w:val="18"/>
              </w:rPr>
            </w:pPr>
            <w:r>
              <w:rPr>
                <w:rFonts w:hint="eastAsia" w:ascii="宋体" w:hAnsi="宋体" w:cs="宋体"/>
                <w:sz w:val="18"/>
                <w:szCs w:val="18"/>
              </w:rPr>
              <w:t>社会效益</w:t>
            </w:r>
          </w:p>
          <w:p w14:paraId="7BCF2483">
            <w:pPr>
              <w:spacing w:line="360" w:lineRule="exact"/>
              <w:rPr>
                <w:rFonts w:ascii="宋体" w:hAnsi="宋体" w:cs="宋体"/>
                <w:sz w:val="18"/>
                <w:szCs w:val="18"/>
              </w:rPr>
            </w:pPr>
            <w:r>
              <w:rPr>
                <w:rFonts w:hint="eastAsia" w:ascii="宋体" w:hAnsi="宋体" w:cs="宋体"/>
                <w:sz w:val="18"/>
                <w:szCs w:val="18"/>
              </w:rPr>
              <w:t>指标</w:t>
            </w:r>
          </w:p>
        </w:tc>
        <w:tc>
          <w:tcPr>
            <w:tcW w:w="2544" w:type="dxa"/>
            <w:gridSpan w:val="2"/>
            <w:tcBorders>
              <w:top w:val="single" w:color="auto" w:sz="4" w:space="0"/>
              <w:left w:val="single" w:color="auto" w:sz="4" w:space="0"/>
              <w:bottom w:val="single" w:color="auto" w:sz="4" w:space="0"/>
              <w:right w:val="single" w:color="auto" w:sz="4" w:space="0"/>
            </w:tcBorders>
          </w:tcPr>
          <w:p w14:paraId="0A5F7820">
            <w:pPr>
              <w:spacing w:line="360" w:lineRule="exact"/>
              <w:rPr>
                <w:rFonts w:ascii="宋体" w:hAnsi="宋体" w:cs="宋体"/>
                <w:sz w:val="18"/>
                <w:szCs w:val="18"/>
              </w:rPr>
            </w:pPr>
            <w:r>
              <w:rPr>
                <w:rFonts w:hint="eastAsia" w:ascii="宋体" w:hAnsi="宋体" w:cs="宋体"/>
                <w:sz w:val="18"/>
                <w:szCs w:val="18"/>
              </w:rPr>
              <w:t xml:space="preserve"> 提高木王公园知名度</w:t>
            </w:r>
          </w:p>
        </w:tc>
        <w:tc>
          <w:tcPr>
            <w:tcW w:w="1414" w:type="dxa"/>
            <w:gridSpan w:val="2"/>
            <w:tcBorders>
              <w:top w:val="single" w:color="auto" w:sz="4" w:space="0"/>
              <w:left w:val="single" w:color="auto" w:sz="4" w:space="0"/>
              <w:bottom w:val="single" w:color="auto" w:sz="4" w:space="0"/>
              <w:right w:val="single" w:color="auto" w:sz="4" w:space="0"/>
            </w:tcBorders>
          </w:tcPr>
          <w:p w14:paraId="507DB395">
            <w:pPr>
              <w:spacing w:line="360" w:lineRule="exact"/>
              <w:rPr>
                <w:rFonts w:ascii="宋体" w:hAnsi="宋体" w:cs="宋体"/>
                <w:sz w:val="18"/>
                <w:szCs w:val="18"/>
              </w:rPr>
            </w:pPr>
            <w:r>
              <w:rPr>
                <w:rFonts w:hint="eastAsia" w:ascii="宋体" w:hAnsi="宋体" w:cs="宋体"/>
                <w:sz w:val="18"/>
                <w:szCs w:val="18"/>
              </w:rPr>
              <w:t xml:space="preserve"> 90%</w:t>
            </w:r>
          </w:p>
        </w:tc>
        <w:tc>
          <w:tcPr>
            <w:tcW w:w="1443" w:type="dxa"/>
            <w:gridSpan w:val="2"/>
            <w:tcBorders>
              <w:top w:val="single" w:color="auto" w:sz="4" w:space="0"/>
              <w:left w:val="single" w:color="auto" w:sz="4" w:space="0"/>
              <w:bottom w:val="single" w:color="auto" w:sz="4" w:space="0"/>
              <w:right w:val="single" w:color="auto" w:sz="4" w:space="0"/>
            </w:tcBorders>
          </w:tcPr>
          <w:p w14:paraId="2E86F29E">
            <w:pPr>
              <w:spacing w:line="360" w:lineRule="exact"/>
              <w:rPr>
                <w:rFonts w:ascii="宋体" w:hAnsi="宋体" w:cs="宋体"/>
                <w:sz w:val="18"/>
                <w:szCs w:val="18"/>
              </w:rPr>
            </w:pPr>
            <w:r>
              <w:rPr>
                <w:rFonts w:hint="eastAsia" w:ascii="宋体" w:hAnsi="宋体" w:cs="宋体"/>
                <w:sz w:val="18"/>
                <w:szCs w:val="18"/>
              </w:rPr>
              <w:t xml:space="preserve"> 90%</w:t>
            </w:r>
          </w:p>
        </w:tc>
        <w:tc>
          <w:tcPr>
            <w:tcW w:w="1142" w:type="dxa"/>
            <w:tcBorders>
              <w:top w:val="single" w:color="auto" w:sz="4" w:space="0"/>
              <w:left w:val="single" w:color="auto" w:sz="4" w:space="0"/>
              <w:bottom w:val="single" w:color="auto" w:sz="4" w:space="0"/>
              <w:right w:val="single" w:color="auto" w:sz="4" w:space="0"/>
            </w:tcBorders>
          </w:tcPr>
          <w:p w14:paraId="3C01AC26">
            <w:pPr>
              <w:spacing w:line="360" w:lineRule="exact"/>
              <w:rPr>
                <w:rFonts w:ascii="宋体" w:hAnsi="宋体" w:cs="宋体"/>
                <w:sz w:val="18"/>
                <w:szCs w:val="18"/>
              </w:rPr>
            </w:pPr>
          </w:p>
        </w:tc>
      </w:tr>
      <w:tr w14:paraId="5232E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660502FB">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1B043AE8">
            <w:pPr>
              <w:widowControl/>
              <w:jc w:val="left"/>
              <w:rPr>
                <w:rFonts w:ascii="宋体" w:hAnsi="宋体" w:cs="宋体"/>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232EED35">
            <w:pPr>
              <w:widowControl/>
              <w:jc w:val="left"/>
              <w:rPr>
                <w:rFonts w:ascii="宋体" w:hAnsi="宋体" w:cs="宋体"/>
                <w:sz w:val="18"/>
                <w:szCs w:val="18"/>
              </w:rPr>
            </w:pPr>
          </w:p>
        </w:tc>
        <w:tc>
          <w:tcPr>
            <w:tcW w:w="2544" w:type="dxa"/>
            <w:gridSpan w:val="2"/>
            <w:tcBorders>
              <w:top w:val="single" w:color="auto" w:sz="4" w:space="0"/>
              <w:left w:val="single" w:color="auto" w:sz="4" w:space="0"/>
              <w:bottom w:val="single" w:color="auto" w:sz="4" w:space="0"/>
              <w:right w:val="single" w:color="auto" w:sz="4" w:space="0"/>
            </w:tcBorders>
          </w:tcPr>
          <w:p w14:paraId="2063F7E3">
            <w:pPr>
              <w:spacing w:line="360" w:lineRule="exact"/>
              <w:rPr>
                <w:rFonts w:ascii="宋体" w:hAnsi="宋体" w:cs="宋体"/>
                <w:sz w:val="18"/>
                <w:szCs w:val="18"/>
              </w:rPr>
            </w:pPr>
            <w:r>
              <w:rPr>
                <w:rFonts w:hint="eastAsia" w:ascii="宋体" w:hAnsi="宋体" w:cs="宋体"/>
                <w:sz w:val="18"/>
                <w:szCs w:val="18"/>
              </w:rPr>
              <w:t xml:space="preserve"> 加大木王公园服务满意度</w:t>
            </w:r>
          </w:p>
        </w:tc>
        <w:tc>
          <w:tcPr>
            <w:tcW w:w="1414" w:type="dxa"/>
            <w:gridSpan w:val="2"/>
            <w:tcBorders>
              <w:top w:val="single" w:color="auto" w:sz="4" w:space="0"/>
              <w:left w:val="single" w:color="auto" w:sz="4" w:space="0"/>
              <w:bottom w:val="single" w:color="auto" w:sz="4" w:space="0"/>
              <w:right w:val="single" w:color="auto" w:sz="4" w:space="0"/>
            </w:tcBorders>
          </w:tcPr>
          <w:p w14:paraId="6F5FC1BD">
            <w:pPr>
              <w:spacing w:line="360" w:lineRule="exact"/>
              <w:rPr>
                <w:rFonts w:ascii="宋体" w:hAnsi="宋体" w:cs="宋体"/>
                <w:sz w:val="18"/>
                <w:szCs w:val="18"/>
              </w:rPr>
            </w:pPr>
            <w:r>
              <w:rPr>
                <w:rFonts w:hint="eastAsia" w:ascii="宋体" w:hAnsi="宋体" w:cs="宋体"/>
                <w:sz w:val="18"/>
                <w:szCs w:val="18"/>
              </w:rPr>
              <w:t xml:space="preserve"> 90%</w:t>
            </w:r>
          </w:p>
        </w:tc>
        <w:tc>
          <w:tcPr>
            <w:tcW w:w="1443" w:type="dxa"/>
            <w:gridSpan w:val="2"/>
            <w:tcBorders>
              <w:top w:val="single" w:color="auto" w:sz="4" w:space="0"/>
              <w:left w:val="single" w:color="auto" w:sz="4" w:space="0"/>
              <w:bottom w:val="single" w:color="auto" w:sz="4" w:space="0"/>
              <w:right w:val="single" w:color="auto" w:sz="4" w:space="0"/>
            </w:tcBorders>
          </w:tcPr>
          <w:p w14:paraId="588617A4">
            <w:pPr>
              <w:spacing w:line="360" w:lineRule="exact"/>
              <w:rPr>
                <w:rFonts w:ascii="宋体" w:hAnsi="宋体" w:cs="宋体"/>
                <w:sz w:val="18"/>
                <w:szCs w:val="18"/>
              </w:rPr>
            </w:pPr>
            <w:r>
              <w:rPr>
                <w:rFonts w:hint="eastAsia" w:ascii="宋体" w:hAnsi="宋体" w:cs="宋体"/>
                <w:sz w:val="18"/>
                <w:szCs w:val="18"/>
              </w:rPr>
              <w:t xml:space="preserve"> 90%</w:t>
            </w:r>
          </w:p>
        </w:tc>
        <w:tc>
          <w:tcPr>
            <w:tcW w:w="1142" w:type="dxa"/>
            <w:tcBorders>
              <w:top w:val="single" w:color="auto" w:sz="4" w:space="0"/>
              <w:left w:val="single" w:color="auto" w:sz="4" w:space="0"/>
              <w:bottom w:val="single" w:color="auto" w:sz="4" w:space="0"/>
              <w:right w:val="single" w:color="auto" w:sz="4" w:space="0"/>
            </w:tcBorders>
          </w:tcPr>
          <w:p w14:paraId="7A38F969">
            <w:pPr>
              <w:spacing w:line="360" w:lineRule="exact"/>
              <w:rPr>
                <w:rFonts w:ascii="宋体" w:hAnsi="宋体" w:cs="宋体"/>
                <w:sz w:val="18"/>
                <w:szCs w:val="18"/>
              </w:rPr>
            </w:pPr>
          </w:p>
        </w:tc>
      </w:tr>
      <w:tr w14:paraId="3629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574CA836">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14D41C8F">
            <w:pPr>
              <w:widowControl/>
              <w:jc w:val="left"/>
              <w:rPr>
                <w:rFonts w:ascii="宋体" w:hAnsi="宋体" w:cs="宋体"/>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284CD7D5">
            <w:pPr>
              <w:widowControl/>
              <w:jc w:val="left"/>
              <w:rPr>
                <w:rFonts w:ascii="宋体" w:hAnsi="宋体" w:cs="宋体"/>
                <w:sz w:val="18"/>
                <w:szCs w:val="18"/>
              </w:rPr>
            </w:pPr>
          </w:p>
        </w:tc>
        <w:tc>
          <w:tcPr>
            <w:tcW w:w="2544" w:type="dxa"/>
            <w:gridSpan w:val="2"/>
            <w:tcBorders>
              <w:top w:val="single" w:color="auto" w:sz="4" w:space="0"/>
              <w:left w:val="single" w:color="auto" w:sz="4" w:space="0"/>
              <w:bottom w:val="single" w:color="auto" w:sz="4" w:space="0"/>
              <w:right w:val="single" w:color="auto" w:sz="4" w:space="0"/>
            </w:tcBorders>
          </w:tcPr>
          <w:p w14:paraId="393AF834">
            <w:pPr>
              <w:spacing w:line="360" w:lineRule="exact"/>
              <w:rPr>
                <w:rFonts w:ascii="宋体" w:hAnsi="宋体" w:cs="宋体"/>
                <w:sz w:val="18"/>
                <w:szCs w:val="18"/>
              </w:rPr>
            </w:pPr>
            <w:r>
              <w:rPr>
                <w:rFonts w:hint="eastAsia" w:ascii="宋体" w:hAnsi="宋体" w:cs="宋体"/>
                <w:sz w:val="18"/>
                <w:szCs w:val="18"/>
              </w:rPr>
              <w:t xml:space="preserve"> 带动建档立卡贫困户脱贫数</w:t>
            </w:r>
          </w:p>
        </w:tc>
        <w:tc>
          <w:tcPr>
            <w:tcW w:w="1414" w:type="dxa"/>
            <w:gridSpan w:val="2"/>
            <w:tcBorders>
              <w:top w:val="single" w:color="auto" w:sz="4" w:space="0"/>
              <w:left w:val="single" w:color="auto" w:sz="4" w:space="0"/>
              <w:bottom w:val="single" w:color="auto" w:sz="4" w:space="0"/>
              <w:right w:val="single" w:color="auto" w:sz="4" w:space="0"/>
            </w:tcBorders>
          </w:tcPr>
          <w:p w14:paraId="5BF71B62">
            <w:pPr>
              <w:spacing w:line="360" w:lineRule="exact"/>
              <w:rPr>
                <w:rFonts w:ascii="宋体" w:hAnsi="宋体" w:cs="宋体"/>
                <w:sz w:val="18"/>
                <w:szCs w:val="18"/>
              </w:rPr>
            </w:pPr>
            <w:r>
              <w:rPr>
                <w:rFonts w:hint="eastAsia" w:ascii="宋体" w:hAnsi="宋体" w:cs="宋体"/>
                <w:sz w:val="18"/>
                <w:szCs w:val="18"/>
              </w:rPr>
              <w:t xml:space="preserve"> ≥156户</w:t>
            </w:r>
          </w:p>
        </w:tc>
        <w:tc>
          <w:tcPr>
            <w:tcW w:w="1443" w:type="dxa"/>
            <w:gridSpan w:val="2"/>
            <w:tcBorders>
              <w:top w:val="single" w:color="auto" w:sz="4" w:space="0"/>
              <w:left w:val="single" w:color="auto" w:sz="4" w:space="0"/>
              <w:bottom w:val="single" w:color="auto" w:sz="4" w:space="0"/>
              <w:right w:val="single" w:color="auto" w:sz="4" w:space="0"/>
            </w:tcBorders>
          </w:tcPr>
          <w:p w14:paraId="68F0D807">
            <w:pPr>
              <w:spacing w:line="360" w:lineRule="exact"/>
              <w:rPr>
                <w:rFonts w:ascii="宋体" w:hAnsi="宋体" w:cs="宋体"/>
                <w:sz w:val="18"/>
                <w:szCs w:val="18"/>
              </w:rPr>
            </w:pPr>
            <w:r>
              <w:rPr>
                <w:rFonts w:hint="eastAsia" w:ascii="宋体" w:hAnsi="宋体" w:cs="宋体"/>
                <w:sz w:val="18"/>
                <w:szCs w:val="18"/>
              </w:rPr>
              <w:t xml:space="preserve"> ≥156户</w:t>
            </w:r>
          </w:p>
        </w:tc>
        <w:tc>
          <w:tcPr>
            <w:tcW w:w="1142" w:type="dxa"/>
            <w:tcBorders>
              <w:top w:val="single" w:color="auto" w:sz="4" w:space="0"/>
              <w:left w:val="single" w:color="auto" w:sz="4" w:space="0"/>
              <w:bottom w:val="single" w:color="auto" w:sz="4" w:space="0"/>
              <w:right w:val="single" w:color="auto" w:sz="4" w:space="0"/>
            </w:tcBorders>
          </w:tcPr>
          <w:p w14:paraId="498BB4C8">
            <w:pPr>
              <w:spacing w:line="360" w:lineRule="exact"/>
              <w:rPr>
                <w:rFonts w:ascii="宋体" w:hAnsi="宋体" w:cs="宋体"/>
                <w:sz w:val="18"/>
                <w:szCs w:val="18"/>
              </w:rPr>
            </w:pPr>
          </w:p>
        </w:tc>
      </w:tr>
      <w:tr w14:paraId="7242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7534A71C">
            <w:pPr>
              <w:widowControl/>
              <w:jc w:val="left"/>
              <w:rPr>
                <w:rFonts w:ascii="宋体" w:hAnsi="宋体" w:cs="宋体"/>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4E11866C">
            <w:pPr>
              <w:spacing w:line="360" w:lineRule="exact"/>
              <w:rPr>
                <w:rFonts w:ascii="宋体" w:hAnsi="宋体" w:cs="宋体"/>
                <w:sz w:val="18"/>
                <w:szCs w:val="18"/>
              </w:rPr>
            </w:pPr>
            <w:r>
              <w:rPr>
                <w:rFonts w:hint="eastAsia" w:ascii="宋体" w:hAnsi="宋体" w:cs="宋体"/>
                <w:sz w:val="18"/>
                <w:szCs w:val="18"/>
              </w:rPr>
              <w:t>满意度指标</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32E6213C">
            <w:pPr>
              <w:spacing w:line="360" w:lineRule="exact"/>
              <w:rPr>
                <w:rFonts w:ascii="宋体" w:hAnsi="宋体" w:cs="宋体"/>
                <w:sz w:val="18"/>
                <w:szCs w:val="18"/>
              </w:rPr>
            </w:pPr>
            <w:r>
              <w:rPr>
                <w:rFonts w:hint="eastAsia" w:ascii="宋体" w:hAnsi="宋体" w:cs="宋体"/>
                <w:sz w:val="18"/>
                <w:szCs w:val="18"/>
              </w:rPr>
              <w:t>服务对象满意度指标</w:t>
            </w:r>
          </w:p>
        </w:tc>
        <w:tc>
          <w:tcPr>
            <w:tcW w:w="2544" w:type="dxa"/>
            <w:gridSpan w:val="2"/>
            <w:tcBorders>
              <w:top w:val="single" w:color="auto" w:sz="4" w:space="0"/>
              <w:left w:val="single" w:color="auto" w:sz="4" w:space="0"/>
              <w:bottom w:val="single" w:color="auto" w:sz="4" w:space="0"/>
              <w:right w:val="single" w:color="auto" w:sz="4" w:space="0"/>
            </w:tcBorders>
          </w:tcPr>
          <w:p w14:paraId="080C7B85">
            <w:pPr>
              <w:spacing w:line="360" w:lineRule="exact"/>
              <w:jc w:val="center"/>
              <w:rPr>
                <w:rFonts w:ascii="宋体" w:hAnsi="宋体" w:cs="宋体"/>
                <w:sz w:val="18"/>
                <w:szCs w:val="18"/>
              </w:rPr>
            </w:pPr>
            <w:r>
              <w:rPr>
                <w:rFonts w:hint="eastAsia" w:ascii="宋体" w:hAnsi="宋体" w:cs="宋体"/>
                <w:sz w:val="18"/>
                <w:szCs w:val="18"/>
              </w:rPr>
              <w:t>游客和群众满意度</w:t>
            </w:r>
          </w:p>
        </w:tc>
        <w:tc>
          <w:tcPr>
            <w:tcW w:w="1414" w:type="dxa"/>
            <w:gridSpan w:val="2"/>
            <w:tcBorders>
              <w:top w:val="single" w:color="auto" w:sz="4" w:space="0"/>
              <w:left w:val="single" w:color="auto" w:sz="4" w:space="0"/>
              <w:bottom w:val="single" w:color="auto" w:sz="4" w:space="0"/>
              <w:right w:val="single" w:color="auto" w:sz="4" w:space="0"/>
            </w:tcBorders>
          </w:tcPr>
          <w:p w14:paraId="60DA39B4">
            <w:pPr>
              <w:spacing w:line="360" w:lineRule="exact"/>
              <w:ind w:firstLine="360" w:firstLineChars="200"/>
              <w:jc w:val="center"/>
              <w:rPr>
                <w:rFonts w:ascii="宋体" w:hAnsi="宋体" w:cs="宋体"/>
                <w:sz w:val="18"/>
                <w:szCs w:val="18"/>
              </w:rPr>
            </w:pPr>
            <w:r>
              <w:rPr>
                <w:rFonts w:hint="eastAsia" w:ascii="宋体" w:hAnsi="宋体" w:cs="宋体"/>
                <w:sz w:val="18"/>
                <w:szCs w:val="18"/>
              </w:rPr>
              <w:t>90%</w:t>
            </w:r>
          </w:p>
        </w:tc>
        <w:tc>
          <w:tcPr>
            <w:tcW w:w="1443" w:type="dxa"/>
            <w:gridSpan w:val="2"/>
            <w:tcBorders>
              <w:top w:val="single" w:color="auto" w:sz="4" w:space="0"/>
              <w:left w:val="single" w:color="auto" w:sz="4" w:space="0"/>
              <w:bottom w:val="single" w:color="auto" w:sz="4" w:space="0"/>
              <w:right w:val="single" w:color="auto" w:sz="4" w:space="0"/>
            </w:tcBorders>
          </w:tcPr>
          <w:p w14:paraId="529AC7C1">
            <w:pPr>
              <w:spacing w:line="360" w:lineRule="exact"/>
              <w:jc w:val="center"/>
              <w:rPr>
                <w:rFonts w:ascii="宋体" w:hAnsi="宋体" w:cs="宋体"/>
                <w:sz w:val="18"/>
                <w:szCs w:val="18"/>
              </w:rPr>
            </w:pPr>
            <w:r>
              <w:rPr>
                <w:rFonts w:hint="eastAsia" w:ascii="宋体" w:hAnsi="宋体" w:cs="宋体"/>
                <w:sz w:val="18"/>
                <w:szCs w:val="18"/>
              </w:rPr>
              <w:t>90%</w:t>
            </w:r>
          </w:p>
        </w:tc>
        <w:tc>
          <w:tcPr>
            <w:tcW w:w="1142" w:type="dxa"/>
            <w:tcBorders>
              <w:top w:val="single" w:color="auto" w:sz="4" w:space="0"/>
              <w:left w:val="single" w:color="auto" w:sz="4" w:space="0"/>
              <w:bottom w:val="single" w:color="auto" w:sz="4" w:space="0"/>
              <w:right w:val="single" w:color="auto" w:sz="4" w:space="0"/>
            </w:tcBorders>
          </w:tcPr>
          <w:p w14:paraId="4BBF327B">
            <w:pPr>
              <w:spacing w:line="360" w:lineRule="exact"/>
              <w:rPr>
                <w:rFonts w:ascii="宋体" w:hAnsi="宋体" w:cs="宋体"/>
                <w:sz w:val="18"/>
                <w:szCs w:val="18"/>
              </w:rPr>
            </w:pPr>
          </w:p>
        </w:tc>
      </w:tr>
      <w:tr w14:paraId="5A42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3" w:type="dxa"/>
            <w:tcBorders>
              <w:top w:val="single" w:color="auto" w:sz="4" w:space="0"/>
              <w:left w:val="single" w:color="auto" w:sz="4" w:space="0"/>
              <w:bottom w:val="single" w:color="auto" w:sz="4" w:space="0"/>
              <w:right w:val="single" w:color="auto" w:sz="4" w:space="0"/>
            </w:tcBorders>
            <w:vAlign w:val="center"/>
          </w:tcPr>
          <w:p w14:paraId="314E74DF">
            <w:pPr>
              <w:spacing w:line="300" w:lineRule="exact"/>
              <w:rPr>
                <w:rFonts w:ascii="宋体" w:hAnsi="宋体" w:cs="宋体"/>
                <w:sz w:val="18"/>
                <w:szCs w:val="18"/>
              </w:rPr>
            </w:pPr>
            <w:r>
              <w:rPr>
                <w:rFonts w:hint="eastAsia" w:ascii="宋体" w:hAnsi="宋体" w:cs="宋体"/>
                <w:sz w:val="18"/>
                <w:szCs w:val="18"/>
              </w:rPr>
              <w:t>说明</w:t>
            </w:r>
          </w:p>
        </w:tc>
        <w:tc>
          <w:tcPr>
            <w:tcW w:w="8391" w:type="dxa"/>
            <w:gridSpan w:val="10"/>
            <w:tcBorders>
              <w:top w:val="single" w:color="auto" w:sz="4" w:space="0"/>
              <w:left w:val="single" w:color="auto" w:sz="4" w:space="0"/>
              <w:bottom w:val="single" w:color="auto" w:sz="4" w:space="0"/>
              <w:right w:val="single" w:color="auto" w:sz="4" w:space="0"/>
            </w:tcBorders>
            <w:vAlign w:val="center"/>
          </w:tcPr>
          <w:p w14:paraId="09FFA17E">
            <w:pPr>
              <w:spacing w:line="300" w:lineRule="exact"/>
              <w:rPr>
                <w:rFonts w:ascii="宋体" w:hAnsi="宋体" w:cs="宋体"/>
                <w:sz w:val="18"/>
                <w:szCs w:val="18"/>
              </w:rPr>
            </w:pPr>
            <w:r>
              <w:rPr>
                <w:rFonts w:hint="eastAsia" w:ascii="宋体" w:hAnsi="宋体" w:cs="宋体"/>
                <w:sz w:val="18"/>
                <w:szCs w:val="18"/>
              </w:rPr>
              <w:t>请在此处简要说明各级审计和财政监督检查中发现的问题及所涉及的金额，如没有请填无。</w:t>
            </w:r>
          </w:p>
        </w:tc>
      </w:tr>
    </w:tbl>
    <w:p w14:paraId="0A695862">
      <w:pPr>
        <w:spacing w:line="400" w:lineRule="exact"/>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4AF07E24">
      <w:pPr>
        <w:spacing w:line="400" w:lineRule="exact"/>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2C099C7B">
      <w:pPr>
        <w:spacing w:line="400" w:lineRule="exact"/>
        <w:rPr>
          <w:rFonts w:ascii="宋体" w:hAnsi="宋体" w:cs="宋体"/>
          <w:sz w:val="18"/>
          <w:szCs w:val="18"/>
        </w:r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15B7AF5F">
      <w:pPr>
        <w:spacing w:line="400" w:lineRule="exact"/>
        <w:rPr>
          <w:rFonts w:ascii="宋体" w:hAnsi="宋体" w:cs="宋体"/>
          <w:sz w:val="18"/>
          <w:szCs w:val="18"/>
        </w:rPr>
      </w:pPr>
    </w:p>
    <w:p w14:paraId="466AC454">
      <w:pPr>
        <w:rPr>
          <w:rFonts w:ascii="宋体" w:hAnsi="宋体" w:cs="宋体"/>
          <w:sz w:val="18"/>
          <w:szCs w:val="18"/>
        </w:rPr>
      </w:pPr>
    </w:p>
    <w:p w14:paraId="27C0A7F9">
      <w:pPr>
        <w:spacing w:line="460" w:lineRule="exact"/>
        <w:ind w:firstLine="1440" w:firstLineChars="400"/>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县级预算（项目）绩效目标自评表（二）</w:t>
      </w:r>
    </w:p>
    <w:p w14:paraId="0B4B573F">
      <w:pPr>
        <w:spacing w:line="560" w:lineRule="exact"/>
        <w:ind w:firstLine="3300" w:firstLineChars="1100"/>
        <w:rPr>
          <w:rFonts w:ascii="华文楷体" w:hAnsi="华文楷体" w:eastAsia="华文楷体" w:cs="宋体"/>
          <w:sz w:val="30"/>
          <w:szCs w:val="30"/>
        </w:rPr>
      </w:pPr>
      <w:r>
        <w:rPr>
          <w:rFonts w:hint="eastAsia" w:ascii="华文楷体" w:hAnsi="华文楷体" w:eastAsia="华文楷体" w:cs="宋体"/>
          <w:sz w:val="30"/>
          <w:szCs w:val="30"/>
        </w:rPr>
        <w:t>（2020年度）</w:t>
      </w:r>
    </w:p>
    <w:tbl>
      <w:tblPr>
        <w:tblStyle w:val="10"/>
        <w:tblW w:w="9104"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648"/>
        <w:gridCol w:w="375"/>
        <w:gridCol w:w="825"/>
        <w:gridCol w:w="1113"/>
        <w:gridCol w:w="1431"/>
        <w:gridCol w:w="1230"/>
        <w:gridCol w:w="184"/>
        <w:gridCol w:w="777"/>
        <w:gridCol w:w="666"/>
        <w:gridCol w:w="1142"/>
      </w:tblGrid>
      <w:tr w14:paraId="1532B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tcBorders>
              <w:top w:val="single" w:color="auto" w:sz="4" w:space="0"/>
              <w:left w:val="single" w:color="auto" w:sz="4" w:space="0"/>
              <w:bottom w:val="single" w:color="auto" w:sz="4" w:space="0"/>
              <w:right w:val="single" w:color="auto" w:sz="4" w:space="0"/>
            </w:tcBorders>
          </w:tcPr>
          <w:p w14:paraId="03CA2C0B">
            <w:pPr>
              <w:spacing w:line="500" w:lineRule="exact"/>
              <w:rPr>
                <w:rFonts w:ascii="宋体" w:hAnsi="宋体" w:cs="宋体"/>
                <w:sz w:val="18"/>
                <w:szCs w:val="18"/>
              </w:rPr>
            </w:pPr>
            <w:r>
              <w:rPr>
                <w:rFonts w:hint="eastAsia" w:ascii="宋体" w:hAnsi="宋体" w:cs="宋体"/>
                <w:sz w:val="18"/>
                <w:szCs w:val="18"/>
              </w:rPr>
              <w:t>专项（项目）名称</w:t>
            </w:r>
          </w:p>
        </w:tc>
        <w:tc>
          <w:tcPr>
            <w:tcW w:w="7368" w:type="dxa"/>
            <w:gridSpan w:val="8"/>
            <w:tcBorders>
              <w:top w:val="single" w:color="auto" w:sz="4" w:space="0"/>
              <w:left w:val="single" w:color="auto" w:sz="4" w:space="0"/>
              <w:bottom w:val="single" w:color="auto" w:sz="4" w:space="0"/>
              <w:right w:val="single" w:color="auto" w:sz="4" w:space="0"/>
            </w:tcBorders>
          </w:tcPr>
          <w:p w14:paraId="1E8033BF">
            <w:pPr>
              <w:spacing w:line="500" w:lineRule="exact"/>
              <w:rPr>
                <w:rFonts w:ascii="宋体" w:hAnsi="宋体" w:cs="宋体"/>
                <w:sz w:val="18"/>
                <w:szCs w:val="18"/>
              </w:rPr>
            </w:pPr>
            <w:r>
              <w:rPr>
                <w:rFonts w:hint="eastAsia" w:ascii="宋体" w:hAnsi="宋体" w:cs="宋体"/>
                <w:sz w:val="18"/>
                <w:szCs w:val="18"/>
              </w:rPr>
              <w:t>办公经费</w:t>
            </w:r>
          </w:p>
        </w:tc>
      </w:tr>
      <w:tr w14:paraId="1CE5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1736" w:type="dxa"/>
            <w:gridSpan w:val="3"/>
            <w:tcBorders>
              <w:top w:val="single" w:color="auto" w:sz="4" w:space="0"/>
              <w:left w:val="single" w:color="auto" w:sz="4" w:space="0"/>
              <w:bottom w:val="single" w:color="auto" w:sz="4" w:space="0"/>
              <w:right w:val="single" w:color="auto" w:sz="4" w:space="0"/>
            </w:tcBorders>
          </w:tcPr>
          <w:p w14:paraId="48B8781A">
            <w:pPr>
              <w:spacing w:line="500" w:lineRule="exact"/>
              <w:rPr>
                <w:rFonts w:ascii="宋体" w:hAnsi="宋体" w:cs="宋体"/>
                <w:sz w:val="18"/>
                <w:szCs w:val="18"/>
              </w:rPr>
            </w:pPr>
            <w:r>
              <w:rPr>
                <w:rFonts w:hint="eastAsia" w:ascii="宋体" w:hAnsi="宋体" w:cs="宋体"/>
                <w:sz w:val="18"/>
                <w:szCs w:val="18"/>
              </w:rPr>
              <w:t>县级主管部门</w:t>
            </w:r>
          </w:p>
        </w:tc>
        <w:tc>
          <w:tcPr>
            <w:tcW w:w="3369" w:type="dxa"/>
            <w:gridSpan w:val="3"/>
            <w:tcBorders>
              <w:top w:val="single" w:color="auto" w:sz="4" w:space="0"/>
              <w:left w:val="single" w:color="auto" w:sz="4" w:space="0"/>
              <w:bottom w:val="single" w:color="auto" w:sz="4" w:space="0"/>
              <w:right w:val="single" w:color="auto" w:sz="4" w:space="0"/>
            </w:tcBorders>
          </w:tcPr>
          <w:p w14:paraId="60ACABA7">
            <w:pPr>
              <w:spacing w:line="500" w:lineRule="exact"/>
              <w:jc w:val="center"/>
              <w:rPr>
                <w:rFonts w:ascii="宋体" w:hAnsi="宋体" w:cs="宋体"/>
                <w:sz w:val="18"/>
                <w:szCs w:val="18"/>
              </w:rPr>
            </w:pPr>
            <w:r>
              <w:rPr>
                <w:rFonts w:hint="eastAsia" w:ascii="宋体" w:hAnsi="宋体" w:cs="宋体"/>
                <w:sz w:val="18"/>
                <w:szCs w:val="18"/>
              </w:rPr>
              <w:t>镇安县文化与旅游局</w:t>
            </w:r>
          </w:p>
        </w:tc>
        <w:tc>
          <w:tcPr>
            <w:tcW w:w="1230" w:type="dxa"/>
            <w:tcBorders>
              <w:top w:val="single" w:color="auto" w:sz="4" w:space="0"/>
              <w:left w:val="single" w:color="auto" w:sz="4" w:space="0"/>
              <w:bottom w:val="single" w:color="auto" w:sz="4" w:space="0"/>
              <w:right w:val="single" w:color="auto" w:sz="4" w:space="0"/>
            </w:tcBorders>
            <w:vAlign w:val="center"/>
          </w:tcPr>
          <w:p w14:paraId="54815EE7">
            <w:pPr>
              <w:spacing w:line="500" w:lineRule="exact"/>
              <w:rPr>
                <w:rFonts w:ascii="宋体" w:hAnsi="宋体" w:cs="宋体"/>
                <w:sz w:val="18"/>
                <w:szCs w:val="18"/>
              </w:rPr>
            </w:pPr>
            <w:r>
              <w:rPr>
                <w:rFonts w:hint="eastAsia" w:ascii="宋体" w:hAnsi="宋体" w:cs="宋体"/>
                <w:sz w:val="18"/>
                <w:szCs w:val="18"/>
              </w:rPr>
              <w:t>实施单位</w:t>
            </w:r>
          </w:p>
        </w:tc>
        <w:tc>
          <w:tcPr>
            <w:tcW w:w="2769" w:type="dxa"/>
            <w:gridSpan w:val="4"/>
            <w:tcBorders>
              <w:top w:val="single" w:color="auto" w:sz="4" w:space="0"/>
              <w:left w:val="single" w:color="auto" w:sz="4" w:space="0"/>
              <w:bottom w:val="single" w:color="auto" w:sz="4" w:space="0"/>
              <w:right w:val="single" w:color="auto" w:sz="4" w:space="0"/>
            </w:tcBorders>
            <w:vAlign w:val="center"/>
          </w:tcPr>
          <w:p w14:paraId="34A0E91D">
            <w:pPr>
              <w:spacing w:line="500" w:lineRule="exact"/>
              <w:jc w:val="center"/>
              <w:rPr>
                <w:rFonts w:ascii="宋体" w:hAnsi="宋体" w:cs="宋体"/>
                <w:sz w:val="18"/>
                <w:szCs w:val="18"/>
              </w:rPr>
            </w:pPr>
            <w:r>
              <w:rPr>
                <w:rFonts w:hint="eastAsia" w:ascii="宋体" w:hAnsi="宋体" w:cs="宋体"/>
                <w:sz w:val="18"/>
                <w:szCs w:val="18"/>
              </w:rPr>
              <w:t>镇安县木王国家森林公园管委会</w:t>
            </w:r>
          </w:p>
        </w:tc>
      </w:tr>
      <w:tr w14:paraId="66EE7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restart"/>
            <w:tcBorders>
              <w:top w:val="single" w:color="auto" w:sz="4" w:space="0"/>
              <w:left w:val="single" w:color="auto" w:sz="4" w:space="0"/>
              <w:bottom w:val="single" w:color="auto" w:sz="4" w:space="0"/>
              <w:right w:val="single" w:color="auto" w:sz="4" w:space="0"/>
            </w:tcBorders>
            <w:vAlign w:val="center"/>
          </w:tcPr>
          <w:p w14:paraId="502B2D11">
            <w:pPr>
              <w:spacing w:line="500" w:lineRule="exact"/>
              <w:jc w:val="center"/>
              <w:rPr>
                <w:rFonts w:ascii="宋体" w:hAnsi="宋体" w:cs="宋体"/>
                <w:sz w:val="18"/>
                <w:szCs w:val="18"/>
              </w:rPr>
            </w:pPr>
            <w:r>
              <w:rPr>
                <w:rFonts w:hint="eastAsia" w:ascii="宋体" w:hAnsi="宋体" w:cs="宋体"/>
                <w:sz w:val="18"/>
                <w:szCs w:val="18"/>
              </w:rPr>
              <w:t>项目资金（万元）</w:t>
            </w:r>
          </w:p>
        </w:tc>
        <w:tc>
          <w:tcPr>
            <w:tcW w:w="1938" w:type="dxa"/>
            <w:gridSpan w:val="2"/>
            <w:tcBorders>
              <w:top w:val="single" w:color="auto" w:sz="4" w:space="0"/>
              <w:left w:val="single" w:color="auto" w:sz="4" w:space="0"/>
              <w:bottom w:val="single" w:color="auto" w:sz="4" w:space="0"/>
              <w:right w:val="single" w:color="auto" w:sz="4" w:space="0"/>
            </w:tcBorders>
          </w:tcPr>
          <w:p w14:paraId="3E5A0A33">
            <w:pPr>
              <w:spacing w:line="500" w:lineRule="exact"/>
              <w:rPr>
                <w:rFonts w:ascii="宋体" w:hAnsi="宋体" w:cs="宋体"/>
                <w:sz w:val="18"/>
                <w:szCs w:val="18"/>
              </w:rPr>
            </w:pPr>
          </w:p>
        </w:tc>
        <w:tc>
          <w:tcPr>
            <w:tcW w:w="1431" w:type="dxa"/>
            <w:tcBorders>
              <w:top w:val="single" w:color="auto" w:sz="4" w:space="0"/>
              <w:left w:val="single" w:color="auto" w:sz="4" w:space="0"/>
              <w:bottom w:val="single" w:color="auto" w:sz="4" w:space="0"/>
              <w:right w:val="single" w:color="auto" w:sz="4" w:space="0"/>
            </w:tcBorders>
            <w:vAlign w:val="center"/>
          </w:tcPr>
          <w:p w14:paraId="0FF8ADE9">
            <w:pPr>
              <w:spacing w:line="500" w:lineRule="exact"/>
              <w:rPr>
                <w:rFonts w:ascii="宋体" w:hAnsi="宋体" w:cs="宋体"/>
                <w:sz w:val="18"/>
                <w:szCs w:val="18"/>
              </w:rPr>
            </w:pPr>
            <w:r>
              <w:rPr>
                <w:rFonts w:hint="eastAsia" w:ascii="宋体" w:hAnsi="宋体" w:cs="宋体"/>
                <w:sz w:val="18"/>
                <w:szCs w:val="18"/>
              </w:rPr>
              <w:t>全年预算数（A）</w:t>
            </w:r>
          </w:p>
        </w:tc>
        <w:tc>
          <w:tcPr>
            <w:tcW w:w="2191" w:type="dxa"/>
            <w:gridSpan w:val="3"/>
            <w:tcBorders>
              <w:top w:val="single" w:color="auto" w:sz="4" w:space="0"/>
              <w:left w:val="single" w:color="auto" w:sz="4" w:space="0"/>
              <w:bottom w:val="single" w:color="auto" w:sz="4" w:space="0"/>
              <w:right w:val="single" w:color="auto" w:sz="4" w:space="0"/>
            </w:tcBorders>
            <w:vAlign w:val="center"/>
          </w:tcPr>
          <w:p w14:paraId="0578196F">
            <w:pPr>
              <w:spacing w:line="500" w:lineRule="exact"/>
              <w:jc w:val="center"/>
              <w:rPr>
                <w:rFonts w:ascii="宋体" w:hAnsi="宋体" w:cs="宋体"/>
                <w:sz w:val="18"/>
                <w:szCs w:val="18"/>
              </w:rPr>
            </w:pPr>
            <w:r>
              <w:rPr>
                <w:rFonts w:hint="eastAsia" w:ascii="宋体" w:hAnsi="宋体" w:cs="宋体"/>
                <w:sz w:val="18"/>
                <w:szCs w:val="18"/>
              </w:rPr>
              <w:t>全年执行数（B）</w:t>
            </w:r>
          </w:p>
        </w:tc>
        <w:tc>
          <w:tcPr>
            <w:tcW w:w="1808" w:type="dxa"/>
            <w:gridSpan w:val="2"/>
            <w:tcBorders>
              <w:top w:val="single" w:color="auto" w:sz="4" w:space="0"/>
              <w:left w:val="single" w:color="auto" w:sz="4" w:space="0"/>
              <w:bottom w:val="single" w:color="auto" w:sz="4" w:space="0"/>
              <w:right w:val="single" w:color="auto" w:sz="4" w:space="0"/>
            </w:tcBorders>
            <w:vAlign w:val="center"/>
          </w:tcPr>
          <w:p w14:paraId="6E4B270C">
            <w:pPr>
              <w:spacing w:line="500" w:lineRule="exact"/>
              <w:jc w:val="center"/>
              <w:rPr>
                <w:rFonts w:ascii="宋体" w:hAnsi="宋体" w:cs="宋体"/>
                <w:sz w:val="18"/>
                <w:szCs w:val="18"/>
              </w:rPr>
            </w:pPr>
            <w:r>
              <w:rPr>
                <w:rFonts w:hint="eastAsia" w:ascii="宋体" w:hAnsi="宋体" w:cs="宋体"/>
                <w:sz w:val="18"/>
                <w:szCs w:val="18"/>
              </w:rPr>
              <w:t>执行率（B/A）</w:t>
            </w:r>
          </w:p>
        </w:tc>
      </w:tr>
      <w:tr w14:paraId="1E4B6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46C1CC53">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1BC1523E">
            <w:pPr>
              <w:spacing w:line="500" w:lineRule="exact"/>
              <w:rPr>
                <w:rFonts w:ascii="宋体" w:hAnsi="宋体" w:cs="宋体"/>
                <w:sz w:val="18"/>
                <w:szCs w:val="18"/>
              </w:rPr>
            </w:pPr>
            <w:r>
              <w:rPr>
                <w:rFonts w:hint="eastAsia" w:ascii="宋体" w:hAnsi="宋体" w:cs="宋体"/>
                <w:sz w:val="18"/>
                <w:szCs w:val="18"/>
              </w:rPr>
              <w:t>年度资金总额：</w:t>
            </w:r>
          </w:p>
        </w:tc>
        <w:tc>
          <w:tcPr>
            <w:tcW w:w="1431" w:type="dxa"/>
            <w:tcBorders>
              <w:top w:val="single" w:color="auto" w:sz="4" w:space="0"/>
              <w:left w:val="single" w:color="auto" w:sz="4" w:space="0"/>
              <w:bottom w:val="single" w:color="auto" w:sz="4" w:space="0"/>
              <w:right w:val="single" w:color="auto" w:sz="4" w:space="0"/>
            </w:tcBorders>
          </w:tcPr>
          <w:p w14:paraId="76E32332">
            <w:pPr>
              <w:spacing w:line="500" w:lineRule="exact"/>
              <w:rPr>
                <w:rFonts w:ascii="宋体" w:hAnsi="宋体" w:cs="宋体"/>
                <w:sz w:val="18"/>
                <w:szCs w:val="18"/>
              </w:rPr>
            </w:pPr>
            <w:r>
              <w:rPr>
                <w:rFonts w:hint="eastAsia" w:ascii="宋体" w:hAnsi="宋体" w:cs="宋体"/>
                <w:sz w:val="18"/>
                <w:szCs w:val="18"/>
              </w:rPr>
              <w:t>5.83</w:t>
            </w:r>
          </w:p>
        </w:tc>
        <w:tc>
          <w:tcPr>
            <w:tcW w:w="2191" w:type="dxa"/>
            <w:gridSpan w:val="3"/>
            <w:tcBorders>
              <w:top w:val="single" w:color="auto" w:sz="4" w:space="0"/>
              <w:left w:val="single" w:color="auto" w:sz="4" w:space="0"/>
              <w:bottom w:val="single" w:color="auto" w:sz="4" w:space="0"/>
              <w:right w:val="single" w:color="auto" w:sz="4" w:space="0"/>
            </w:tcBorders>
          </w:tcPr>
          <w:p w14:paraId="3BDDDD3E">
            <w:pPr>
              <w:spacing w:line="500" w:lineRule="exact"/>
              <w:rPr>
                <w:rFonts w:ascii="宋体" w:hAnsi="宋体" w:cs="宋体"/>
                <w:sz w:val="18"/>
                <w:szCs w:val="18"/>
              </w:rPr>
            </w:pPr>
            <w:r>
              <w:rPr>
                <w:rFonts w:hint="eastAsia" w:ascii="宋体" w:hAnsi="宋体" w:cs="宋体"/>
                <w:sz w:val="18"/>
                <w:szCs w:val="18"/>
              </w:rPr>
              <w:t>5.83</w:t>
            </w:r>
          </w:p>
        </w:tc>
        <w:tc>
          <w:tcPr>
            <w:tcW w:w="1808" w:type="dxa"/>
            <w:gridSpan w:val="2"/>
            <w:tcBorders>
              <w:top w:val="single" w:color="auto" w:sz="4" w:space="0"/>
              <w:left w:val="single" w:color="auto" w:sz="4" w:space="0"/>
              <w:bottom w:val="single" w:color="auto" w:sz="4" w:space="0"/>
              <w:right w:val="single" w:color="auto" w:sz="4" w:space="0"/>
            </w:tcBorders>
          </w:tcPr>
          <w:p w14:paraId="3B727FB5">
            <w:pPr>
              <w:spacing w:line="500" w:lineRule="exact"/>
              <w:rPr>
                <w:rFonts w:ascii="宋体" w:hAnsi="宋体" w:cs="宋体"/>
                <w:sz w:val="18"/>
                <w:szCs w:val="18"/>
              </w:rPr>
            </w:pPr>
            <w:r>
              <w:rPr>
                <w:rFonts w:hint="eastAsia" w:ascii="宋体" w:hAnsi="宋体" w:cs="宋体"/>
                <w:sz w:val="18"/>
                <w:szCs w:val="18"/>
              </w:rPr>
              <w:t>100%</w:t>
            </w:r>
          </w:p>
        </w:tc>
      </w:tr>
      <w:tr w14:paraId="16535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628E8926">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36B2BDFA">
            <w:pPr>
              <w:spacing w:line="500" w:lineRule="exact"/>
              <w:rPr>
                <w:rFonts w:ascii="宋体" w:hAnsi="宋体" w:cs="宋体"/>
                <w:sz w:val="18"/>
                <w:szCs w:val="18"/>
              </w:rPr>
            </w:pPr>
            <w:r>
              <w:rPr>
                <w:rFonts w:hint="eastAsia" w:ascii="宋体" w:hAnsi="宋体" w:cs="宋体"/>
                <w:sz w:val="18"/>
                <w:szCs w:val="18"/>
              </w:rPr>
              <w:t>其中：省级财政资</w:t>
            </w:r>
          </w:p>
        </w:tc>
        <w:tc>
          <w:tcPr>
            <w:tcW w:w="1431" w:type="dxa"/>
            <w:tcBorders>
              <w:top w:val="single" w:color="auto" w:sz="4" w:space="0"/>
              <w:left w:val="single" w:color="auto" w:sz="4" w:space="0"/>
              <w:bottom w:val="single" w:color="auto" w:sz="4" w:space="0"/>
              <w:right w:val="single" w:color="auto" w:sz="4" w:space="0"/>
            </w:tcBorders>
          </w:tcPr>
          <w:p w14:paraId="1ECEADAF">
            <w:pPr>
              <w:spacing w:line="500" w:lineRule="exact"/>
              <w:rPr>
                <w:rFonts w:ascii="宋体" w:hAnsi="宋体" w:cs="宋体"/>
                <w:sz w:val="18"/>
                <w:szCs w:val="18"/>
              </w:rPr>
            </w:pPr>
          </w:p>
        </w:tc>
        <w:tc>
          <w:tcPr>
            <w:tcW w:w="2191" w:type="dxa"/>
            <w:gridSpan w:val="3"/>
            <w:tcBorders>
              <w:top w:val="single" w:color="auto" w:sz="4" w:space="0"/>
              <w:left w:val="single" w:color="auto" w:sz="4" w:space="0"/>
              <w:bottom w:val="single" w:color="auto" w:sz="4" w:space="0"/>
              <w:right w:val="single" w:color="auto" w:sz="4" w:space="0"/>
            </w:tcBorders>
          </w:tcPr>
          <w:p w14:paraId="084BF27B">
            <w:pPr>
              <w:spacing w:line="500" w:lineRule="exact"/>
              <w:rPr>
                <w:rFonts w:ascii="宋体" w:hAnsi="宋体" w:cs="宋体"/>
                <w:sz w:val="18"/>
                <w:szCs w:val="18"/>
              </w:rPr>
            </w:pPr>
          </w:p>
        </w:tc>
        <w:tc>
          <w:tcPr>
            <w:tcW w:w="1808" w:type="dxa"/>
            <w:gridSpan w:val="2"/>
            <w:tcBorders>
              <w:top w:val="single" w:color="auto" w:sz="4" w:space="0"/>
              <w:left w:val="single" w:color="auto" w:sz="4" w:space="0"/>
              <w:bottom w:val="single" w:color="auto" w:sz="4" w:space="0"/>
              <w:right w:val="single" w:color="auto" w:sz="4" w:space="0"/>
            </w:tcBorders>
          </w:tcPr>
          <w:p w14:paraId="31E8DEF8">
            <w:pPr>
              <w:spacing w:line="500" w:lineRule="exact"/>
              <w:rPr>
                <w:rFonts w:ascii="宋体" w:hAnsi="宋体" w:cs="宋体"/>
                <w:sz w:val="18"/>
                <w:szCs w:val="18"/>
              </w:rPr>
            </w:pPr>
          </w:p>
        </w:tc>
      </w:tr>
      <w:tr w14:paraId="2E10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5C68206D">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43C46CA9">
            <w:pPr>
              <w:spacing w:line="500" w:lineRule="exact"/>
              <w:rPr>
                <w:rFonts w:ascii="宋体" w:hAnsi="宋体" w:cs="宋体"/>
                <w:sz w:val="18"/>
                <w:szCs w:val="18"/>
              </w:rPr>
            </w:pPr>
            <w:r>
              <w:rPr>
                <w:rFonts w:hint="eastAsia" w:ascii="宋体" w:hAnsi="宋体" w:cs="宋体"/>
                <w:sz w:val="18"/>
                <w:szCs w:val="18"/>
              </w:rPr>
              <w:t>市县财政资</w:t>
            </w:r>
          </w:p>
        </w:tc>
        <w:tc>
          <w:tcPr>
            <w:tcW w:w="1431" w:type="dxa"/>
            <w:tcBorders>
              <w:top w:val="single" w:color="auto" w:sz="4" w:space="0"/>
              <w:left w:val="single" w:color="auto" w:sz="4" w:space="0"/>
              <w:bottom w:val="single" w:color="auto" w:sz="4" w:space="0"/>
              <w:right w:val="single" w:color="auto" w:sz="4" w:space="0"/>
            </w:tcBorders>
          </w:tcPr>
          <w:p w14:paraId="155C351E">
            <w:pPr>
              <w:spacing w:line="500" w:lineRule="exact"/>
              <w:rPr>
                <w:rFonts w:ascii="宋体" w:hAnsi="宋体" w:cs="宋体"/>
                <w:sz w:val="18"/>
                <w:szCs w:val="18"/>
              </w:rPr>
            </w:pPr>
            <w:r>
              <w:rPr>
                <w:rFonts w:hint="eastAsia" w:ascii="宋体" w:hAnsi="宋体" w:cs="宋体"/>
                <w:sz w:val="18"/>
                <w:szCs w:val="18"/>
              </w:rPr>
              <w:t>5.83</w:t>
            </w:r>
          </w:p>
        </w:tc>
        <w:tc>
          <w:tcPr>
            <w:tcW w:w="2191" w:type="dxa"/>
            <w:gridSpan w:val="3"/>
            <w:tcBorders>
              <w:top w:val="single" w:color="auto" w:sz="4" w:space="0"/>
              <w:left w:val="single" w:color="auto" w:sz="4" w:space="0"/>
              <w:bottom w:val="single" w:color="auto" w:sz="4" w:space="0"/>
              <w:right w:val="single" w:color="auto" w:sz="4" w:space="0"/>
            </w:tcBorders>
          </w:tcPr>
          <w:p w14:paraId="2A7145F9">
            <w:pPr>
              <w:spacing w:line="500" w:lineRule="exact"/>
              <w:rPr>
                <w:rFonts w:ascii="宋体" w:hAnsi="宋体" w:cs="宋体"/>
                <w:sz w:val="18"/>
                <w:szCs w:val="18"/>
              </w:rPr>
            </w:pPr>
            <w:r>
              <w:rPr>
                <w:rFonts w:hint="eastAsia" w:ascii="宋体" w:hAnsi="宋体" w:cs="宋体"/>
                <w:sz w:val="18"/>
                <w:szCs w:val="18"/>
              </w:rPr>
              <w:t>5.83</w:t>
            </w:r>
          </w:p>
        </w:tc>
        <w:tc>
          <w:tcPr>
            <w:tcW w:w="1808" w:type="dxa"/>
            <w:gridSpan w:val="2"/>
            <w:tcBorders>
              <w:top w:val="single" w:color="auto" w:sz="4" w:space="0"/>
              <w:left w:val="single" w:color="auto" w:sz="4" w:space="0"/>
              <w:bottom w:val="single" w:color="auto" w:sz="4" w:space="0"/>
              <w:right w:val="single" w:color="auto" w:sz="4" w:space="0"/>
            </w:tcBorders>
          </w:tcPr>
          <w:p w14:paraId="03F148B5">
            <w:pPr>
              <w:spacing w:line="500" w:lineRule="exact"/>
              <w:rPr>
                <w:rFonts w:ascii="宋体" w:hAnsi="宋体" w:cs="宋体"/>
                <w:sz w:val="18"/>
                <w:szCs w:val="18"/>
              </w:rPr>
            </w:pPr>
            <w:r>
              <w:rPr>
                <w:rFonts w:hint="eastAsia" w:ascii="宋体" w:hAnsi="宋体" w:cs="宋体"/>
                <w:sz w:val="18"/>
                <w:szCs w:val="18"/>
              </w:rPr>
              <w:t>100%</w:t>
            </w:r>
          </w:p>
        </w:tc>
      </w:tr>
      <w:tr w14:paraId="48F8A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36" w:type="dxa"/>
            <w:gridSpan w:val="3"/>
            <w:vMerge w:val="continue"/>
            <w:tcBorders>
              <w:top w:val="single" w:color="auto" w:sz="4" w:space="0"/>
              <w:left w:val="single" w:color="auto" w:sz="4" w:space="0"/>
              <w:bottom w:val="single" w:color="auto" w:sz="4" w:space="0"/>
              <w:right w:val="single" w:color="auto" w:sz="4" w:space="0"/>
            </w:tcBorders>
            <w:vAlign w:val="center"/>
          </w:tcPr>
          <w:p w14:paraId="438E729B">
            <w:pPr>
              <w:widowControl/>
              <w:jc w:val="left"/>
              <w:rPr>
                <w:rFonts w:ascii="宋体" w:hAnsi="宋体" w:cs="宋体"/>
                <w:sz w:val="18"/>
                <w:szCs w:val="18"/>
              </w:rPr>
            </w:pPr>
          </w:p>
        </w:tc>
        <w:tc>
          <w:tcPr>
            <w:tcW w:w="1938" w:type="dxa"/>
            <w:gridSpan w:val="2"/>
            <w:tcBorders>
              <w:top w:val="single" w:color="auto" w:sz="4" w:space="0"/>
              <w:left w:val="single" w:color="auto" w:sz="4" w:space="0"/>
              <w:bottom w:val="single" w:color="auto" w:sz="4" w:space="0"/>
              <w:right w:val="single" w:color="auto" w:sz="4" w:space="0"/>
            </w:tcBorders>
          </w:tcPr>
          <w:p w14:paraId="328A3A0F">
            <w:pPr>
              <w:spacing w:line="500" w:lineRule="exact"/>
              <w:rPr>
                <w:rFonts w:ascii="宋体" w:hAnsi="宋体" w:cs="宋体"/>
                <w:sz w:val="18"/>
                <w:szCs w:val="18"/>
              </w:rPr>
            </w:pPr>
            <w:r>
              <w:rPr>
                <w:rFonts w:hint="eastAsia" w:ascii="宋体" w:hAnsi="宋体" w:cs="宋体"/>
                <w:sz w:val="18"/>
                <w:szCs w:val="18"/>
              </w:rPr>
              <w:t>其他资金</w:t>
            </w:r>
          </w:p>
        </w:tc>
        <w:tc>
          <w:tcPr>
            <w:tcW w:w="1431" w:type="dxa"/>
            <w:tcBorders>
              <w:top w:val="single" w:color="auto" w:sz="4" w:space="0"/>
              <w:left w:val="single" w:color="auto" w:sz="4" w:space="0"/>
              <w:bottom w:val="single" w:color="auto" w:sz="4" w:space="0"/>
              <w:right w:val="single" w:color="auto" w:sz="4" w:space="0"/>
            </w:tcBorders>
          </w:tcPr>
          <w:p w14:paraId="6A6A7EDF">
            <w:pPr>
              <w:spacing w:line="500" w:lineRule="exact"/>
              <w:rPr>
                <w:rFonts w:ascii="宋体" w:hAnsi="宋体" w:cs="宋体"/>
                <w:sz w:val="18"/>
                <w:szCs w:val="18"/>
              </w:rPr>
            </w:pPr>
          </w:p>
        </w:tc>
        <w:tc>
          <w:tcPr>
            <w:tcW w:w="2191" w:type="dxa"/>
            <w:gridSpan w:val="3"/>
            <w:tcBorders>
              <w:top w:val="single" w:color="auto" w:sz="4" w:space="0"/>
              <w:left w:val="single" w:color="auto" w:sz="4" w:space="0"/>
              <w:bottom w:val="single" w:color="auto" w:sz="4" w:space="0"/>
              <w:right w:val="single" w:color="auto" w:sz="4" w:space="0"/>
            </w:tcBorders>
          </w:tcPr>
          <w:p w14:paraId="1BC1F3CF">
            <w:pPr>
              <w:spacing w:line="500" w:lineRule="exact"/>
              <w:rPr>
                <w:rFonts w:ascii="宋体" w:hAnsi="宋体" w:cs="宋体"/>
                <w:sz w:val="18"/>
                <w:szCs w:val="18"/>
              </w:rPr>
            </w:pPr>
          </w:p>
        </w:tc>
        <w:tc>
          <w:tcPr>
            <w:tcW w:w="1808" w:type="dxa"/>
            <w:gridSpan w:val="2"/>
            <w:tcBorders>
              <w:top w:val="single" w:color="auto" w:sz="4" w:space="0"/>
              <w:left w:val="single" w:color="auto" w:sz="4" w:space="0"/>
              <w:bottom w:val="single" w:color="auto" w:sz="4" w:space="0"/>
              <w:right w:val="single" w:color="auto" w:sz="4" w:space="0"/>
            </w:tcBorders>
          </w:tcPr>
          <w:p w14:paraId="5000517B">
            <w:pPr>
              <w:spacing w:line="500" w:lineRule="exact"/>
              <w:rPr>
                <w:rFonts w:ascii="宋体" w:hAnsi="宋体" w:cs="宋体"/>
                <w:sz w:val="18"/>
                <w:szCs w:val="18"/>
              </w:rPr>
            </w:pPr>
          </w:p>
        </w:tc>
      </w:tr>
      <w:tr w14:paraId="397B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13" w:type="dxa"/>
            <w:vMerge w:val="restart"/>
            <w:tcBorders>
              <w:top w:val="single" w:color="auto" w:sz="4" w:space="0"/>
              <w:left w:val="single" w:color="auto" w:sz="4" w:space="0"/>
              <w:bottom w:val="single" w:color="auto" w:sz="4" w:space="0"/>
              <w:right w:val="single" w:color="auto" w:sz="4" w:space="0"/>
            </w:tcBorders>
            <w:vAlign w:val="center"/>
          </w:tcPr>
          <w:p w14:paraId="0F2D166C">
            <w:pPr>
              <w:spacing w:line="320" w:lineRule="exact"/>
              <w:rPr>
                <w:rFonts w:ascii="宋体" w:hAnsi="宋体" w:cs="宋体"/>
                <w:sz w:val="18"/>
                <w:szCs w:val="18"/>
              </w:rPr>
            </w:pPr>
            <w:r>
              <w:rPr>
                <w:rFonts w:hint="eastAsia" w:ascii="宋体" w:hAnsi="宋体" w:cs="宋体"/>
                <w:sz w:val="18"/>
                <w:szCs w:val="18"/>
              </w:rPr>
              <w:t>年度</w:t>
            </w:r>
          </w:p>
          <w:p w14:paraId="20241BA4">
            <w:pPr>
              <w:spacing w:line="320" w:lineRule="exact"/>
              <w:rPr>
                <w:rFonts w:ascii="宋体" w:hAnsi="宋体" w:cs="宋体"/>
                <w:sz w:val="18"/>
                <w:szCs w:val="18"/>
              </w:rPr>
            </w:pPr>
            <w:r>
              <w:rPr>
                <w:rFonts w:hint="eastAsia" w:ascii="宋体" w:hAnsi="宋体" w:cs="宋体"/>
                <w:sz w:val="18"/>
                <w:szCs w:val="18"/>
              </w:rPr>
              <w:t>总体</w:t>
            </w:r>
          </w:p>
          <w:p w14:paraId="2BB1FD90">
            <w:pPr>
              <w:spacing w:line="320" w:lineRule="exact"/>
              <w:rPr>
                <w:rFonts w:ascii="宋体" w:hAnsi="宋体" w:cs="宋体"/>
                <w:sz w:val="18"/>
                <w:szCs w:val="18"/>
              </w:rPr>
            </w:pPr>
            <w:r>
              <w:rPr>
                <w:rFonts w:hint="eastAsia" w:ascii="宋体" w:hAnsi="宋体" w:cs="宋体"/>
                <w:sz w:val="18"/>
                <w:szCs w:val="18"/>
              </w:rPr>
              <w:t>目标</w:t>
            </w:r>
          </w:p>
        </w:tc>
        <w:tc>
          <w:tcPr>
            <w:tcW w:w="4392" w:type="dxa"/>
            <w:gridSpan w:val="5"/>
            <w:tcBorders>
              <w:top w:val="single" w:color="auto" w:sz="4" w:space="0"/>
              <w:left w:val="single" w:color="auto" w:sz="4" w:space="0"/>
              <w:bottom w:val="single" w:color="auto" w:sz="4" w:space="0"/>
              <w:right w:val="single" w:color="auto" w:sz="4" w:space="0"/>
            </w:tcBorders>
            <w:vAlign w:val="center"/>
          </w:tcPr>
          <w:p w14:paraId="2DF89BF8">
            <w:pPr>
              <w:spacing w:line="320" w:lineRule="exact"/>
              <w:jc w:val="center"/>
              <w:rPr>
                <w:rFonts w:ascii="宋体" w:hAnsi="宋体" w:cs="宋体"/>
                <w:sz w:val="18"/>
                <w:szCs w:val="18"/>
              </w:rPr>
            </w:pPr>
            <w:r>
              <w:rPr>
                <w:rFonts w:hint="eastAsia" w:ascii="宋体" w:hAnsi="宋体" w:cs="宋体"/>
                <w:sz w:val="18"/>
                <w:szCs w:val="18"/>
              </w:rPr>
              <w:t>年初设定目标</w:t>
            </w:r>
          </w:p>
        </w:tc>
        <w:tc>
          <w:tcPr>
            <w:tcW w:w="3999" w:type="dxa"/>
            <w:gridSpan w:val="5"/>
            <w:tcBorders>
              <w:top w:val="single" w:color="auto" w:sz="4" w:space="0"/>
              <w:left w:val="single" w:color="auto" w:sz="4" w:space="0"/>
              <w:bottom w:val="single" w:color="auto" w:sz="4" w:space="0"/>
              <w:right w:val="single" w:color="auto" w:sz="4" w:space="0"/>
            </w:tcBorders>
            <w:vAlign w:val="center"/>
          </w:tcPr>
          <w:p w14:paraId="3C94C10F">
            <w:pPr>
              <w:spacing w:line="320" w:lineRule="exact"/>
              <w:jc w:val="center"/>
              <w:rPr>
                <w:rFonts w:ascii="宋体" w:hAnsi="宋体" w:cs="宋体"/>
                <w:sz w:val="18"/>
                <w:szCs w:val="18"/>
              </w:rPr>
            </w:pPr>
            <w:r>
              <w:rPr>
                <w:rFonts w:hint="eastAsia" w:ascii="宋体" w:hAnsi="宋体" w:cs="宋体"/>
                <w:sz w:val="18"/>
                <w:szCs w:val="18"/>
              </w:rPr>
              <w:t>全年实际完成情况</w:t>
            </w:r>
          </w:p>
        </w:tc>
      </w:tr>
      <w:tr w14:paraId="584B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147D9C96">
            <w:pPr>
              <w:widowControl/>
              <w:jc w:val="left"/>
              <w:rPr>
                <w:rFonts w:ascii="宋体" w:hAnsi="宋体" w:cs="宋体"/>
                <w:sz w:val="18"/>
                <w:szCs w:val="18"/>
              </w:rPr>
            </w:pPr>
          </w:p>
        </w:tc>
        <w:tc>
          <w:tcPr>
            <w:tcW w:w="4392" w:type="dxa"/>
            <w:gridSpan w:val="5"/>
            <w:tcBorders>
              <w:top w:val="single" w:color="auto" w:sz="4" w:space="0"/>
              <w:left w:val="single" w:color="auto" w:sz="4" w:space="0"/>
              <w:bottom w:val="single" w:color="auto" w:sz="4" w:space="0"/>
              <w:right w:val="single" w:color="auto" w:sz="4" w:space="0"/>
            </w:tcBorders>
          </w:tcPr>
          <w:p w14:paraId="71F53E42">
            <w:pPr>
              <w:spacing w:line="320" w:lineRule="exact"/>
              <w:rPr>
                <w:rFonts w:ascii="宋体" w:hAnsi="宋体" w:cs="宋体"/>
                <w:sz w:val="18"/>
                <w:szCs w:val="18"/>
              </w:rPr>
            </w:pPr>
            <w:r>
              <w:rPr>
                <w:rFonts w:hint="eastAsia" w:ascii="宋体" w:hAnsi="宋体" w:cs="宋体"/>
                <w:sz w:val="18"/>
                <w:szCs w:val="18"/>
              </w:rPr>
              <w:t xml:space="preserve"> 目标一：对云盖寺景区办公开支补助；</w:t>
            </w:r>
          </w:p>
          <w:p w14:paraId="3394F7E1">
            <w:pPr>
              <w:spacing w:line="320" w:lineRule="exact"/>
              <w:rPr>
                <w:rFonts w:ascii="宋体" w:hAnsi="宋体" w:cs="宋体"/>
                <w:sz w:val="18"/>
                <w:szCs w:val="18"/>
              </w:rPr>
            </w:pPr>
            <w:r>
              <w:rPr>
                <w:rFonts w:hint="eastAsia" w:ascii="宋体" w:hAnsi="宋体" w:cs="宋体"/>
                <w:sz w:val="18"/>
                <w:szCs w:val="18"/>
              </w:rPr>
              <w:t>目标二：加强云盖寺景区旅游管理与服务水平。</w:t>
            </w:r>
          </w:p>
          <w:p w14:paraId="5B8B6B2B">
            <w:pPr>
              <w:spacing w:line="320" w:lineRule="exact"/>
              <w:rPr>
                <w:rFonts w:ascii="宋体" w:hAnsi="宋体" w:cs="宋体"/>
                <w:sz w:val="18"/>
                <w:szCs w:val="18"/>
              </w:rPr>
            </w:pPr>
          </w:p>
        </w:tc>
        <w:tc>
          <w:tcPr>
            <w:tcW w:w="3999" w:type="dxa"/>
            <w:gridSpan w:val="5"/>
            <w:tcBorders>
              <w:top w:val="single" w:color="auto" w:sz="4" w:space="0"/>
              <w:left w:val="single" w:color="auto" w:sz="4" w:space="0"/>
              <w:bottom w:val="single" w:color="auto" w:sz="4" w:space="0"/>
              <w:right w:val="single" w:color="auto" w:sz="4" w:space="0"/>
            </w:tcBorders>
          </w:tcPr>
          <w:p w14:paraId="2F8CBBAE">
            <w:pPr>
              <w:spacing w:line="320" w:lineRule="exact"/>
              <w:rPr>
                <w:rFonts w:ascii="宋体" w:hAnsi="宋体" w:cs="宋体"/>
                <w:sz w:val="18"/>
                <w:szCs w:val="18"/>
              </w:rPr>
            </w:pPr>
            <w:r>
              <w:rPr>
                <w:rFonts w:hint="eastAsia" w:ascii="宋体" w:hAnsi="宋体" w:cs="宋体"/>
                <w:sz w:val="18"/>
                <w:szCs w:val="18"/>
              </w:rPr>
              <w:t>目标一：对云盖寺景区办公开支补助；</w:t>
            </w:r>
          </w:p>
          <w:p w14:paraId="6F355886">
            <w:pPr>
              <w:spacing w:line="320" w:lineRule="exact"/>
              <w:rPr>
                <w:rFonts w:ascii="宋体" w:hAnsi="宋体" w:cs="宋体"/>
                <w:sz w:val="18"/>
                <w:szCs w:val="18"/>
              </w:rPr>
            </w:pPr>
            <w:r>
              <w:rPr>
                <w:rFonts w:hint="eastAsia" w:ascii="宋体" w:hAnsi="宋体" w:cs="宋体"/>
                <w:sz w:val="18"/>
                <w:szCs w:val="18"/>
              </w:rPr>
              <w:t>目标二：加强云盖寺景区旅游管理与服务水平。</w:t>
            </w:r>
          </w:p>
          <w:p w14:paraId="79DED69B">
            <w:pPr>
              <w:spacing w:line="320" w:lineRule="exact"/>
              <w:ind w:firstLine="180" w:firstLineChars="100"/>
              <w:rPr>
                <w:rFonts w:ascii="宋体" w:hAnsi="宋体" w:cs="宋体"/>
                <w:sz w:val="18"/>
                <w:szCs w:val="18"/>
              </w:rPr>
            </w:pPr>
          </w:p>
        </w:tc>
      </w:tr>
      <w:tr w14:paraId="0D076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restart"/>
            <w:tcBorders>
              <w:top w:val="single" w:color="auto" w:sz="4" w:space="0"/>
              <w:left w:val="single" w:color="auto" w:sz="4" w:space="0"/>
              <w:bottom w:val="single" w:color="auto" w:sz="4" w:space="0"/>
              <w:right w:val="single" w:color="auto" w:sz="4" w:space="0"/>
            </w:tcBorders>
            <w:vAlign w:val="center"/>
          </w:tcPr>
          <w:p w14:paraId="6A6C2FA1">
            <w:pPr>
              <w:spacing w:line="360" w:lineRule="exact"/>
              <w:rPr>
                <w:rFonts w:ascii="宋体" w:hAnsi="宋体" w:cs="宋体"/>
                <w:sz w:val="18"/>
                <w:szCs w:val="18"/>
              </w:rPr>
            </w:pPr>
            <w:r>
              <w:rPr>
                <w:rFonts w:hint="eastAsia" w:ascii="宋体" w:hAnsi="宋体" w:cs="宋体"/>
                <w:sz w:val="18"/>
                <w:szCs w:val="18"/>
              </w:rPr>
              <w:t>绩</w:t>
            </w:r>
          </w:p>
          <w:p w14:paraId="7265F4F6">
            <w:pPr>
              <w:spacing w:line="360" w:lineRule="exact"/>
              <w:rPr>
                <w:rFonts w:ascii="宋体" w:hAnsi="宋体" w:cs="宋体"/>
                <w:sz w:val="18"/>
                <w:szCs w:val="18"/>
              </w:rPr>
            </w:pPr>
            <w:r>
              <w:rPr>
                <w:rFonts w:hint="eastAsia" w:ascii="宋体" w:hAnsi="宋体" w:cs="宋体"/>
                <w:sz w:val="18"/>
                <w:szCs w:val="18"/>
              </w:rPr>
              <w:t>效</w:t>
            </w:r>
          </w:p>
          <w:p w14:paraId="35F9F9DC">
            <w:pPr>
              <w:spacing w:line="360" w:lineRule="exact"/>
              <w:rPr>
                <w:rFonts w:ascii="宋体" w:hAnsi="宋体" w:cs="宋体"/>
                <w:sz w:val="18"/>
                <w:szCs w:val="18"/>
              </w:rPr>
            </w:pPr>
            <w:r>
              <w:rPr>
                <w:rFonts w:hint="eastAsia" w:ascii="宋体" w:hAnsi="宋体" w:cs="宋体"/>
                <w:sz w:val="18"/>
                <w:szCs w:val="18"/>
              </w:rPr>
              <w:t>指</w:t>
            </w:r>
          </w:p>
          <w:p w14:paraId="4C8DE278">
            <w:pPr>
              <w:spacing w:line="360" w:lineRule="exact"/>
              <w:rPr>
                <w:rFonts w:ascii="宋体" w:hAnsi="宋体" w:cs="宋体"/>
                <w:sz w:val="18"/>
                <w:szCs w:val="18"/>
              </w:rPr>
            </w:pPr>
            <w:r>
              <w:rPr>
                <w:rFonts w:hint="eastAsia" w:ascii="宋体" w:hAnsi="宋体" w:cs="宋体"/>
                <w:sz w:val="18"/>
                <w:szCs w:val="18"/>
              </w:rPr>
              <w:t>标</w:t>
            </w:r>
          </w:p>
        </w:tc>
        <w:tc>
          <w:tcPr>
            <w:tcW w:w="648" w:type="dxa"/>
            <w:tcBorders>
              <w:top w:val="single" w:color="auto" w:sz="4" w:space="0"/>
              <w:left w:val="single" w:color="auto" w:sz="4" w:space="0"/>
              <w:bottom w:val="single" w:color="auto" w:sz="4" w:space="0"/>
              <w:right w:val="single" w:color="auto" w:sz="4" w:space="0"/>
            </w:tcBorders>
            <w:vAlign w:val="center"/>
          </w:tcPr>
          <w:p w14:paraId="0F96EAA1">
            <w:pPr>
              <w:spacing w:line="360" w:lineRule="exact"/>
              <w:rPr>
                <w:rFonts w:ascii="宋体" w:hAnsi="宋体" w:cs="宋体"/>
                <w:sz w:val="18"/>
                <w:szCs w:val="18"/>
              </w:rPr>
            </w:pPr>
            <w:r>
              <w:rPr>
                <w:rFonts w:hint="eastAsia" w:ascii="宋体" w:hAnsi="宋体" w:cs="宋体"/>
                <w:sz w:val="18"/>
                <w:szCs w:val="18"/>
              </w:rPr>
              <w:t>一级</w:t>
            </w:r>
          </w:p>
          <w:p w14:paraId="16217E3D">
            <w:pPr>
              <w:spacing w:line="360" w:lineRule="exact"/>
              <w:rPr>
                <w:rFonts w:ascii="宋体" w:hAnsi="宋体" w:cs="宋体"/>
                <w:sz w:val="18"/>
                <w:szCs w:val="18"/>
              </w:rPr>
            </w:pPr>
            <w:r>
              <w:rPr>
                <w:rFonts w:hint="eastAsia" w:ascii="宋体" w:hAnsi="宋体" w:cs="宋体"/>
                <w:sz w:val="18"/>
                <w:szCs w:val="18"/>
              </w:rPr>
              <w:t>指标</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1CD42D7E">
            <w:pPr>
              <w:spacing w:line="360" w:lineRule="exact"/>
              <w:rPr>
                <w:rFonts w:ascii="宋体" w:hAnsi="宋体" w:cs="宋体"/>
                <w:sz w:val="18"/>
                <w:szCs w:val="18"/>
              </w:rPr>
            </w:pPr>
            <w:r>
              <w:rPr>
                <w:rFonts w:hint="eastAsia" w:ascii="宋体" w:hAnsi="宋体" w:cs="宋体"/>
                <w:sz w:val="18"/>
                <w:szCs w:val="18"/>
              </w:rPr>
              <w:t>二级指标</w:t>
            </w:r>
          </w:p>
        </w:tc>
        <w:tc>
          <w:tcPr>
            <w:tcW w:w="2544" w:type="dxa"/>
            <w:gridSpan w:val="2"/>
            <w:tcBorders>
              <w:top w:val="single" w:color="auto" w:sz="4" w:space="0"/>
              <w:left w:val="single" w:color="auto" w:sz="4" w:space="0"/>
              <w:bottom w:val="single" w:color="auto" w:sz="4" w:space="0"/>
              <w:right w:val="single" w:color="auto" w:sz="4" w:space="0"/>
            </w:tcBorders>
            <w:vAlign w:val="center"/>
          </w:tcPr>
          <w:p w14:paraId="6849D380">
            <w:pPr>
              <w:spacing w:line="360" w:lineRule="exact"/>
              <w:rPr>
                <w:rFonts w:ascii="宋体" w:hAnsi="宋体" w:cs="宋体"/>
                <w:sz w:val="18"/>
                <w:szCs w:val="18"/>
              </w:rPr>
            </w:pPr>
            <w:r>
              <w:rPr>
                <w:rFonts w:hint="eastAsia" w:ascii="宋体" w:hAnsi="宋体" w:cs="宋体"/>
                <w:sz w:val="18"/>
                <w:szCs w:val="18"/>
              </w:rPr>
              <w:t>三级指标</w:t>
            </w:r>
          </w:p>
        </w:tc>
        <w:tc>
          <w:tcPr>
            <w:tcW w:w="1414" w:type="dxa"/>
            <w:gridSpan w:val="2"/>
            <w:tcBorders>
              <w:top w:val="single" w:color="auto" w:sz="4" w:space="0"/>
              <w:left w:val="single" w:color="auto" w:sz="4" w:space="0"/>
              <w:bottom w:val="single" w:color="auto" w:sz="4" w:space="0"/>
              <w:right w:val="single" w:color="auto" w:sz="4" w:space="0"/>
            </w:tcBorders>
            <w:vAlign w:val="center"/>
          </w:tcPr>
          <w:p w14:paraId="3750FF04">
            <w:pPr>
              <w:spacing w:line="360" w:lineRule="exact"/>
              <w:rPr>
                <w:rFonts w:ascii="宋体" w:hAnsi="宋体" w:cs="宋体"/>
                <w:sz w:val="18"/>
                <w:szCs w:val="18"/>
              </w:rPr>
            </w:pPr>
            <w:r>
              <w:rPr>
                <w:rFonts w:hint="eastAsia" w:ascii="宋体" w:hAnsi="宋体" w:cs="宋体"/>
                <w:sz w:val="18"/>
                <w:szCs w:val="18"/>
              </w:rPr>
              <w:t>年度指标值</w:t>
            </w:r>
          </w:p>
        </w:tc>
        <w:tc>
          <w:tcPr>
            <w:tcW w:w="1443" w:type="dxa"/>
            <w:gridSpan w:val="2"/>
            <w:tcBorders>
              <w:top w:val="single" w:color="auto" w:sz="4" w:space="0"/>
              <w:left w:val="single" w:color="auto" w:sz="4" w:space="0"/>
              <w:bottom w:val="single" w:color="auto" w:sz="4" w:space="0"/>
              <w:right w:val="single" w:color="auto" w:sz="4" w:space="0"/>
            </w:tcBorders>
            <w:vAlign w:val="center"/>
          </w:tcPr>
          <w:p w14:paraId="5667A0FD">
            <w:pPr>
              <w:spacing w:line="360" w:lineRule="exact"/>
              <w:rPr>
                <w:rFonts w:ascii="宋体" w:hAnsi="宋体" w:cs="宋体"/>
                <w:sz w:val="18"/>
                <w:szCs w:val="18"/>
              </w:rPr>
            </w:pPr>
            <w:r>
              <w:rPr>
                <w:rFonts w:hint="eastAsia" w:ascii="宋体" w:hAnsi="宋体" w:cs="宋体"/>
                <w:sz w:val="18"/>
                <w:szCs w:val="18"/>
              </w:rPr>
              <w:t>全年完成值</w:t>
            </w:r>
          </w:p>
        </w:tc>
        <w:tc>
          <w:tcPr>
            <w:tcW w:w="1142" w:type="dxa"/>
            <w:tcBorders>
              <w:top w:val="single" w:color="auto" w:sz="4" w:space="0"/>
              <w:left w:val="single" w:color="auto" w:sz="4" w:space="0"/>
              <w:bottom w:val="single" w:color="auto" w:sz="4" w:space="0"/>
              <w:right w:val="single" w:color="auto" w:sz="4" w:space="0"/>
            </w:tcBorders>
            <w:vAlign w:val="center"/>
          </w:tcPr>
          <w:p w14:paraId="62847BD9">
            <w:pPr>
              <w:spacing w:line="360" w:lineRule="exact"/>
              <w:rPr>
                <w:rFonts w:ascii="宋体" w:hAnsi="宋体" w:cs="宋体"/>
                <w:sz w:val="18"/>
                <w:szCs w:val="18"/>
              </w:rPr>
            </w:pPr>
            <w:r>
              <w:rPr>
                <w:rFonts w:hint="eastAsia" w:ascii="宋体" w:hAnsi="宋体" w:cs="宋体"/>
                <w:sz w:val="18"/>
                <w:szCs w:val="18"/>
              </w:rPr>
              <w:t>未完成原因和改进措施</w:t>
            </w:r>
          </w:p>
        </w:tc>
      </w:tr>
      <w:tr w14:paraId="6CBAA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13" w:type="dxa"/>
            <w:vMerge w:val="continue"/>
            <w:tcBorders>
              <w:top w:val="single" w:color="auto" w:sz="4" w:space="0"/>
              <w:left w:val="single" w:color="auto" w:sz="4" w:space="0"/>
              <w:bottom w:val="single" w:color="auto" w:sz="4" w:space="0"/>
              <w:right w:val="single" w:color="auto" w:sz="4" w:space="0"/>
            </w:tcBorders>
            <w:vAlign w:val="center"/>
          </w:tcPr>
          <w:p w14:paraId="696BB241">
            <w:pPr>
              <w:widowControl/>
              <w:jc w:val="left"/>
              <w:rPr>
                <w:rFonts w:ascii="宋体" w:hAnsi="宋体" w:cs="宋体"/>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14:paraId="6C0AFACB">
            <w:pPr>
              <w:spacing w:line="360" w:lineRule="exact"/>
              <w:rPr>
                <w:rFonts w:ascii="宋体" w:hAnsi="宋体" w:cs="宋体"/>
                <w:sz w:val="18"/>
                <w:szCs w:val="18"/>
              </w:rPr>
            </w:pPr>
            <w:r>
              <w:rPr>
                <w:rFonts w:hint="eastAsia" w:ascii="宋体" w:hAnsi="宋体" w:cs="宋体"/>
                <w:sz w:val="18"/>
                <w:szCs w:val="18"/>
              </w:rPr>
              <w:t>产出</w:t>
            </w:r>
          </w:p>
          <w:p w14:paraId="38A01991">
            <w:pPr>
              <w:spacing w:line="360" w:lineRule="exact"/>
              <w:rPr>
                <w:rFonts w:ascii="宋体" w:hAnsi="宋体" w:cs="宋体"/>
                <w:sz w:val="18"/>
                <w:szCs w:val="18"/>
              </w:rPr>
            </w:pPr>
            <w:r>
              <w:rPr>
                <w:rFonts w:hint="eastAsia" w:ascii="宋体" w:hAnsi="宋体" w:cs="宋体"/>
                <w:sz w:val="18"/>
                <w:szCs w:val="18"/>
              </w:rPr>
              <w:t>指标</w:t>
            </w: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14:paraId="2C1B25AF">
            <w:pPr>
              <w:spacing w:line="360" w:lineRule="exact"/>
              <w:rPr>
                <w:rFonts w:ascii="宋体" w:hAnsi="宋体" w:cs="宋体"/>
                <w:sz w:val="18"/>
                <w:szCs w:val="18"/>
              </w:rPr>
            </w:pPr>
            <w:r>
              <w:rPr>
                <w:rFonts w:hint="eastAsia" w:ascii="宋体" w:hAnsi="宋体" w:cs="宋体"/>
                <w:sz w:val="18"/>
                <w:szCs w:val="18"/>
              </w:rPr>
              <w:t>数量指标</w:t>
            </w:r>
          </w:p>
        </w:tc>
        <w:tc>
          <w:tcPr>
            <w:tcW w:w="2544" w:type="dxa"/>
            <w:gridSpan w:val="2"/>
            <w:tcBorders>
              <w:top w:val="single" w:color="auto" w:sz="4" w:space="0"/>
              <w:left w:val="single" w:color="auto" w:sz="4" w:space="0"/>
              <w:bottom w:val="single" w:color="auto" w:sz="4" w:space="0"/>
              <w:right w:val="single" w:color="auto" w:sz="4" w:space="0"/>
            </w:tcBorders>
          </w:tcPr>
          <w:p w14:paraId="4211227E">
            <w:pPr>
              <w:spacing w:line="360" w:lineRule="exact"/>
              <w:rPr>
                <w:rFonts w:ascii="宋体" w:hAnsi="宋体" w:cs="宋体"/>
                <w:sz w:val="18"/>
                <w:szCs w:val="18"/>
              </w:rPr>
            </w:pPr>
            <w:r>
              <w:rPr>
                <w:rFonts w:hint="eastAsia" w:ascii="宋体" w:hAnsi="宋体" w:cs="宋体"/>
                <w:sz w:val="18"/>
                <w:szCs w:val="18"/>
              </w:rPr>
              <w:t xml:space="preserve"> 云盖寺景区聘用人员工资</w:t>
            </w:r>
          </w:p>
        </w:tc>
        <w:tc>
          <w:tcPr>
            <w:tcW w:w="1414" w:type="dxa"/>
            <w:gridSpan w:val="2"/>
            <w:tcBorders>
              <w:top w:val="single" w:color="auto" w:sz="4" w:space="0"/>
              <w:left w:val="single" w:color="auto" w:sz="4" w:space="0"/>
              <w:bottom w:val="single" w:color="auto" w:sz="4" w:space="0"/>
              <w:right w:val="single" w:color="auto" w:sz="4" w:space="0"/>
            </w:tcBorders>
          </w:tcPr>
          <w:p w14:paraId="14AF1451">
            <w:pPr>
              <w:spacing w:line="360" w:lineRule="exact"/>
              <w:rPr>
                <w:rFonts w:ascii="宋体" w:hAnsi="宋体" w:cs="宋体"/>
                <w:sz w:val="18"/>
                <w:szCs w:val="18"/>
              </w:rPr>
            </w:pPr>
            <w:r>
              <w:rPr>
                <w:rFonts w:hint="eastAsia" w:ascii="宋体" w:hAnsi="宋体" w:cs="宋体"/>
                <w:sz w:val="18"/>
                <w:szCs w:val="18"/>
              </w:rPr>
              <w:t xml:space="preserve"> 4.48万元</w:t>
            </w:r>
          </w:p>
        </w:tc>
        <w:tc>
          <w:tcPr>
            <w:tcW w:w="1443" w:type="dxa"/>
            <w:gridSpan w:val="2"/>
            <w:tcBorders>
              <w:top w:val="single" w:color="auto" w:sz="4" w:space="0"/>
              <w:left w:val="single" w:color="auto" w:sz="4" w:space="0"/>
              <w:bottom w:val="single" w:color="auto" w:sz="4" w:space="0"/>
              <w:right w:val="single" w:color="auto" w:sz="4" w:space="0"/>
            </w:tcBorders>
          </w:tcPr>
          <w:p w14:paraId="3FFAFF3B">
            <w:pPr>
              <w:spacing w:line="360" w:lineRule="exact"/>
              <w:rPr>
                <w:rFonts w:ascii="宋体" w:hAnsi="宋体" w:cs="宋体"/>
                <w:sz w:val="18"/>
                <w:szCs w:val="18"/>
              </w:rPr>
            </w:pPr>
            <w:r>
              <w:rPr>
                <w:rFonts w:hint="eastAsia" w:ascii="宋体" w:hAnsi="宋体" w:cs="宋体"/>
                <w:sz w:val="18"/>
                <w:szCs w:val="18"/>
              </w:rPr>
              <w:t xml:space="preserve"> 4.48万元</w:t>
            </w:r>
          </w:p>
        </w:tc>
        <w:tc>
          <w:tcPr>
            <w:tcW w:w="1142" w:type="dxa"/>
            <w:tcBorders>
              <w:top w:val="single" w:color="auto" w:sz="4" w:space="0"/>
              <w:left w:val="single" w:color="auto" w:sz="4" w:space="0"/>
              <w:bottom w:val="single" w:color="auto" w:sz="4" w:space="0"/>
              <w:right w:val="single" w:color="auto" w:sz="4" w:space="0"/>
            </w:tcBorders>
          </w:tcPr>
          <w:p w14:paraId="1EAE0941">
            <w:pPr>
              <w:spacing w:line="360" w:lineRule="exact"/>
              <w:rPr>
                <w:rFonts w:ascii="宋体" w:hAnsi="宋体" w:cs="宋体"/>
                <w:sz w:val="18"/>
                <w:szCs w:val="18"/>
              </w:rPr>
            </w:pPr>
          </w:p>
        </w:tc>
      </w:tr>
      <w:tr w14:paraId="0231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7D281C36">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07F37397">
            <w:pPr>
              <w:widowControl/>
              <w:jc w:val="left"/>
              <w:rPr>
                <w:rFonts w:ascii="宋体" w:hAnsi="宋体" w:cs="宋体"/>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2F48BB1C">
            <w:pPr>
              <w:widowControl/>
              <w:jc w:val="left"/>
              <w:rPr>
                <w:rFonts w:ascii="宋体" w:hAnsi="宋体" w:cs="宋体"/>
                <w:sz w:val="18"/>
                <w:szCs w:val="18"/>
              </w:rPr>
            </w:pPr>
          </w:p>
        </w:tc>
        <w:tc>
          <w:tcPr>
            <w:tcW w:w="2544" w:type="dxa"/>
            <w:gridSpan w:val="2"/>
            <w:tcBorders>
              <w:top w:val="single" w:color="auto" w:sz="4" w:space="0"/>
              <w:left w:val="single" w:color="auto" w:sz="4" w:space="0"/>
              <w:bottom w:val="single" w:color="auto" w:sz="4" w:space="0"/>
              <w:right w:val="single" w:color="auto" w:sz="4" w:space="0"/>
            </w:tcBorders>
          </w:tcPr>
          <w:p w14:paraId="476A6F89">
            <w:pPr>
              <w:spacing w:line="360" w:lineRule="exact"/>
              <w:rPr>
                <w:rFonts w:ascii="宋体" w:hAnsi="宋体" w:cs="宋体"/>
                <w:sz w:val="18"/>
                <w:szCs w:val="18"/>
              </w:rPr>
            </w:pPr>
            <w:r>
              <w:rPr>
                <w:rFonts w:hint="eastAsia" w:ascii="宋体" w:hAnsi="宋体" w:cs="宋体"/>
                <w:sz w:val="18"/>
                <w:szCs w:val="18"/>
              </w:rPr>
              <w:t>其他公用经费开支</w:t>
            </w:r>
          </w:p>
        </w:tc>
        <w:tc>
          <w:tcPr>
            <w:tcW w:w="1414" w:type="dxa"/>
            <w:gridSpan w:val="2"/>
            <w:tcBorders>
              <w:top w:val="single" w:color="auto" w:sz="4" w:space="0"/>
              <w:left w:val="single" w:color="auto" w:sz="4" w:space="0"/>
              <w:bottom w:val="single" w:color="auto" w:sz="4" w:space="0"/>
              <w:right w:val="single" w:color="auto" w:sz="4" w:space="0"/>
            </w:tcBorders>
          </w:tcPr>
          <w:p w14:paraId="4A0AA5DF">
            <w:pPr>
              <w:spacing w:line="360" w:lineRule="exact"/>
              <w:rPr>
                <w:rFonts w:ascii="宋体" w:hAnsi="宋体" w:cs="宋体"/>
                <w:sz w:val="18"/>
                <w:szCs w:val="18"/>
              </w:rPr>
            </w:pPr>
            <w:r>
              <w:rPr>
                <w:rFonts w:hint="eastAsia" w:ascii="宋体" w:hAnsi="宋体" w:cs="宋体"/>
                <w:sz w:val="18"/>
                <w:szCs w:val="18"/>
              </w:rPr>
              <w:t xml:space="preserve">  1.35万元</w:t>
            </w:r>
          </w:p>
        </w:tc>
        <w:tc>
          <w:tcPr>
            <w:tcW w:w="1443" w:type="dxa"/>
            <w:gridSpan w:val="2"/>
            <w:tcBorders>
              <w:top w:val="single" w:color="auto" w:sz="4" w:space="0"/>
              <w:left w:val="single" w:color="auto" w:sz="4" w:space="0"/>
              <w:bottom w:val="single" w:color="auto" w:sz="4" w:space="0"/>
              <w:right w:val="single" w:color="auto" w:sz="4" w:space="0"/>
            </w:tcBorders>
          </w:tcPr>
          <w:p w14:paraId="3222DE3A">
            <w:pPr>
              <w:spacing w:line="360" w:lineRule="exact"/>
              <w:rPr>
                <w:rFonts w:ascii="宋体" w:hAnsi="宋体" w:cs="宋体"/>
                <w:sz w:val="18"/>
                <w:szCs w:val="18"/>
              </w:rPr>
            </w:pPr>
            <w:r>
              <w:rPr>
                <w:rFonts w:hint="eastAsia" w:ascii="宋体" w:hAnsi="宋体" w:cs="宋体"/>
                <w:sz w:val="18"/>
                <w:szCs w:val="18"/>
              </w:rPr>
              <w:t xml:space="preserve"> 1.35万元    </w:t>
            </w:r>
          </w:p>
        </w:tc>
        <w:tc>
          <w:tcPr>
            <w:tcW w:w="1142" w:type="dxa"/>
            <w:tcBorders>
              <w:top w:val="single" w:color="auto" w:sz="4" w:space="0"/>
              <w:left w:val="single" w:color="auto" w:sz="4" w:space="0"/>
              <w:bottom w:val="single" w:color="auto" w:sz="4" w:space="0"/>
              <w:right w:val="single" w:color="auto" w:sz="4" w:space="0"/>
            </w:tcBorders>
          </w:tcPr>
          <w:p w14:paraId="679EFF74">
            <w:pPr>
              <w:spacing w:line="360" w:lineRule="exact"/>
              <w:rPr>
                <w:rFonts w:ascii="宋体" w:hAnsi="宋体" w:cs="宋体"/>
                <w:sz w:val="18"/>
                <w:szCs w:val="18"/>
              </w:rPr>
            </w:pPr>
          </w:p>
        </w:tc>
      </w:tr>
      <w:tr w14:paraId="306FA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2AEB9B09">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58D5D19E">
            <w:pPr>
              <w:widowControl/>
              <w:jc w:val="left"/>
              <w:rPr>
                <w:rFonts w:ascii="宋体" w:hAnsi="宋体" w:cs="宋体"/>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01D15DDB">
            <w:pPr>
              <w:widowControl/>
              <w:jc w:val="left"/>
              <w:rPr>
                <w:rFonts w:ascii="宋体" w:hAnsi="宋体" w:cs="宋体"/>
                <w:sz w:val="18"/>
                <w:szCs w:val="18"/>
              </w:rPr>
            </w:pPr>
          </w:p>
        </w:tc>
        <w:tc>
          <w:tcPr>
            <w:tcW w:w="2544" w:type="dxa"/>
            <w:gridSpan w:val="2"/>
            <w:tcBorders>
              <w:top w:val="single" w:color="auto" w:sz="4" w:space="0"/>
              <w:left w:val="single" w:color="auto" w:sz="4" w:space="0"/>
              <w:bottom w:val="single" w:color="auto" w:sz="4" w:space="0"/>
              <w:right w:val="single" w:color="auto" w:sz="4" w:space="0"/>
            </w:tcBorders>
          </w:tcPr>
          <w:p w14:paraId="155E6615">
            <w:pPr>
              <w:spacing w:line="360" w:lineRule="exact"/>
              <w:rPr>
                <w:rFonts w:ascii="宋体" w:hAnsi="宋体" w:cs="宋体"/>
                <w:sz w:val="18"/>
                <w:szCs w:val="18"/>
              </w:rPr>
            </w:pPr>
            <w:r>
              <w:rPr>
                <w:rFonts w:hint="eastAsia" w:ascii="宋体" w:hAnsi="宋体" w:cs="宋体"/>
                <w:sz w:val="18"/>
                <w:szCs w:val="18"/>
              </w:rPr>
              <w:t xml:space="preserve"> </w:t>
            </w:r>
          </w:p>
        </w:tc>
        <w:tc>
          <w:tcPr>
            <w:tcW w:w="1414" w:type="dxa"/>
            <w:gridSpan w:val="2"/>
            <w:tcBorders>
              <w:top w:val="single" w:color="auto" w:sz="4" w:space="0"/>
              <w:left w:val="single" w:color="auto" w:sz="4" w:space="0"/>
              <w:bottom w:val="single" w:color="auto" w:sz="4" w:space="0"/>
              <w:right w:val="single" w:color="auto" w:sz="4" w:space="0"/>
            </w:tcBorders>
          </w:tcPr>
          <w:p w14:paraId="1E0014D5">
            <w:pPr>
              <w:spacing w:line="360" w:lineRule="exact"/>
              <w:rPr>
                <w:rFonts w:ascii="宋体" w:hAnsi="宋体" w:cs="宋体"/>
                <w:sz w:val="18"/>
                <w:szCs w:val="18"/>
              </w:rPr>
            </w:pPr>
            <w:r>
              <w:rPr>
                <w:rFonts w:hint="eastAsia" w:ascii="宋体" w:hAnsi="宋体" w:cs="宋体"/>
                <w:sz w:val="18"/>
                <w:szCs w:val="18"/>
              </w:rPr>
              <w:t xml:space="preserve"> </w:t>
            </w:r>
          </w:p>
        </w:tc>
        <w:tc>
          <w:tcPr>
            <w:tcW w:w="1443" w:type="dxa"/>
            <w:gridSpan w:val="2"/>
            <w:tcBorders>
              <w:top w:val="single" w:color="auto" w:sz="4" w:space="0"/>
              <w:left w:val="single" w:color="auto" w:sz="4" w:space="0"/>
              <w:bottom w:val="single" w:color="auto" w:sz="4" w:space="0"/>
              <w:right w:val="single" w:color="auto" w:sz="4" w:space="0"/>
            </w:tcBorders>
          </w:tcPr>
          <w:p w14:paraId="4BBFC41E">
            <w:pPr>
              <w:spacing w:line="360" w:lineRule="exact"/>
              <w:rPr>
                <w:rFonts w:ascii="宋体" w:hAnsi="宋体" w:cs="宋体"/>
                <w:sz w:val="18"/>
                <w:szCs w:val="18"/>
              </w:rPr>
            </w:pPr>
            <w:r>
              <w:rPr>
                <w:rFonts w:hint="eastAsia" w:ascii="宋体" w:hAnsi="宋体" w:cs="宋体"/>
                <w:sz w:val="18"/>
                <w:szCs w:val="18"/>
              </w:rPr>
              <w:t xml:space="preserve">      </w:t>
            </w:r>
          </w:p>
        </w:tc>
        <w:tc>
          <w:tcPr>
            <w:tcW w:w="1142" w:type="dxa"/>
            <w:tcBorders>
              <w:top w:val="single" w:color="auto" w:sz="4" w:space="0"/>
              <w:left w:val="single" w:color="auto" w:sz="4" w:space="0"/>
              <w:bottom w:val="single" w:color="auto" w:sz="4" w:space="0"/>
              <w:right w:val="single" w:color="auto" w:sz="4" w:space="0"/>
            </w:tcBorders>
          </w:tcPr>
          <w:p w14:paraId="79FC963D">
            <w:pPr>
              <w:spacing w:line="360" w:lineRule="exact"/>
              <w:rPr>
                <w:rFonts w:ascii="宋体" w:hAnsi="宋体" w:cs="宋体"/>
                <w:sz w:val="18"/>
                <w:szCs w:val="18"/>
              </w:rPr>
            </w:pPr>
          </w:p>
        </w:tc>
      </w:tr>
      <w:tr w14:paraId="3E0EE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7F91E2E9">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4AD57FCF">
            <w:pPr>
              <w:widowControl/>
              <w:jc w:val="left"/>
              <w:rPr>
                <w:rFonts w:ascii="宋体" w:hAnsi="宋体" w:cs="宋体"/>
                <w:sz w:val="18"/>
                <w:szCs w:val="18"/>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2CE03573">
            <w:pPr>
              <w:spacing w:line="360" w:lineRule="exact"/>
              <w:rPr>
                <w:rFonts w:ascii="宋体" w:hAnsi="宋体" w:cs="宋体"/>
                <w:sz w:val="18"/>
                <w:szCs w:val="18"/>
              </w:rPr>
            </w:pPr>
            <w:r>
              <w:rPr>
                <w:rFonts w:hint="eastAsia" w:ascii="宋体" w:hAnsi="宋体" w:cs="宋体"/>
                <w:sz w:val="18"/>
                <w:szCs w:val="18"/>
              </w:rPr>
              <w:t>质量指标</w:t>
            </w:r>
          </w:p>
        </w:tc>
        <w:tc>
          <w:tcPr>
            <w:tcW w:w="2544" w:type="dxa"/>
            <w:gridSpan w:val="2"/>
            <w:tcBorders>
              <w:top w:val="single" w:color="auto" w:sz="4" w:space="0"/>
              <w:left w:val="single" w:color="auto" w:sz="4" w:space="0"/>
              <w:bottom w:val="single" w:color="auto" w:sz="4" w:space="0"/>
              <w:right w:val="single" w:color="auto" w:sz="4" w:space="0"/>
            </w:tcBorders>
          </w:tcPr>
          <w:p w14:paraId="02DF57E2">
            <w:pPr>
              <w:spacing w:line="360" w:lineRule="exact"/>
              <w:rPr>
                <w:rFonts w:ascii="宋体" w:hAnsi="宋体" w:cs="宋体"/>
                <w:sz w:val="18"/>
                <w:szCs w:val="18"/>
              </w:rPr>
            </w:pPr>
            <w:r>
              <w:rPr>
                <w:rFonts w:hint="eastAsia" w:ascii="宋体" w:hAnsi="宋体" w:cs="宋体"/>
                <w:sz w:val="18"/>
                <w:szCs w:val="18"/>
              </w:rPr>
              <w:t xml:space="preserve"> 加大云盖寺景区宣传力度</w:t>
            </w:r>
          </w:p>
        </w:tc>
        <w:tc>
          <w:tcPr>
            <w:tcW w:w="1414" w:type="dxa"/>
            <w:gridSpan w:val="2"/>
            <w:tcBorders>
              <w:top w:val="single" w:color="auto" w:sz="4" w:space="0"/>
              <w:left w:val="single" w:color="auto" w:sz="4" w:space="0"/>
              <w:bottom w:val="single" w:color="auto" w:sz="4" w:space="0"/>
              <w:right w:val="single" w:color="auto" w:sz="4" w:space="0"/>
            </w:tcBorders>
          </w:tcPr>
          <w:p w14:paraId="24A8F74C">
            <w:pPr>
              <w:spacing w:line="360" w:lineRule="exact"/>
              <w:rPr>
                <w:rFonts w:ascii="宋体" w:hAnsi="宋体" w:cs="宋体"/>
                <w:sz w:val="18"/>
                <w:szCs w:val="18"/>
              </w:rPr>
            </w:pPr>
            <w:r>
              <w:rPr>
                <w:rFonts w:hint="eastAsia" w:ascii="宋体" w:hAnsi="宋体" w:cs="宋体"/>
                <w:sz w:val="18"/>
                <w:szCs w:val="18"/>
              </w:rPr>
              <w:t xml:space="preserve"> 99%</w:t>
            </w:r>
          </w:p>
        </w:tc>
        <w:tc>
          <w:tcPr>
            <w:tcW w:w="1443" w:type="dxa"/>
            <w:gridSpan w:val="2"/>
            <w:tcBorders>
              <w:top w:val="single" w:color="auto" w:sz="4" w:space="0"/>
              <w:left w:val="single" w:color="auto" w:sz="4" w:space="0"/>
              <w:bottom w:val="single" w:color="auto" w:sz="4" w:space="0"/>
              <w:right w:val="single" w:color="auto" w:sz="4" w:space="0"/>
            </w:tcBorders>
          </w:tcPr>
          <w:p w14:paraId="3EEF89F1">
            <w:pPr>
              <w:spacing w:line="360" w:lineRule="exact"/>
              <w:rPr>
                <w:rFonts w:ascii="宋体" w:hAnsi="宋体" w:cs="宋体"/>
                <w:sz w:val="18"/>
                <w:szCs w:val="18"/>
              </w:rPr>
            </w:pPr>
            <w:r>
              <w:rPr>
                <w:rFonts w:hint="eastAsia" w:ascii="宋体" w:hAnsi="宋体" w:cs="宋体"/>
                <w:sz w:val="18"/>
                <w:szCs w:val="18"/>
              </w:rPr>
              <w:t xml:space="preserve"> 99%</w:t>
            </w:r>
          </w:p>
        </w:tc>
        <w:tc>
          <w:tcPr>
            <w:tcW w:w="1142" w:type="dxa"/>
            <w:tcBorders>
              <w:top w:val="single" w:color="auto" w:sz="4" w:space="0"/>
              <w:left w:val="single" w:color="auto" w:sz="4" w:space="0"/>
              <w:bottom w:val="single" w:color="auto" w:sz="4" w:space="0"/>
              <w:right w:val="single" w:color="auto" w:sz="4" w:space="0"/>
            </w:tcBorders>
          </w:tcPr>
          <w:p w14:paraId="59CC1281">
            <w:pPr>
              <w:spacing w:line="360" w:lineRule="exact"/>
              <w:rPr>
                <w:rFonts w:ascii="宋体" w:hAnsi="宋体" w:cs="宋体"/>
                <w:sz w:val="18"/>
                <w:szCs w:val="18"/>
              </w:rPr>
            </w:pPr>
          </w:p>
        </w:tc>
      </w:tr>
      <w:tr w14:paraId="4362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68D8498E">
            <w:pPr>
              <w:widowControl/>
              <w:jc w:val="left"/>
              <w:rPr>
                <w:rFonts w:ascii="宋体" w:hAnsi="宋体" w:cs="宋体"/>
                <w:sz w:val="18"/>
                <w:szCs w:val="18"/>
              </w:rPr>
            </w:pPr>
          </w:p>
        </w:tc>
        <w:tc>
          <w:tcPr>
            <w:tcW w:w="648" w:type="dxa"/>
            <w:vMerge w:val="restart"/>
            <w:tcBorders>
              <w:top w:val="single" w:color="auto" w:sz="4" w:space="0"/>
              <w:left w:val="single" w:color="auto" w:sz="4" w:space="0"/>
              <w:bottom w:val="single" w:color="auto" w:sz="4" w:space="0"/>
              <w:right w:val="single" w:color="auto" w:sz="4" w:space="0"/>
            </w:tcBorders>
            <w:vAlign w:val="center"/>
          </w:tcPr>
          <w:p w14:paraId="686E07C0">
            <w:pPr>
              <w:spacing w:line="360" w:lineRule="exact"/>
              <w:rPr>
                <w:rFonts w:ascii="宋体" w:hAnsi="宋体" w:cs="宋体"/>
                <w:sz w:val="18"/>
                <w:szCs w:val="18"/>
              </w:rPr>
            </w:pPr>
            <w:r>
              <w:rPr>
                <w:rFonts w:hint="eastAsia" w:ascii="宋体" w:hAnsi="宋体" w:cs="宋体"/>
                <w:sz w:val="18"/>
                <w:szCs w:val="18"/>
              </w:rPr>
              <w:t>效益</w:t>
            </w:r>
          </w:p>
          <w:p w14:paraId="26C3F7AF">
            <w:pPr>
              <w:spacing w:line="360" w:lineRule="exact"/>
              <w:rPr>
                <w:rFonts w:ascii="宋体" w:hAnsi="宋体" w:cs="宋体"/>
                <w:sz w:val="18"/>
                <w:szCs w:val="18"/>
              </w:rPr>
            </w:pPr>
            <w:r>
              <w:rPr>
                <w:rFonts w:hint="eastAsia" w:ascii="宋体" w:hAnsi="宋体" w:cs="宋体"/>
                <w:sz w:val="18"/>
                <w:szCs w:val="18"/>
              </w:rPr>
              <w:t>指标</w:t>
            </w:r>
          </w:p>
        </w:tc>
        <w:tc>
          <w:tcPr>
            <w:tcW w:w="1200" w:type="dxa"/>
            <w:gridSpan w:val="2"/>
            <w:vMerge w:val="restart"/>
            <w:tcBorders>
              <w:top w:val="single" w:color="auto" w:sz="4" w:space="0"/>
              <w:left w:val="single" w:color="auto" w:sz="4" w:space="0"/>
              <w:bottom w:val="single" w:color="auto" w:sz="4" w:space="0"/>
              <w:right w:val="single" w:color="auto" w:sz="4" w:space="0"/>
            </w:tcBorders>
            <w:vAlign w:val="center"/>
          </w:tcPr>
          <w:p w14:paraId="0EE31ED5">
            <w:pPr>
              <w:spacing w:line="360" w:lineRule="exact"/>
              <w:rPr>
                <w:rFonts w:ascii="宋体" w:hAnsi="宋体" w:cs="宋体"/>
                <w:sz w:val="18"/>
                <w:szCs w:val="18"/>
              </w:rPr>
            </w:pPr>
            <w:r>
              <w:rPr>
                <w:rFonts w:hint="eastAsia" w:ascii="宋体" w:hAnsi="宋体" w:cs="宋体"/>
                <w:sz w:val="18"/>
                <w:szCs w:val="18"/>
              </w:rPr>
              <w:t>社会效益</w:t>
            </w:r>
          </w:p>
          <w:p w14:paraId="32E9F935">
            <w:pPr>
              <w:spacing w:line="360" w:lineRule="exact"/>
              <w:rPr>
                <w:rFonts w:ascii="宋体" w:hAnsi="宋体" w:cs="宋体"/>
                <w:sz w:val="18"/>
                <w:szCs w:val="18"/>
              </w:rPr>
            </w:pPr>
            <w:r>
              <w:rPr>
                <w:rFonts w:hint="eastAsia" w:ascii="宋体" w:hAnsi="宋体" w:cs="宋体"/>
                <w:sz w:val="18"/>
                <w:szCs w:val="18"/>
              </w:rPr>
              <w:t>指标</w:t>
            </w:r>
          </w:p>
        </w:tc>
        <w:tc>
          <w:tcPr>
            <w:tcW w:w="2544" w:type="dxa"/>
            <w:gridSpan w:val="2"/>
            <w:tcBorders>
              <w:top w:val="single" w:color="auto" w:sz="4" w:space="0"/>
              <w:left w:val="single" w:color="auto" w:sz="4" w:space="0"/>
              <w:bottom w:val="single" w:color="auto" w:sz="4" w:space="0"/>
              <w:right w:val="single" w:color="auto" w:sz="4" w:space="0"/>
            </w:tcBorders>
          </w:tcPr>
          <w:p w14:paraId="1621F4E8">
            <w:pPr>
              <w:spacing w:line="360" w:lineRule="exact"/>
              <w:rPr>
                <w:rFonts w:ascii="宋体" w:hAnsi="宋体" w:cs="宋体"/>
                <w:sz w:val="18"/>
                <w:szCs w:val="18"/>
              </w:rPr>
            </w:pPr>
            <w:r>
              <w:rPr>
                <w:rFonts w:hint="eastAsia" w:ascii="宋体" w:hAnsi="宋体" w:cs="宋体"/>
                <w:sz w:val="18"/>
                <w:szCs w:val="18"/>
              </w:rPr>
              <w:t xml:space="preserve"> 提高云盖寺景区知名度</w:t>
            </w:r>
          </w:p>
        </w:tc>
        <w:tc>
          <w:tcPr>
            <w:tcW w:w="1414" w:type="dxa"/>
            <w:gridSpan w:val="2"/>
            <w:tcBorders>
              <w:top w:val="single" w:color="auto" w:sz="4" w:space="0"/>
              <w:left w:val="single" w:color="auto" w:sz="4" w:space="0"/>
              <w:bottom w:val="single" w:color="auto" w:sz="4" w:space="0"/>
              <w:right w:val="single" w:color="auto" w:sz="4" w:space="0"/>
            </w:tcBorders>
          </w:tcPr>
          <w:p w14:paraId="3BACCD78">
            <w:pPr>
              <w:spacing w:line="360" w:lineRule="exact"/>
              <w:rPr>
                <w:rFonts w:ascii="宋体" w:hAnsi="宋体" w:cs="宋体"/>
                <w:sz w:val="18"/>
                <w:szCs w:val="18"/>
              </w:rPr>
            </w:pPr>
            <w:r>
              <w:rPr>
                <w:rFonts w:hint="eastAsia" w:ascii="宋体" w:hAnsi="宋体" w:cs="宋体"/>
                <w:sz w:val="18"/>
                <w:szCs w:val="18"/>
              </w:rPr>
              <w:t xml:space="preserve"> 90%</w:t>
            </w:r>
          </w:p>
        </w:tc>
        <w:tc>
          <w:tcPr>
            <w:tcW w:w="1443" w:type="dxa"/>
            <w:gridSpan w:val="2"/>
            <w:tcBorders>
              <w:top w:val="single" w:color="auto" w:sz="4" w:space="0"/>
              <w:left w:val="single" w:color="auto" w:sz="4" w:space="0"/>
              <w:bottom w:val="single" w:color="auto" w:sz="4" w:space="0"/>
              <w:right w:val="single" w:color="auto" w:sz="4" w:space="0"/>
            </w:tcBorders>
          </w:tcPr>
          <w:p w14:paraId="5ED9A8B0">
            <w:pPr>
              <w:spacing w:line="360" w:lineRule="exact"/>
              <w:rPr>
                <w:rFonts w:ascii="宋体" w:hAnsi="宋体" w:cs="宋体"/>
                <w:sz w:val="18"/>
                <w:szCs w:val="18"/>
              </w:rPr>
            </w:pPr>
            <w:r>
              <w:rPr>
                <w:rFonts w:hint="eastAsia" w:ascii="宋体" w:hAnsi="宋体" w:cs="宋体"/>
                <w:sz w:val="18"/>
                <w:szCs w:val="18"/>
              </w:rPr>
              <w:t xml:space="preserve"> 90%</w:t>
            </w:r>
          </w:p>
        </w:tc>
        <w:tc>
          <w:tcPr>
            <w:tcW w:w="1142" w:type="dxa"/>
            <w:tcBorders>
              <w:top w:val="single" w:color="auto" w:sz="4" w:space="0"/>
              <w:left w:val="single" w:color="auto" w:sz="4" w:space="0"/>
              <w:bottom w:val="single" w:color="auto" w:sz="4" w:space="0"/>
              <w:right w:val="single" w:color="auto" w:sz="4" w:space="0"/>
            </w:tcBorders>
          </w:tcPr>
          <w:p w14:paraId="4028B23C">
            <w:pPr>
              <w:spacing w:line="360" w:lineRule="exact"/>
              <w:rPr>
                <w:rFonts w:ascii="宋体" w:hAnsi="宋体" w:cs="宋体"/>
                <w:sz w:val="18"/>
                <w:szCs w:val="18"/>
              </w:rPr>
            </w:pPr>
          </w:p>
        </w:tc>
      </w:tr>
      <w:tr w14:paraId="4F855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47BD49B2">
            <w:pPr>
              <w:widowControl/>
              <w:jc w:val="left"/>
              <w:rPr>
                <w:rFonts w:ascii="宋体" w:hAnsi="宋体" w:cs="宋体"/>
                <w:sz w:val="18"/>
                <w:szCs w:val="18"/>
              </w:rPr>
            </w:pPr>
          </w:p>
        </w:tc>
        <w:tc>
          <w:tcPr>
            <w:tcW w:w="648" w:type="dxa"/>
            <w:vMerge w:val="continue"/>
            <w:tcBorders>
              <w:top w:val="single" w:color="auto" w:sz="4" w:space="0"/>
              <w:left w:val="single" w:color="auto" w:sz="4" w:space="0"/>
              <w:bottom w:val="single" w:color="auto" w:sz="4" w:space="0"/>
              <w:right w:val="single" w:color="auto" w:sz="4" w:space="0"/>
            </w:tcBorders>
            <w:vAlign w:val="center"/>
          </w:tcPr>
          <w:p w14:paraId="624E9D17">
            <w:pPr>
              <w:widowControl/>
              <w:jc w:val="left"/>
              <w:rPr>
                <w:rFonts w:ascii="宋体" w:hAnsi="宋体" w:cs="宋体"/>
                <w:sz w:val="18"/>
                <w:szCs w:val="18"/>
              </w:rPr>
            </w:pPr>
          </w:p>
        </w:tc>
        <w:tc>
          <w:tcPr>
            <w:tcW w:w="1200" w:type="dxa"/>
            <w:gridSpan w:val="2"/>
            <w:vMerge w:val="continue"/>
            <w:tcBorders>
              <w:top w:val="single" w:color="auto" w:sz="4" w:space="0"/>
              <w:left w:val="single" w:color="auto" w:sz="4" w:space="0"/>
              <w:bottom w:val="single" w:color="auto" w:sz="4" w:space="0"/>
              <w:right w:val="single" w:color="auto" w:sz="4" w:space="0"/>
            </w:tcBorders>
            <w:vAlign w:val="center"/>
          </w:tcPr>
          <w:p w14:paraId="1CC908D6">
            <w:pPr>
              <w:widowControl/>
              <w:jc w:val="left"/>
              <w:rPr>
                <w:rFonts w:ascii="宋体" w:hAnsi="宋体" w:cs="宋体"/>
                <w:sz w:val="18"/>
                <w:szCs w:val="18"/>
              </w:rPr>
            </w:pPr>
          </w:p>
        </w:tc>
        <w:tc>
          <w:tcPr>
            <w:tcW w:w="2544" w:type="dxa"/>
            <w:gridSpan w:val="2"/>
            <w:tcBorders>
              <w:top w:val="single" w:color="auto" w:sz="4" w:space="0"/>
              <w:left w:val="single" w:color="auto" w:sz="4" w:space="0"/>
              <w:bottom w:val="single" w:color="auto" w:sz="4" w:space="0"/>
              <w:right w:val="single" w:color="auto" w:sz="4" w:space="0"/>
            </w:tcBorders>
          </w:tcPr>
          <w:p w14:paraId="73358EA8">
            <w:pPr>
              <w:spacing w:line="360" w:lineRule="exact"/>
              <w:rPr>
                <w:rFonts w:ascii="宋体" w:hAnsi="宋体" w:cs="宋体"/>
                <w:sz w:val="18"/>
                <w:szCs w:val="18"/>
              </w:rPr>
            </w:pPr>
            <w:r>
              <w:rPr>
                <w:rFonts w:hint="eastAsia" w:ascii="宋体" w:hAnsi="宋体" w:cs="宋体"/>
                <w:sz w:val="18"/>
                <w:szCs w:val="18"/>
              </w:rPr>
              <w:t xml:space="preserve"> 加大云盖寺景区服务满意度</w:t>
            </w:r>
          </w:p>
        </w:tc>
        <w:tc>
          <w:tcPr>
            <w:tcW w:w="1414" w:type="dxa"/>
            <w:gridSpan w:val="2"/>
            <w:tcBorders>
              <w:top w:val="single" w:color="auto" w:sz="4" w:space="0"/>
              <w:left w:val="single" w:color="auto" w:sz="4" w:space="0"/>
              <w:bottom w:val="single" w:color="auto" w:sz="4" w:space="0"/>
              <w:right w:val="single" w:color="auto" w:sz="4" w:space="0"/>
            </w:tcBorders>
          </w:tcPr>
          <w:p w14:paraId="00F3DEC8">
            <w:pPr>
              <w:spacing w:line="360" w:lineRule="exact"/>
              <w:rPr>
                <w:rFonts w:ascii="宋体" w:hAnsi="宋体" w:cs="宋体"/>
                <w:sz w:val="18"/>
                <w:szCs w:val="18"/>
              </w:rPr>
            </w:pPr>
            <w:r>
              <w:rPr>
                <w:rFonts w:hint="eastAsia" w:ascii="宋体" w:hAnsi="宋体" w:cs="宋体"/>
                <w:sz w:val="18"/>
                <w:szCs w:val="18"/>
              </w:rPr>
              <w:t xml:space="preserve"> 90%</w:t>
            </w:r>
          </w:p>
        </w:tc>
        <w:tc>
          <w:tcPr>
            <w:tcW w:w="1443" w:type="dxa"/>
            <w:gridSpan w:val="2"/>
            <w:tcBorders>
              <w:top w:val="single" w:color="auto" w:sz="4" w:space="0"/>
              <w:left w:val="single" w:color="auto" w:sz="4" w:space="0"/>
              <w:bottom w:val="single" w:color="auto" w:sz="4" w:space="0"/>
              <w:right w:val="single" w:color="auto" w:sz="4" w:space="0"/>
            </w:tcBorders>
          </w:tcPr>
          <w:p w14:paraId="184A2E28">
            <w:pPr>
              <w:spacing w:line="360" w:lineRule="exact"/>
              <w:rPr>
                <w:rFonts w:ascii="宋体" w:hAnsi="宋体" w:cs="宋体"/>
                <w:sz w:val="18"/>
                <w:szCs w:val="18"/>
              </w:rPr>
            </w:pPr>
            <w:r>
              <w:rPr>
                <w:rFonts w:hint="eastAsia" w:ascii="宋体" w:hAnsi="宋体" w:cs="宋体"/>
                <w:sz w:val="18"/>
                <w:szCs w:val="18"/>
              </w:rPr>
              <w:t xml:space="preserve"> 90%</w:t>
            </w:r>
          </w:p>
        </w:tc>
        <w:tc>
          <w:tcPr>
            <w:tcW w:w="1142" w:type="dxa"/>
            <w:tcBorders>
              <w:top w:val="single" w:color="auto" w:sz="4" w:space="0"/>
              <w:left w:val="single" w:color="auto" w:sz="4" w:space="0"/>
              <w:bottom w:val="single" w:color="auto" w:sz="4" w:space="0"/>
              <w:right w:val="single" w:color="auto" w:sz="4" w:space="0"/>
            </w:tcBorders>
          </w:tcPr>
          <w:p w14:paraId="785C3CC9">
            <w:pPr>
              <w:spacing w:line="360" w:lineRule="exact"/>
              <w:rPr>
                <w:rFonts w:ascii="宋体" w:hAnsi="宋体" w:cs="宋体"/>
                <w:sz w:val="18"/>
                <w:szCs w:val="18"/>
              </w:rPr>
            </w:pPr>
          </w:p>
        </w:tc>
      </w:tr>
      <w:tr w14:paraId="00E7F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3" w:type="dxa"/>
            <w:vMerge w:val="continue"/>
            <w:tcBorders>
              <w:top w:val="single" w:color="auto" w:sz="4" w:space="0"/>
              <w:left w:val="single" w:color="auto" w:sz="4" w:space="0"/>
              <w:bottom w:val="single" w:color="auto" w:sz="4" w:space="0"/>
              <w:right w:val="single" w:color="auto" w:sz="4" w:space="0"/>
            </w:tcBorders>
            <w:vAlign w:val="center"/>
          </w:tcPr>
          <w:p w14:paraId="58E2E317">
            <w:pPr>
              <w:widowControl/>
              <w:jc w:val="left"/>
              <w:rPr>
                <w:rFonts w:ascii="宋体" w:hAnsi="宋体" w:cs="宋体"/>
                <w:sz w:val="18"/>
                <w:szCs w:val="18"/>
              </w:rPr>
            </w:pPr>
          </w:p>
        </w:tc>
        <w:tc>
          <w:tcPr>
            <w:tcW w:w="648" w:type="dxa"/>
            <w:tcBorders>
              <w:top w:val="single" w:color="auto" w:sz="4" w:space="0"/>
              <w:left w:val="single" w:color="auto" w:sz="4" w:space="0"/>
              <w:bottom w:val="single" w:color="auto" w:sz="4" w:space="0"/>
              <w:right w:val="single" w:color="auto" w:sz="4" w:space="0"/>
            </w:tcBorders>
            <w:vAlign w:val="center"/>
          </w:tcPr>
          <w:p w14:paraId="4659D43E">
            <w:pPr>
              <w:spacing w:line="360" w:lineRule="exact"/>
              <w:rPr>
                <w:rFonts w:ascii="宋体" w:hAnsi="宋体" w:cs="宋体"/>
                <w:sz w:val="18"/>
                <w:szCs w:val="18"/>
              </w:rPr>
            </w:pPr>
            <w:r>
              <w:rPr>
                <w:rFonts w:hint="eastAsia" w:ascii="宋体" w:hAnsi="宋体" w:cs="宋体"/>
                <w:sz w:val="18"/>
                <w:szCs w:val="18"/>
              </w:rPr>
              <w:t>满意度指标</w:t>
            </w:r>
          </w:p>
        </w:tc>
        <w:tc>
          <w:tcPr>
            <w:tcW w:w="1200" w:type="dxa"/>
            <w:gridSpan w:val="2"/>
            <w:tcBorders>
              <w:top w:val="single" w:color="auto" w:sz="4" w:space="0"/>
              <w:left w:val="single" w:color="auto" w:sz="4" w:space="0"/>
              <w:bottom w:val="single" w:color="auto" w:sz="4" w:space="0"/>
              <w:right w:val="single" w:color="auto" w:sz="4" w:space="0"/>
            </w:tcBorders>
            <w:vAlign w:val="center"/>
          </w:tcPr>
          <w:p w14:paraId="089276DC">
            <w:pPr>
              <w:spacing w:line="360" w:lineRule="exact"/>
              <w:rPr>
                <w:rFonts w:ascii="宋体" w:hAnsi="宋体" w:cs="宋体"/>
                <w:sz w:val="18"/>
                <w:szCs w:val="18"/>
              </w:rPr>
            </w:pPr>
            <w:r>
              <w:rPr>
                <w:rFonts w:hint="eastAsia" w:ascii="宋体" w:hAnsi="宋体" w:cs="宋体"/>
                <w:sz w:val="18"/>
                <w:szCs w:val="18"/>
              </w:rPr>
              <w:t>服务对象满意度指标</w:t>
            </w:r>
          </w:p>
        </w:tc>
        <w:tc>
          <w:tcPr>
            <w:tcW w:w="2544" w:type="dxa"/>
            <w:gridSpan w:val="2"/>
            <w:tcBorders>
              <w:top w:val="single" w:color="auto" w:sz="4" w:space="0"/>
              <w:left w:val="single" w:color="auto" w:sz="4" w:space="0"/>
              <w:bottom w:val="single" w:color="auto" w:sz="4" w:space="0"/>
              <w:right w:val="single" w:color="auto" w:sz="4" w:space="0"/>
            </w:tcBorders>
          </w:tcPr>
          <w:p w14:paraId="66358C33">
            <w:pPr>
              <w:spacing w:line="360" w:lineRule="exact"/>
              <w:jc w:val="center"/>
              <w:rPr>
                <w:rFonts w:ascii="宋体" w:hAnsi="宋体" w:cs="宋体"/>
                <w:sz w:val="18"/>
                <w:szCs w:val="18"/>
              </w:rPr>
            </w:pPr>
            <w:r>
              <w:rPr>
                <w:rFonts w:hint="eastAsia" w:ascii="宋体" w:hAnsi="宋体" w:cs="宋体"/>
                <w:sz w:val="18"/>
                <w:szCs w:val="18"/>
              </w:rPr>
              <w:t>游客和群众满意度</w:t>
            </w:r>
          </w:p>
        </w:tc>
        <w:tc>
          <w:tcPr>
            <w:tcW w:w="1414" w:type="dxa"/>
            <w:gridSpan w:val="2"/>
            <w:tcBorders>
              <w:top w:val="single" w:color="auto" w:sz="4" w:space="0"/>
              <w:left w:val="single" w:color="auto" w:sz="4" w:space="0"/>
              <w:bottom w:val="single" w:color="auto" w:sz="4" w:space="0"/>
              <w:right w:val="single" w:color="auto" w:sz="4" w:space="0"/>
            </w:tcBorders>
          </w:tcPr>
          <w:p w14:paraId="2C19ACD7">
            <w:pPr>
              <w:spacing w:line="360" w:lineRule="exact"/>
              <w:ind w:firstLine="360" w:firstLineChars="200"/>
              <w:jc w:val="center"/>
              <w:rPr>
                <w:rFonts w:ascii="宋体" w:hAnsi="宋体" w:cs="宋体"/>
                <w:sz w:val="18"/>
                <w:szCs w:val="18"/>
              </w:rPr>
            </w:pPr>
            <w:r>
              <w:rPr>
                <w:rFonts w:hint="eastAsia" w:ascii="宋体" w:hAnsi="宋体" w:cs="宋体"/>
                <w:sz w:val="18"/>
                <w:szCs w:val="18"/>
              </w:rPr>
              <w:t>90%</w:t>
            </w:r>
          </w:p>
        </w:tc>
        <w:tc>
          <w:tcPr>
            <w:tcW w:w="1443" w:type="dxa"/>
            <w:gridSpan w:val="2"/>
            <w:tcBorders>
              <w:top w:val="single" w:color="auto" w:sz="4" w:space="0"/>
              <w:left w:val="single" w:color="auto" w:sz="4" w:space="0"/>
              <w:bottom w:val="single" w:color="auto" w:sz="4" w:space="0"/>
              <w:right w:val="single" w:color="auto" w:sz="4" w:space="0"/>
            </w:tcBorders>
          </w:tcPr>
          <w:p w14:paraId="02CF4196">
            <w:pPr>
              <w:spacing w:line="360" w:lineRule="exact"/>
              <w:jc w:val="center"/>
              <w:rPr>
                <w:rFonts w:ascii="宋体" w:hAnsi="宋体" w:cs="宋体"/>
                <w:sz w:val="18"/>
                <w:szCs w:val="18"/>
              </w:rPr>
            </w:pPr>
            <w:r>
              <w:rPr>
                <w:rFonts w:hint="eastAsia" w:ascii="宋体" w:hAnsi="宋体" w:cs="宋体"/>
                <w:sz w:val="18"/>
                <w:szCs w:val="18"/>
              </w:rPr>
              <w:t>90%</w:t>
            </w:r>
          </w:p>
        </w:tc>
        <w:tc>
          <w:tcPr>
            <w:tcW w:w="1142" w:type="dxa"/>
            <w:tcBorders>
              <w:top w:val="single" w:color="auto" w:sz="4" w:space="0"/>
              <w:left w:val="single" w:color="auto" w:sz="4" w:space="0"/>
              <w:bottom w:val="single" w:color="auto" w:sz="4" w:space="0"/>
              <w:right w:val="single" w:color="auto" w:sz="4" w:space="0"/>
            </w:tcBorders>
          </w:tcPr>
          <w:p w14:paraId="43C922BF">
            <w:pPr>
              <w:spacing w:line="360" w:lineRule="exact"/>
              <w:rPr>
                <w:rFonts w:ascii="宋体" w:hAnsi="宋体" w:cs="宋体"/>
                <w:sz w:val="18"/>
                <w:szCs w:val="18"/>
              </w:rPr>
            </w:pPr>
          </w:p>
        </w:tc>
      </w:tr>
      <w:tr w14:paraId="66A2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13" w:type="dxa"/>
            <w:tcBorders>
              <w:top w:val="single" w:color="auto" w:sz="4" w:space="0"/>
              <w:left w:val="single" w:color="auto" w:sz="4" w:space="0"/>
              <w:bottom w:val="single" w:color="auto" w:sz="4" w:space="0"/>
              <w:right w:val="single" w:color="auto" w:sz="4" w:space="0"/>
            </w:tcBorders>
            <w:vAlign w:val="center"/>
          </w:tcPr>
          <w:p w14:paraId="7EF4EED2">
            <w:pPr>
              <w:spacing w:line="300" w:lineRule="exact"/>
              <w:rPr>
                <w:rFonts w:ascii="宋体" w:hAnsi="宋体" w:cs="宋体"/>
                <w:sz w:val="18"/>
                <w:szCs w:val="18"/>
              </w:rPr>
            </w:pPr>
            <w:r>
              <w:rPr>
                <w:rFonts w:hint="eastAsia" w:ascii="宋体" w:hAnsi="宋体" w:cs="宋体"/>
                <w:sz w:val="18"/>
                <w:szCs w:val="18"/>
              </w:rPr>
              <w:t>说明</w:t>
            </w:r>
          </w:p>
        </w:tc>
        <w:tc>
          <w:tcPr>
            <w:tcW w:w="8391" w:type="dxa"/>
            <w:gridSpan w:val="10"/>
            <w:tcBorders>
              <w:top w:val="single" w:color="auto" w:sz="4" w:space="0"/>
              <w:left w:val="single" w:color="auto" w:sz="4" w:space="0"/>
              <w:bottom w:val="single" w:color="auto" w:sz="4" w:space="0"/>
              <w:right w:val="single" w:color="auto" w:sz="4" w:space="0"/>
            </w:tcBorders>
            <w:vAlign w:val="center"/>
          </w:tcPr>
          <w:p w14:paraId="5F63F922">
            <w:pPr>
              <w:spacing w:line="300" w:lineRule="exact"/>
              <w:rPr>
                <w:rFonts w:ascii="宋体" w:hAnsi="宋体" w:cs="宋体"/>
                <w:sz w:val="18"/>
                <w:szCs w:val="18"/>
              </w:rPr>
            </w:pPr>
            <w:r>
              <w:rPr>
                <w:rFonts w:hint="eastAsia" w:ascii="宋体" w:hAnsi="宋体" w:cs="宋体"/>
                <w:sz w:val="18"/>
                <w:szCs w:val="18"/>
              </w:rPr>
              <w:t>请在此处简要说明各级审计和财政监督检查中发现的问题及所涉及的金额，如没有请填无。</w:t>
            </w:r>
          </w:p>
        </w:tc>
      </w:tr>
    </w:tbl>
    <w:p w14:paraId="0B7DCF76">
      <w:pPr>
        <w:spacing w:line="400" w:lineRule="exact"/>
        <w:rPr>
          <w:rFonts w:ascii="宋体" w:hAnsi="宋体" w:cs="宋体"/>
          <w:sz w:val="18"/>
          <w:szCs w:val="18"/>
        </w:rPr>
      </w:pPr>
      <w:r>
        <w:rPr>
          <w:rFonts w:hint="eastAsia" w:ascii="宋体" w:hAnsi="宋体" w:cs="宋体"/>
          <w:sz w:val="18"/>
          <w:szCs w:val="18"/>
        </w:rPr>
        <w:t>注：1.其他资金包括和财政资金共同投入到同一项目的自有资金、社会资金，以及前年度的结转结余资金等。</w:t>
      </w:r>
    </w:p>
    <w:p w14:paraId="47835B29">
      <w:pPr>
        <w:spacing w:line="400" w:lineRule="exact"/>
        <w:rPr>
          <w:rFonts w:ascii="宋体" w:hAnsi="宋体" w:cs="宋体"/>
          <w:sz w:val="18"/>
          <w:szCs w:val="18"/>
        </w:rPr>
      </w:pPr>
      <w:r>
        <w:rPr>
          <w:rFonts w:hint="eastAsia" w:ascii="宋体" w:hAnsi="宋体" w:cs="宋体"/>
          <w:sz w:val="18"/>
          <w:szCs w:val="18"/>
        </w:rPr>
        <w:t>2.定量指标，资金使用单位填写本地区实际完成数。财政和主管部门汇总时，对绝对值直接累加计算，相对值按照资金额度加权平均计算。</w:t>
      </w:r>
    </w:p>
    <w:p w14:paraId="583375C2">
      <w:pPr>
        <w:spacing w:line="400" w:lineRule="exact"/>
        <w:rPr>
          <w:rFonts w:ascii="宋体" w:hAnsi="宋体" w:cs="宋体"/>
          <w:sz w:val="18"/>
          <w:szCs w:val="18"/>
        </w:rPr>
      </w:pPr>
      <w:r>
        <w:rPr>
          <w:rFonts w:hint="eastAsia" w:ascii="宋体" w:hAnsi="宋体" w:cs="宋体"/>
          <w:sz w:val="18"/>
          <w:szCs w:val="18"/>
        </w:rPr>
        <w:t>3.定性指标根据指标完成情况分为：全部或基本达成预期指标、部分达成预期指标并具有一定效果、未达成预期指标 效果较差三档，分别按照100%—80%（含）、80%-60%（含）、60-0%合理填写完成比例。</w:t>
      </w:r>
    </w:p>
    <w:p w14:paraId="1FE86E9D">
      <w:pPr>
        <w:tabs>
          <w:tab w:val="left" w:pos="448"/>
        </w:tabs>
        <w:rPr>
          <w:rFonts w:ascii="宋体" w:hAnsi="宋体" w:cs="宋体"/>
          <w:sz w:val="18"/>
          <w:szCs w:val="18"/>
        </w:rPr>
      </w:pPr>
    </w:p>
    <w:p w14:paraId="43C3F448">
      <w:pPr>
        <w:rPr>
          <w:rFonts w:ascii="宋体" w:hAnsi="宋体" w:cs="宋体"/>
          <w:sz w:val="18"/>
          <w:szCs w:val="18"/>
        </w:rPr>
      </w:pPr>
    </w:p>
    <w:p w14:paraId="72F54395">
      <w:pPr>
        <w:rPr>
          <w:rFonts w:ascii="宋体" w:hAnsi="宋体" w:cs="宋体"/>
          <w:sz w:val="18"/>
          <w:szCs w:val="18"/>
        </w:rPr>
        <w:sectPr>
          <w:headerReference r:id="rId3" w:type="default"/>
          <w:pgSz w:w="11906" w:h="16838"/>
          <w:pgMar w:top="1417" w:right="1474" w:bottom="1417" w:left="1587" w:header="851" w:footer="1531" w:gutter="0"/>
          <w:cols w:space="720" w:num="1"/>
          <w:docGrid w:type="lines" w:linePitch="435" w:charSpace="0"/>
        </w:sectPr>
      </w:pPr>
    </w:p>
    <w:p w14:paraId="4824A303">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部门整体支出绩效自评表</w:t>
      </w:r>
    </w:p>
    <w:p w14:paraId="3CA02FFD">
      <w:pPr>
        <w:spacing w:line="300" w:lineRule="exact"/>
        <w:jc w:val="center"/>
        <w:rPr>
          <w:rFonts w:ascii="华文楷体" w:hAnsi="华文楷体" w:eastAsia="华文楷体" w:cs="宋体"/>
          <w:sz w:val="30"/>
          <w:szCs w:val="30"/>
        </w:rPr>
      </w:pPr>
      <w:r>
        <w:rPr>
          <w:rFonts w:hint="eastAsia" w:ascii="华文楷体" w:hAnsi="华文楷体" w:eastAsia="华文楷体" w:cs="宋体"/>
          <w:sz w:val="30"/>
          <w:szCs w:val="30"/>
        </w:rPr>
        <w:t>（2020年度）</w:t>
      </w:r>
    </w:p>
    <w:p w14:paraId="20BF51EC">
      <w:pPr>
        <w:spacing w:line="300" w:lineRule="exact"/>
        <w:rPr>
          <w:rFonts w:ascii="宋体" w:hAnsi="宋体" w:cs="宋体"/>
          <w:sz w:val="18"/>
          <w:szCs w:val="18"/>
        </w:rPr>
      </w:pPr>
      <w:r>
        <w:rPr>
          <w:rFonts w:hint="eastAsia" w:ascii="宋体" w:hAnsi="宋体" w:cs="宋体"/>
          <w:sz w:val="18"/>
          <w:szCs w:val="18"/>
        </w:rPr>
        <w:t>填报单位：镇安县木王国家森林公园管委会                                                                                        自评得分：100</w:t>
      </w:r>
    </w:p>
    <w:tbl>
      <w:tblPr>
        <w:tblStyle w:val="10"/>
        <w:tblW w:w="14052"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707"/>
        <w:gridCol w:w="752"/>
        <w:gridCol w:w="460"/>
        <w:gridCol w:w="3315"/>
        <w:gridCol w:w="2866"/>
        <w:gridCol w:w="992"/>
        <w:gridCol w:w="614"/>
        <w:gridCol w:w="774"/>
        <w:gridCol w:w="597"/>
        <w:gridCol w:w="1301"/>
        <w:gridCol w:w="1115"/>
      </w:tblGrid>
      <w:tr w14:paraId="01F1E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793" w:type="dxa"/>
            <w:gridSpan w:val="5"/>
            <w:tcBorders>
              <w:top w:val="single" w:color="auto" w:sz="4" w:space="0"/>
              <w:left w:val="single" w:color="auto" w:sz="4" w:space="0"/>
              <w:bottom w:val="single" w:color="auto" w:sz="4" w:space="0"/>
              <w:right w:val="single" w:color="auto" w:sz="4" w:space="0"/>
            </w:tcBorders>
          </w:tcPr>
          <w:p w14:paraId="62207B7C">
            <w:pPr>
              <w:spacing w:line="300" w:lineRule="exact"/>
              <w:rPr>
                <w:rFonts w:ascii="宋体" w:hAnsi="宋体" w:cs="宋体"/>
                <w:sz w:val="16"/>
                <w:szCs w:val="16"/>
              </w:rPr>
            </w:pPr>
            <w:r>
              <w:rPr>
                <w:rFonts w:hint="eastAsia" w:ascii="宋体" w:hAnsi="宋体" w:cs="宋体"/>
                <w:sz w:val="16"/>
                <w:szCs w:val="16"/>
              </w:rPr>
              <w:t>（一）简要概述部门职能与职责</w:t>
            </w:r>
          </w:p>
        </w:tc>
        <w:tc>
          <w:tcPr>
            <w:tcW w:w="8259" w:type="dxa"/>
            <w:gridSpan w:val="7"/>
            <w:tcBorders>
              <w:top w:val="single" w:color="auto" w:sz="4" w:space="0"/>
              <w:left w:val="single" w:color="auto" w:sz="4" w:space="0"/>
              <w:bottom w:val="single" w:color="auto" w:sz="4" w:space="0"/>
              <w:right w:val="single" w:color="auto" w:sz="4" w:space="0"/>
            </w:tcBorders>
          </w:tcPr>
          <w:p w14:paraId="46074F79">
            <w:pPr>
              <w:spacing w:line="300" w:lineRule="exact"/>
              <w:rPr>
                <w:rFonts w:ascii="宋体" w:hAnsi="宋体" w:cs="宋体"/>
                <w:sz w:val="16"/>
                <w:szCs w:val="16"/>
              </w:rPr>
            </w:pPr>
            <w:r>
              <w:rPr>
                <w:rFonts w:hint="eastAsia" w:ascii="宋体" w:hAnsi="宋体" w:cs="宋体"/>
                <w:sz w:val="16"/>
                <w:szCs w:val="16"/>
              </w:rPr>
              <w:t>负责木王国家森林公园（木王山景区）的发展规划，开发建设、宣传营销和日常运营管理等工作，负责管委会机关安全、工程安全及计划生育、扶贫包村，信访维稳、安全生产、防汛防火、环境卫生、资源管护、党风廉政建设、干部作风建设、精神文明建设等工作。</w:t>
            </w:r>
          </w:p>
        </w:tc>
      </w:tr>
      <w:tr w14:paraId="69A59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5793" w:type="dxa"/>
            <w:gridSpan w:val="5"/>
            <w:tcBorders>
              <w:top w:val="single" w:color="auto" w:sz="4" w:space="0"/>
              <w:left w:val="single" w:color="auto" w:sz="4" w:space="0"/>
              <w:bottom w:val="single" w:color="auto" w:sz="4" w:space="0"/>
              <w:right w:val="single" w:color="auto" w:sz="4" w:space="0"/>
            </w:tcBorders>
          </w:tcPr>
          <w:p w14:paraId="3B6A0893">
            <w:pPr>
              <w:spacing w:line="300" w:lineRule="exact"/>
              <w:rPr>
                <w:rFonts w:ascii="宋体" w:hAnsi="宋体" w:cs="宋体"/>
                <w:sz w:val="16"/>
                <w:szCs w:val="16"/>
              </w:rPr>
            </w:pPr>
            <w:r>
              <w:rPr>
                <w:rFonts w:hint="eastAsia" w:ascii="宋体" w:hAnsi="宋体" w:cs="宋体"/>
                <w:sz w:val="16"/>
                <w:szCs w:val="16"/>
              </w:rPr>
              <w:t>（二）简要概述部门支出情况，按活动内容分类</w:t>
            </w:r>
          </w:p>
        </w:tc>
        <w:tc>
          <w:tcPr>
            <w:tcW w:w="8259" w:type="dxa"/>
            <w:gridSpan w:val="7"/>
            <w:tcBorders>
              <w:top w:val="single" w:color="auto" w:sz="4" w:space="0"/>
              <w:left w:val="single" w:color="auto" w:sz="4" w:space="0"/>
              <w:bottom w:val="single" w:color="auto" w:sz="4" w:space="0"/>
              <w:right w:val="single" w:color="auto" w:sz="4" w:space="0"/>
            </w:tcBorders>
          </w:tcPr>
          <w:p w14:paraId="1EBE5131">
            <w:pPr>
              <w:spacing w:line="300" w:lineRule="exact"/>
              <w:rPr>
                <w:rFonts w:ascii="宋体" w:hAnsi="宋体" w:cs="宋体"/>
                <w:sz w:val="16"/>
                <w:szCs w:val="16"/>
              </w:rPr>
            </w:pPr>
            <w:r>
              <w:rPr>
                <w:rFonts w:hint="eastAsia" w:ascii="宋体" w:hAnsi="宋体" w:cs="宋体"/>
                <w:sz w:val="16"/>
                <w:szCs w:val="16"/>
              </w:rPr>
              <w:t>2020年支出合计120.58万元，其中：基本支出116.41万元，项目支出4.17万元。</w:t>
            </w:r>
          </w:p>
        </w:tc>
      </w:tr>
      <w:tr w14:paraId="39B75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5793" w:type="dxa"/>
            <w:gridSpan w:val="5"/>
            <w:tcBorders>
              <w:top w:val="single" w:color="auto" w:sz="4" w:space="0"/>
              <w:left w:val="single" w:color="auto" w:sz="4" w:space="0"/>
              <w:bottom w:val="single" w:color="auto" w:sz="4" w:space="0"/>
              <w:right w:val="single" w:color="auto" w:sz="4" w:space="0"/>
            </w:tcBorders>
          </w:tcPr>
          <w:p w14:paraId="04CBB049">
            <w:pPr>
              <w:spacing w:line="300" w:lineRule="exact"/>
              <w:rPr>
                <w:rFonts w:ascii="宋体" w:hAnsi="宋体" w:cs="宋体"/>
                <w:sz w:val="16"/>
                <w:szCs w:val="16"/>
              </w:rPr>
            </w:pPr>
            <w:r>
              <w:rPr>
                <w:rFonts w:hint="eastAsia" w:ascii="宋体" w:hAnsi="宋体" w:cs="宋体"/>
                <w:sz w:val="16"/>
                <w:szCs w:val="16"/>
              </w:rPr>
              <w:t>（三）简要概述当年县委县政府下达的重点工作</w:t>
            </w:r>
          </w:p>
        </w:tc>
        <w:tc>
          <w:tcPr>
            <w:tcW w:w="8259" w:type="dxa"/>
            <w:gridSpan w:val="7"/>
            <w:tcBorders>
              <w:top w:val="single" w:color="auto" w:sz="4" w:space="0"/>
              <w:left w:val="single" w:color="auto" w:sz="4" w:space="0"/>
              <w:bottom w:val="single" w:color="auto" w:sz="4" w:space="0"/>
              <w:right w:val="single" w:color="auto" w:sz="4" w:space="0"/>
            </w:tcBorders>
          </w:tcPr>
          <w:p w14:paraId="64AD8C11">
            <w:pPr>
              <w:spacing w:line="300" w:lineRule="exact"/>
              <w:rPr>
                <w:rFonts w:ascii="宋体" w:hAnsi="宋体" w:cs="宋体"/>
                <w:sz w:val="16"/>
                <w:szCs w:val="16"/>
              </w:rPr>
            </w:pPr>
            <w:r>
              <w:rPr>
                <w:rFonts w:hint="eastAsia" w:ascii="宋体" w:hAnsi="宋体" w:cs="宋体"/>
                <w:sz w:val="16"/>
                <w:szCs w:val="16"/>
              </w:rPr>
              <w:t>加强旅游管理，加大宣传力度，保护景区资源，确保景区正常运转。</w:t>
            </w:r>
          </w:p>
        </w:tc>
      </w:tr>
      <w:tr w14:paraId="38728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vAlign w:val="center"/>
          </w:tcPr>
          <w:p w14:paraId="1BEEA7A8">
            <w:pPr>
              <w:spacing w:line="240" w:lineRule="exact"/>
              <w:jc w:val="center"/>
              <w:rPr>
                <w:rFonts w:ascii="宋体" w:hAnsi="宋体" w:cs="宋体"/>
                <w:bCs/>
                <w:sz w:val="16"/>
                <w:szCs w:val="16"/>
              </w:rPr>
            </w:pPr>
            <w:r>
              <w:rPr>
                <w:rFonts w:hint="eastAsia" w:ascii="宋体" w:hAnsi="宋体" w:cs="宋体"/>
                <w:b/>
                <w:bCs/>
                <w:sz w:val="16"/>
                <w:szCs w:val="16"/>
              </w:rPr>
              <w:t>一级</w:t>
            </w:r>
          </w:p>
          <w:p w14:paraId="7245863E">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707" w:type="dxa"/>
            <w:tcBorders>
              <w:top w:val="single" w:color="auto" w:sz="4" w:space="0"/>
              <w:left w:val="single" w:color="auto" w:sz="4" w:space="0"/>
              <w:bottom w:val="single" w:color="auto" w:sz="4" w:space="0"/>
              <w:right w:val="single" w:color="auto" w:sz="4" w:space="0"/>
            </w:tcBorders>
            <w:vAlign w:val="center"/>
          </w:tcPr>
          <w:p w14:paraId="3865F94A">
            <w:pPr>
              <w:spacing w:line="240" w:lineRule="exact"/>
              <w:jc w:val="center"/>
              <w:rPr>
                <w:rFonts w:ascii="宋体" w:hAnsi="宋体" w:cs="宋体"/>
                <w:bCs/>
                <w:sz w:val="16"/>
                <w:szCs w:val="16"/>
              </w:rPr>
            </w:pPr>
            <w:r>
              <w:rPr>
                <w:rFonts w:hint="eastAsia" w:ascii="宋体" w:hAnsi="宋体" w:cs="宋体"/>
                <w:b/>
                <w:bCs/>
                <w:sz w:val="16"/>
                <w:szCs w:val="16"/>
              </w:rPr>
              <w:t>二级</w:t>
            </w:r>
          </w:p>
          <w:p w14:paraId="3412D985">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752" w:type="dxa"/>
            <w:tcBorders>
              <w:top w:val="single" w:color="auto" w:sz="4" w:space="0"/>
              <w:left w:val="single" w:color="auto" w:sz="4" w:space="0"/>
              <w:bottom w:val="single" w:color="auto" w:sz="4" w:space="0"/>
              <w:right w:val="single" w:color="auto" w:sz="4" w:space="0"/>
            </w:tcBorders>
            <w:vAlign w:val="center"/>
          </w:tcPr>
          <w:p w14:paraId="1B69197B">
            <w:pPr>
              <w:spacing w:line="240" w:lineRule="exact"/>
              <w:jc w:val="center"/>
              <w:rPr>
                <w:rFonts w:ascii="宋体" w:hAnsi="宋体" w:cs="宋体"/>
                <w:bCs/>
                <w:sz w:val="16"/>
                <w:szCs w:val="16"/>
              </w:rPr>
            </w:pPr>
            <w:r>
              <w:rPr>
                <w:rFonts w:hint="eastAsia" w:ascii="宋体" w:hAnsi="宋体" w:cs="宋体"/>
                <w:b/>
                <w:bCs/>
                <w:sz w:val="16"/>
                <w:szCs w:val="16"/>
              </w:rPr>
              <w:t>三级</w:t>
            </w:r>
          </w:p>
          <w:p w14:paraId="419C881E">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460" w:type="dxa"/>
            <w:tcBorders>
              <w:top w:val="single" w:color="auto" w:sz="4" w:space="0"/>
              <w:left w:val="single" w:color="auto" w:sz="4" w:space="0"/>
              <w:bottom w:val="single" w:color="auto" w:sz="4" w:space="0"/>
              <w:right w:val="single" w:color="auto" w:sz="4" w:space="0"/>
            </w:tcBorders>
            <w:vAlign w:val="center"/>
          </w:tcPr>
          <w:p w14:paraId="1CF7B2FF">
            <w:pPr>
              <w:spacing w:line="240" w:lineRule="exact"/>
              <w:jc w:val="center"/>
              <w:rPr>
                <w:rFonts w:ascii="宋体" w:hAnsi="宋体" w:cs="宋体"/>
                <w:bCs/>
                <w:sz w:val="16"/>
                <w:szCs w:val="16"/>
              </w:rPr>
            </w:pPr>
            <w:r>
              <w:rPr>
                <w:rFonts w:hint="eastAsia" w:ascii="宋体" w:hAnsi="宋体" w:cs="宋体"/>
                <w:b/>
                <w:bCs/>
                <w:sz w:val="16"/>
                <w:szCs w:val="16"/>
              </w:rPr>
              <w:t>分</w:t>
            </w:r>
          </w:p>
          <w:p w14:paraId="4D6DD093">
            <w:pPr>
              <w:spacing w:line="240" w:lineRule="exact"/>
              <w:jc w:val="center"/>
              <w:rPr>
                <w:rFonts w:ascii="宋体" w:hAnsi="宋体" w:cs="宋体"/>
                <w:bCs/>
                <w:sz w:val="16"/>
                <w:szCs w:val="16"/>
              </w:rPr>
            </w:pPr>
            <w:r>
              <w:rPr>
                <w:rFonts w:hint="eastAsia" w:ascii="宋体" w:hAnsi="宋体" w:cs="宋体"/>
                <w:b/>
                <w:bCs/>
                <w:sz w:val="16"/>
                <w:szCs w:val="16"/>
              </w:rPr>
              <w:t>值</w:t>
            </w:r>
          </w:p>
        </w:tc>
        <w:tc>
          <w:tcPr>
            <w:tcW w:w="3315" w:type="dxa"/>
            <w:tcBorders>
              <w:top w:val="single" w:color="auto" w:sz="4" w:space="0"/>
              <w:left w:val="single" w:color="auto" w:sz="4" w:space="0"/>
              <w:bottom w:val="single" w:color="auto" w:sz="4" w:space="0"/>
              <w:right w:val="single" w:color="auto" w:sz="4" w:space="0"/>
            </w:tcBorders>
            <w:vAlign w:val="center"/>
          </w:tcPr>
          <w:p w14:paraId="6B4BB43E">
            <w:pPr>
              <w:spacing w:line="240" w:lineRule="exact"/>
              <w:jc w:val="center"/>
              <w:rPr>
                <w:rFonts w:ascii="宋体" w:hAnsi="宋体" w:cs="宋体"/>
                <w:bCs/>
                <w:sz w:val="16"/>
                <w:szCs w:val="16"/>
              </w:rPr>
            </w:pPr>
            <w:r>
              <w:rPr>
                <w:rFonts w:hint="eastAsia" w:ascii="宋体" w:hAnsi="宋体" w:cs="宋体"/>
                <w:b/>
                <w:bCs/>
                <w:sz w:val="16"/>
                <w:szCs w:val="16"/>
              </w:rPr>
              <w:t>指标说明</w:t>
            </w:r>
          </w:p>
        </w:tc>
        <w:tc>
          <w:tcPr>
            <w:tcW w:w="2866" w:type="dxa"/>
            <w:tcBorders>
              <w:top w:val="single" w:color="auto" w:sz="4" w:space="0"/>
              <w:left w:val="single" w:color="auto" w:sz="4" w:space="0"/>
              <w:bottom w:val="single" w:color="auto" w:sz="4" w:space="0"/>
              <w:right w:val="single" w:color="auto" w:sz="4" w:space="0"/>
            </w:tcBorders>
            <w:vAlign w:val="center"/>
          </w:tcPr>
          <w:p w14:paraId="56BEB3F0">
            <w:pPr>
              <w:spacing w:line="240" w:lineRule="exact"/>
              <w:jc w:val="center"/>
              <w:rPr>
                <w:rFonts w:ascii="宋体" w:hAnsi="宋体" w:cs="宋体"/>
                <w:bCs/>
                <w:sz w:val="16"/>
                <w:szCs w:val="16"/>
              </w:rPr>
            </w:pPr>
            <w:r>
              <w:rPr>
                <w:rFonts w:hint="eastAsia" w:ascii="宋体" w:hAnsi="宋体" w:cs="宋体"/>
                <w:b/>
                <w:bCs/>
                <w:sz w:val="16"/>
                <w:szCs w:val="16"/>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14:paraId="28487A1F">
            <w:pPr>
              <w:spacing w:line="240" w:lineRule="exact"/>
              <w:jc w:val="center"/>
              <w:rPr>
                <w:rFonts w:ascii="宋体" w:hAnsi="宋体" w:cs="宋体"/>
                <w:bCs/>
                <w:sz w:val="16"/>
                <w:szCs w:val="16"/>
              </w:rPr>
            </w:pPr>
            <w:r>
              <w:rPr>
                <w:rFonts w:hint="eastAsia" w:ascii="宋体" w:hAnsi="宋体" w:cs="宋体"/>
                <w:b/>
                <w:bCs/>
                <w:sz w:val="16"/>
                <w:szCs w:val="16"/>
              </w:rPr>
              <w:t>指标值计算公式和数据获取方式</w:t>
            </w:r>
          </w:p>
        </w:tc>
        <w:tc>
          <w:tcPr>
            <w:tcW w:w="614" w:type="dxa"/>
            <w:tcBorders>
              <w:top w:val="single" w:color="auto" w:sz="4" w:space="0"/>
              <w:left w:val="single" w:color="auto" w:sz="4" w:space="0"/>
              <w:bottom w:val="single" w:color="auto" w:sz="4" w:space="0"/>
              <w:right w:val="single" w:color="auto" w:sz="4" w:space="0"/>
            </w:tcBorders>
            <w:vAlign w:val="center"/>
          </w:tcPr>
          <w:p w14:paraId="39D31CA4">
            <w:pPr>
              <w:spacing w:line="240" w:lineRule="exact"/>
              <w:jc w:val="center"/>
              <w:rPr>
                <w:rFonts w:ascii="宋体" w:hAnsi="宋体" w:cs="宋体"/>
                <w:bCs/>
                <w:sz w:val="16"/>
                <w:szCs w:val="16"/>
              </w:rPr>
            </w:pPr>
            <w:r>
              <w:rPr>
                <w:rFonts w:hint="eastAsia" w:ascii="宋体" w:hAnsi="宋体" w:cs="宋体"/>
                <w:b/>
                <w:bCs/>
                <w:sz w:val="16"/>
                <w:szCs w:val="16"/>
              </w:rPr>
              <w:t>年初目标值</w:t>
            </w:r>
          </w:p>
        </w:tc>
        <w:tc>
          <w:tcPr>
            <w:tcW w:w="774" w:type="dxa"/>
            <w:tcBorders>
              <w:top w:val="single" w:color="auto" w:sz="4" w:space="0"/>
              <w:left w:val="single" w:color="auto" w:sz="4" w:space="0"/>
              <w:bottom w:val="single" w:color="auto" w:sz="4" w:space="0"/>
              <w:right w:val="single" w:color="auto" w:sz="4" w:space="0"/>
            </w:tcBorders>
            <w:vAlign w:val="center"/>
          </w:tcPr>
          <w:p w14:paraId="60C98736">
            <w:pPr>
              <w:spacing w:line="240" w:lineRule="exact"/>
              <w:jc w:val="center"/>
              <w:rPr>
                <w:rFonts w:ascii="宋体" w:hAnsi="宋体" w:cs="宋体"/>
                <w:bCs/>
                <w:sz w:val="16"/>
                <w:szCs w:val="16"/>
              </w:rPr>
            </w:pPr>
            <w:r>
              <w:rPr>
                <w:rFonts w:hint="eastAsia" w:ascii="宋体" w:hAnsi="宋体" w:cs="宋体"/>
                <w:b/>
                <w:bCs/>
                <w:sz w:val="16"/>
                <w:szCs w:val="16"/>
              </w:rPr>
              <w:t>实际完成值</w:t>
            </w:r>
          </w:p>
        </w:tc>
        <w:tc>
          <w:tcPr>
            <w:tcW w:w="597" w:type="dxa"/>
            <w:tcBorders>
              <w:top w:val="single" w:color="auto" w:sz="4" w:space="0"/>
              <w:left w:val="single" w:color="auto" w:sz="4" w:space="0"/>
              <w:bottom w:val="single" w:color="auto" w:sz="4" w:space="0"/>
              <w:right w:val="single" w:color="auto" w:sz="4" w:space="0"/>
            </w:tcBorders>
            <w:vAlign w:val="center"/>
          </w:tcPr>
          <w:p w14:paraId="77B55399">
            <w:pPr>
              <w:spacing w:line="240" w:lineRule="exact"/>
              <w:jc w:val="center"/>
              <w:rPr>
                <w:rFonts w:ascii="宋体" w:hAnsi="宋体" w:cs="宋体"/>
                <w:bCs/>
                <w:sz w:val="16"/>
                <w:szCs w:val="16"/>
              </w:rPr>
            </w:pPr>
            <w:r>
              <w:rPr>
                <w:rFonts w:hint="eastAsia" w:ascii="宋体" w:hAnsi="宋体" w:cs="宋体"/>
                <w:b/>
                <w:bCs/>
                <w:sz w:val="16"/>
                <w:szCs w:val="16"/>
              </w:rPr>
              <w:t>得分</w:t>
            </w:r>
          </w:p>
        </w:tc>
        <w:tc>
          <w:tcPr>
            <w:tcW w:w="1301" w:type="dxa"/>
            <w:tcBorders>
              <w:top w:val="single" w:color="auto" w:sz="4" w:space="0"/>
              <w:left w:val="single" w:color="auto" w:sz="4" w:space="0"/>
              <w:bottom w:val="single" w:color="auto" w:sz="4" w:space="0"/>
              <w:right w:val="single" w:color="auto" w:sz="4" w:space="0"/>
            </w:tcBorders>
            <w:vAlign w:val="center"/>
          </w:tcPr>
          <w:p w14:paraId="3CFC37B3">
            <w:pPr>
              <w:spacing w:line="240" w:lineRule="exact"/>
              <w:jc w:val="center"/>
              <w:rPr>
                <w:rFonts w:ascii="宋体" w:hAnsi="宋体" w:cs="宋体"/>
                <w:bCs/>
                <w:sz w:val="16"/>
                <w:szCs w:val="16"/>
              </w:rPr>
            </w:pPr>
            <w:r>
              <w:rPr>
                <w:rFonts w:hint="eastAsia" w:ascii="宋体" w:hAnsi="宋体" w:cs="宋体"/>
                <w:b/>
                <w:bCs/>
                <w:sz w:val="16"/>
                <w:szCs w:val="16"/>
              </w:rPr>
              <w:t>未完成原因分析与改进措施</w:t>
            </w:r>
          </w:p>
        </w:tc>
        <w:tc>
          <w:tcPr>
            <w:tcW w:w="1115" w:type="dxa"/>
            <w:tcBorders>
              <w:top w:val="single" w:color="auto" w:sz="4" w:space="0"/>
              <w:left w:val="single" w:color="auto" w:sz="4" w:space="0"/>
              <w:bottom w:val="single" w:color="auto" w:sz="4" w:space="0"/>
              <w:right w:val="single" w:color="auto" w:sz="4" w:space="0"/>
            </w:tcBorders>
            <w:vAlign w:val="center"/>
          </w:tcPr>
          <w:p w14:paraId="260C48F1">
            <w:pPr>
              <w:spacing w:line="240" w:lineRule="exact"/>
              <w:jc w:val="center"/>
              <w:rPr>
                <w:rFonts w:ascii="宋体" w:hAnsi="宋体" w:cs="宋体"/>
                <w:bCs/>
                <w:sz w:val="16"/>
                <w:szCs w:val="16"/>
              </w:rPr>
            </w:pPr>
            <w:r>
              <w:rPr>
                <w:rFonts w:hint="eastAsia" w:ascii="宋体" w:hAnsi="宋体" w:cs="宋体"/>
                <w:b/>
                <w:bCs/>
                <w:sz w:val="16"/>
                <w:szCs w:val="16"/>
              </w:rPr>
              <w:t>绩效指标分析与建议</w:t>
            </w:r>
          </w:p>
        </w:tc>
      </w:tr>
      <w:tr w14:paraId="6427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14:paraId="79AA491C">
            <w:pPr>
              <w:spacing w:line="240" w:lineRule="exact"/>
              <w:jc w:val="center"/>
              <w:rPr>
                <w:rFonts w:ascii="宋体" w:hAnsi="宋体" w:cs="宋体"/>
                <w:sz w:val="16"/>
                <w:szCs w:val="16"/>
              </w:rPr>
            </w:pPr>
            <w:r>
              <w:rPr>
                <w:rFonts w:hint="eastAsia" w:ascii="宋体" w:hAnsi="宋体" w:cs="宋体"/>
                <w:sz w:val="16"/>
                <w:szCs w:val="16"/>
              </w:rPr>
              <w:t>投入</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14:paraId="465758D9">
            <w:pPr>
              <w:spacing w:line="240" w:lineRule="exact"/>
              <w:jc w:val="center"/>
              <w:rPr>
                <w:rFonts w:ascii="宋体" w:hAnsi="宋体" w:cs="宋体"/>
                <w:sz w:val="16"/>
                <w:szCs w:val="16"/>
              </w:rPr>
            </w:pPr>
            <w:r>
              <w:rPr>
                <w:rFonts w:hint="eastAsia" w:ascii="宋体" w:hAnsi="宋体" w:cs="宋体"/>
                <w:sz w:val="16"/>
                <w:szCs w:val="16"/>
              </w:rPr>
              <w:t>预算执行(25分)</w:t>
            </w:r>
          </w:p>
        </w:tc>
        <w:tc>
          <w:tcPr>
            <w:tcW w:w="752" w:type="dxa"/>
            <w:tcBorders>
              <w:top w:val="single" w:color="auto" w:sz="4" w:space="0"/>
              <w:left w:val="single" w:color="auto" w:sz="4" w:space="0"/>
              <w:bottom w:val="single" w:color="auto" w:sz="4" w:space="0"/>
              <w:right w:val="single" w:color="auto" w:sz="4" w:space="0"/>
            </w:tcBorders>
            <w:vAlign w:val="center"/>
          </w:tcPr>
          <w:p w14:paraId="5D07EC36">
            <w:pPr>
              <w:spacing w:line="240" w:lineRule="exact"/>
              <w:jc w:val="center"/>
              <w:rPr>
                <w:rFonts w:ascii="宋体" w:hAnsi="宋体" w:cs="宋体"/>
                <w:sz w:val="16"/>
                <w:szCs w:val="16"/>
              </w:rPr>
            </w:pPr>
            <w:r>
              <w:rPr>
                <w:rFonts w:hint="eastAsia" w:ascii="宋体" w:hAnsi="宋体" w:cs="宋体"/>
                <w:sz w:val="16"/>
                <w:szCs w:val="16"/>
              </w:rPr>
              <w:t>预算完成率（10分）</w:t>
            </w:r>
          </w:p>
        </w:tc>
        <w:tc>
          <w:tcPr>
            <w:tcW w:w="460" w:type="dxa"/>
            <w:tcBorders>
              <w:top w:val="single" w:color="auto" w:sz="4" w:space="0"/>
              <w:left w:val="single" w:color="auto" w:sz="4" w:space="0"/>
              <w:bottom w:val="single" w:color="auto" w:sz="4" w:space="0"/>
              <w:right w:val="single" w:color="auto" w:sz="4" w:space="0"/>
            </w:tcBorders>
            <w:vAlign w:val="center"/>
          </w:tcPr>
          <w:p w14:paraId="7F478849">
            <w:pPr>
              <w:spacing w:line="240" w:lineRule="exact"/>
              <w:jc w:val="center"/>
              <w:rPr>
                <w:rFonts w:ascii="宋体" w:hAnsi="宋体" w:cs="宋体"/>
                <w:sz w:val="16"/>
                <w:szCs w:val="16"/>
              </w:rPr>
            </w:pPr>
            <w:r>
              <w:rPr>
                <w:rFonts w:hint="eastAsia" w:ascii="宋体" w:hAnsi="宋体" w:cs="宋体"/>
                <w:sz w:val="16"/>
                <w:szCs w:val="16"/>
              </w:rPr>
              <w:t>10</w:t>
            </w:r>
          </w:p>
        </w:tc>
        <w:tc>
          <w:tcPr>
            <w:tcW w:w="3315" w:type="dxa"/>
            <w:tcBorders>
              <w:top w:val="single" w:color="auto" w:sz="4" w:space="0"/>
              <w:left w:val="single" w:color="auto" w:sz="4" w:space="0"/>
              <w:bottom w:val="single" w:color="auto" w:sz="4" w:space="0"/>
              <w:right w:val="single" w:color="auto" w:sz="4" w:space="0"/>
            </w:tcBorders>
            <w:vAlign w:val="center"/>
          </w:tcPr>
          <w:p w14:paraId="44996DC5">
            <w:pPr>
              <w:spacing w:line="240" w:lineRule="exact"/>
              <w:rPr>
                <w:rFonts w:ascii="宋体" w:hAnsi="宋体" w:cs="宋体"/>
                <w:sz w:val="16"/>
                <w:szCs w:val="16"/>
              </w:rPr>
            </w:pPr>
            <w:r>
              <w:rPr>
                <w:rFonts w:hint="eastAsia" w:ascii="宋体" w:hAnsi="宋体" w:cs="宋体"/>
                <w:sz w:val="16"/>
                <w:szCs w:val="16"/>
              </w:rPr>
              <w:t>预算完成率=（预算完成数/预算数）×100%，用以反映和考核部门（单位）预算完成程度。</w:t>
            </w:r>
          </w:p>
          <w:p w14:paraId="204CB2B4">
            <w:pPr>
              <w:spacing w:line="240" w:lineRule="exact"/>
              <w:rPr>
                <w:rFonts w:ascii="宋体" w:hAnsi="宋体" w:cs="宋体"/>
                <w:sz w:val="16"/>
                <w:szCs w:val="16"/>
              </w:rPr>
            </w:pPr>
            <w:r>
              <w:rPr>
                <w:rFonts w:hint="eastAsia" w:ascii="宋体" w:hAnsi="宋体" w:cs="宋体"/>
                <w:sz w:val="16"/>
                <w:szCs w:val="16"/>
              </w:rPr>
              <w:t>预算完成数：部门（单位）本年度</w:t>
            </w:r>
          </w:p>
          <w:p w14:paraId="5AFADE43">
            <w:pPr>
              <w:spacing w:line="240" w:lineRule="exact"/>
              <w:rPr>
                <w:rFonts w:ascii="宋体" w:hAnsi="宋体" w:cs="宋体"/>
                <w:sz w:val="16"/>
                <w:szCs w:val="16"/>
              </w:rPr>
            </w:pPr>
            <w:r>
              <w:rPr>
                <w:rFonts w:hint="eastAsia" w:ascii="宋体" w:hAnsi="宋体" w:cs="宋体"/>
                <w:sz w:val="16"/>
                <w:szCs w:val="16"/>
              </w:rPr>
              <w:t>预算数：财政部门批复的本年度部门（单位）预算数。</w:t>
            </w:r>
          </w:p>
        </w:tc>
        <w:tc>
          <w:tcPr>
            <w:tcW w:w="2866" w:type="dxa"/>
            <w:tcBorders>
              <w:top w:val="single" w:color="auto" w:sz="4" w:space="0"/>
              <w:left w:val="single" w:color="auto" w:sz="4" w:space="0"/>
              <w:bottom w:val="single" w:color="auto" w:sz="4" w:space="0"/>
              <w:right w:val="single" w:color="auto" w:sz="4" w:space="0"/>
            </w:tcBorders>
            <w:vAlign w:val="center"/>
          </w:tcPr>
          <w:p w14:paraId="3C7422C4">
            <w:pPr>
              <w:spacing w:line="240" w:lineRule="exact"/>
              <w:rPr>
                <w:rFonts w:ascii="宋体" w:hAnsi="宋体" w:cs="宋体"/>
                <w:sz w:val="16"/>
                <w:szCs w:val="16"/>
              </w:rPr>
            </w:pPr>
            <w:r>
              <w:rPr>
                <w:rFonts w:hint="eastAsia" w:ascii="宋体" w:hAnsi="宋体" w:cs="宋体"/>
                <w:sz w:val="16"/>
                <w:szCs w:val="16"/>
              </w:rPr>
              <w:t>预算完成率=100%，得10分。</w:t>
            </w:r>
          </w:p>
          <w:p w14:paraId="494DF80B">
            <w:pPr>
              <w:spacing w:line="240" w:lineRule="exact"/>
              <w:rPr>
                <w:rFonts w:ascii="宋体" w:hAnsi="宋体" w:cs="宋体"/>
                <w:sz w:val="16"/>
                <w:szCs w:val="16"/>
              </w:rPr>
            </w:pPr>
            <w:r>
              <w:rPr>
                <w:rFonts w:hint="eastAsia" w:ascii="宋体" w:hAnsi="宋体" w:cs="宋体"/>
                <w:sz w:val="16"/>
                <w:szCs w:val="16"/>
              </w:rPr>
              <w:t>预算完成率</w:t>
            </w:r>
            <w:r>
              <w:rPr>
                <w:rFonts w:hint="eastAsia" w:ascii="宋体" w:hAnsi="宋体" w:eastAsia="宋体" w:cs="宋体"/>
                <w:sz w:val="16"/>
                <w:szCs w:val="16"/>
              </w:rPr>
              <w:t>≧</w:t>
            </w:r>
            <w:r>
              <w:rPr>
                <w:rFonts w:hint="eastAsia" w:ascii="宋体" w:hAnsi="宋体" w:cs="宋体"/>
                <w:sz w:val="16"/>
                <w:szCs w:val="16"/>
              </w:rPr>
              <w:t>95%的，得9分。</w:t>
            </w:r>
          </w:p>
          <w:p w14:paraId="21BC2186">
            <w:pPr>
              <w:spacing w:line="240" w:lineRule="exact"/>
              <w:rPr>
                <w:rFonts w:ascii="宋体" w:hAnsi="宋体" w:cs="宋体"/>
                <w:sz w:val="16"/>
                <w:szCs w:val="16"/>
              </w:rPr>
            </w:pPr>
            <w:r>
              <w:rPr>
                <w:rFonts w:hint="eastAsia" w:ascii="宋体" w:hAnsi="宋体" w:cs="宋体"/>
                <w:sz w:val="16"/>
                <w:szCs w:val="16"/>
              </w:rPr>
              <w:t>预算完成率在90%（含 ）和95%之间，得8分。</w:t>
            </w:r>
          </w:p>
          <w:p w14:paraId="482B854F">
            <w:pPr>
              <w:spacing w:line="240" w:lineRule="exact"/>
              <w:rPr>
                <w:rFonts w:ascii="宋体" w:hAnsi="宋体" w:cs="宋体"/>
                <w:sz w:val="16"/>
                <w:szCs w:val="16"/>
              </w:rPr>
            </w:pPr>
            <w:r>
              <w:rPr>
                <w:rFonts w:hint="eastAsia" w:ascii="宋体" w:hAnsi="宋体" w:cs="宋体"/>
                <w:sz w:val="16"/>
                <w:szCs w:val="16"/>
              </w:rPr>
              <w:t>预算完成率在85%（含）和90%之间，得7分。</w:t>
            </w:r>
          </w:p>
          <w:p w14:paraId="5ACA8E48">
            <w:pPr>
              <w:spacing w:line="240" w:lineRule="exact"/>
              <w:rPr>
                <w:rFonts w:ascii="宋体" w:hAnsi="宋体" w:cs="宋体"/>
                <w:sz w:val="16"/>
                <w:szCs w:val="16"/>
              </w:rPr>
            </w:pPr>
            <w:r>
              <w:rPr>
                <w:rFonts w:hint="eastAsia" w:ascii="宋体" w:hAnsi="宋体" w:cs="宋体"/>
                <w:sz w:val="16"/>
                <w:szCs w:val="16"/>
              </w:rPr>
              <w:t>预算完成率在80%（含）和85%之间，得6分。</w:t>
            </w:r>
          </w:p>
          <w:p w14:paraId="4F4EC9F1">
            <w:pPr>
              <w:spacing w:line="240" w:lineRule="exact"/>
              <w:rPr>
                <w:rFonts w:ascii="宋体" w:hAnsi="宋体" w:cs="宋体"/>
                <w:sz w:val="16"/>
                <w:szCs w:val="16"/>
              </w:rPr>
            </w:pPr>
            <w:r>
              <w:rPr>
                <w:rFonts w:hint="eastAsia" w:ascii="宋体" w:hAnsi="宋体" w:cs="宋体"/>
                <w:sz w:val="16"/>
                <w:szCs w:val="16"/>
              </w:rPr>
              <w:t>预算完成率在70%（含）和80%之间，得4分。</w:t>
            </w:r>
          </w:p>
          <w:p w14:paraId="1AC2A79D">
            <w:pPr>
              <w:spacing w:line="240" w:lineRule="exact"/>
              <w:rPr>
                <w:rFonts w:ascii="宋体" w:hAnsi="宋体" w:cs="宋体"/>
                <w:sz w:val="16"/>
                <w:szCs w:val="16"/>
              </w:rPr>
            </w:pPr>
            <w:r>
              <w:rPr>
                <w:rFonts w:hint="eastAsia" w:ascii="宋体" w:hAnsi="宋体" w:cs="宋体"/>
                <w:sz w:val="16"/>
                <w:szCs w:val="16"/>
              </w:rPr>
              <w:t>预算完成率在〈70%，得0分。</w:t>
            </w:r>
          </w:p>
        </w:tc>
        <w:tc>
          <w:tcPr>
            <w:tcW w:w="992" w:type="dxa"/>
            <w:tcBorders>
              <w:top w:val="single" w:color="auto" w:sz="4" w:space="0"/>
              <w:left w:val="single" w:color="auto" w:sz="4" w:space="0"/>
              <w:bottom w:val="single" w:color="auto" w:sz="4" w:space="0"/>
              <w:right w:val="single" w:color="auto" w:sz="4" w:space="0"/>
            </w:tcBorders>
            <w:vAlign w:val="center"/>
          </w:tcPr>
          <w:p w14:paraId="2298C73E">
            <w:pPr>
              <w:spacing w:line="240" w:lineRule="exact"/>
              <w:jc w:val="center"/>
              <w:rPr>
                <w:rFonts w:ascii="宋体" w:hAnsi="宋体" w:cs="宋体"/>
                <w:sz w:val="16"/>
                <w:szCs w:val="16"/>
              </w:rPr>
            </w:pPr>
            <w:r>
              <w:rPr>
                <w:rFonts w:hint="eastAsia" w:ascii="宋体" w:hAnsi="宋体" w:cs="宋体"/>
                <w:sz w:val="16"/>
                <w:szCs w:val="16"/>
              </w:rPr>
              <w:t>120.58/120.58×100%=99%</w:t>
            </w:r>
          </w:p>
        </w:tc>
        <w:tc>
          <w:tcPr>
            <w:tcW w:w="614" w:type="dxa"/>
            <w:tcBorders>
              <w:top w:val="single" w:color="auto" w:sz="4" w:space="0"/>
              <w:left w:val="single" w:color="auto" w:sz="4" w:space="0"/>
              <w:bottom w:val="single" w:color="auto" w:sz="4" w:space="0"/>
              <w:right w:val="single" w:color="auto" w:sz="4" w:space="0"/>
            </w:tcBorders>
            <w:vAlign w:val="center"/>
          </w:tcPr>
          <w:p w14:paraId="01DB05C8">
            <w:pPr>
              <w:spacing w:line="240" w:lineRule="exact"/>
              <w:jc w:val="center"/>
              <w:rPr>
                <w:rFonts w:ascii="宋体" w:hAnsi="宋体" w:cs="宋体"/>
                <w:sz w:val="16"/>
                <w:szCs w:val="16"/>
              </w:rPr>
            </w:pPr>
            <w:r>
              <w:rPr>
                <w:rFonts w:hint="eastAsia" w:ascii="宋体" w:hAnsi="宋体" w:cs="宋体"/>
                <w:sz w:val="16"/>
                <w:szCs w:val="16"/>
              </w:rPr>
              <w:t>120.58</w:t>
            </w:r>
          </w:p>
        </w:tc>
        <w:tc>
          <w:tcPr>
            <w:tcW w:w="774" w:type="dxa"/>
            <w:tcBorders>
              <w:top w:val="single" w:color="auto" w:sz="4" w:space="0"/>
              <w:left w:val="single" w:color="auto" w:sz="4" w:space="0"/>
              <w:bottom w:val="single" w:color="auto" w:sz="4" w:space="0"/>
              <w:right w:val="single" w:color="auto" w:sz="4" w:space="0"/>
            </w:tcBorders>
            <w:vAlign w:val="center"/>
          </w:tcPr>
          <w:p w14:paraId="17F56F18">
            <w:pPr>
              <w:spacing w:line="240" w:lineRule="exact"/>
              <w:jc w:val="center"/>
              <w:rPr>
                <w:rFonts w:ascii="宋体" w:hAnsi="宋体" w:cs="宋体"/>
                <w:sz w:val="16"/>
                <w:szCs w:val="16"/>
              </w:rPr>
            </w:pPr>
            <w:r>
              <w:rPr>
                <w:rFonts w:hint="eastAsia" w:ascii="宋体" w:hAnsi="宋体" w:cs="宋体"/>
                <w:sz w:val="16"/>
                <w:szCs w:val="16"/>
              </w:rPr>
              <w:t>120.58</w:t>
            </w:r>
          </w:p>
        </w:tc>
        <w:tc>
          <w:tcPr>
            <w:tcW w:w="597" w:type="dxa"/>
            <w:tcBorders>
              <w:top w:val="single" w:color="auto" w:sz="4" w:space="0"/>
              <w:left w:val="single" w:color="auto" w:sz="4" w:space="0"/>
              <w:bottom w:val="single" w:color="auto" w:sz="4" w:space="0"/>
              <w:right w:val="single" w:color="auto" w:sz="4" w:space="0"/>
            </w:tcBorders>
            <w:vAlign w:val="center"/>
          </w:tcPr>
          <w:p w14:paraId="513A28C9">
            <w:pPr>
              <w:spacing w:line="240" w:lineRule="exact"/>
              <w:jc w:val="center"/>
              <w:rPr>
                <w:rFonts w:ascii="宋体" w:hAnsi="宋体" w:cs="宋体"/>
                <w:sz w:val="16"/>
                <w:szCs w:val="16"/>
              </w:rPr>
            </w:pPr>
            <w:r>
              <w:rPr>
                <w:rFonts w:hint="eastAsia" w:ascii="宋体" w:hAnsi="宋体" w:cs="宋体"/>
                <w:sz w:val="16"/>
                <w:szCs w:val="16"/>
              </w:rPr>
              <w:t>10</w:t>
            </w:r>
          </w:p>
        </w:tc>
        <w:tc>
          <w:tcPr>
            <w:tcW w:w="1301" w:type="dxa"/>
            <w:tcBorders>
              <w:top w:val="single" w:color="auto" w:sz="4" w:space="0"/>
              <w:left w:val="single" w:color="auto" w:sz="4" w:space="0"/>
              <w:bottom w:val="single" w:color="auto" w:sz="4" w:space="0"/>
              <w:right w:val="single" w:color="auto" w:sz="4" w:space="0"/>
            </w:tcBorders>
            <w:vAlign w:val="center"/>
          </w:tcPr>
          <w:p w14:paraId="7F240D5C">
            <w:pPr>
              <w:spacing w:line="24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1CCE7065">
            <w:pPr>
              <w:spacing w:line="240" w:lineRule="exact"/>
              <w:jc w:val="center"/>
              <w:rPr>
                <w:rFonts w:ascii="宋体" w:hAnsi="宋体" w:cs="宋体"/>
                <w:sz w:val="16"/>
                <w:szCs w:val="16"/>
              </w:rPr>
            </w:pPr>
          </w:p>
        </w:tc>
      </w:tr>
      <w:tr w14:paraId="2B2F6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4C5498FD">
            <w:pPr>
              <w:widowControl/>
              <w:jc w:val="left"/>
              <w:rPr>
                <w:rFonts w:ascii="宋体" w:hAnsi="宋体" w:cs="宋体"/>
                <w:sz w:val="16"/>
                <w:szCs w:val="16"/>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49339794">
            <w:pPr>
              <w:widowControl/>
              <w:jc w:val="left"/>
              <w:rPr>
                <w:rFonts w:ascii="宋体" w:hAnsi="宋体" w:cs="宋体"/>
                <w:sz w:val="16"/>
                <w:szCs w:val="16"/>
              </w:rPr>
            </w:pPr>
          </w:p>
        </w:tc>
        <w:tc>
          <w:tcPr>
            <w:tcW w:w="752" w:type="dxa"/>
            <w:tcBorders>
              <w:top w:val="single" w:color="auto" w:sz="4" w:space="0"/>
              <w:left w:val="single" w:color="auto" w:sz="4" w:space="0"/>
              <w:bottom w:val="single" w:color="auto" w:sz="4" w:space="0"/>
              <w:right w:val="single" w:color="auto" w:sz="4" w:space="0"/>
            </w:tcBorders>
            <w:vAlign w:val="center"/>
          </w:tcPr>
          <w:p w14:paraId="0AFF868F">
            <w:pPr>
              <w:spacing w:line="240" w:lineRule="exact"/>
              <w:jc w:val="center"/>
              <w:rPr>
                <w:rFonts w:ascii="宋体" w:hAnsi="宋体" w:cs="宋体"/>
                <w:sz w:val="16"/>
                <w:szCs w:val="16"/>
              </w:rPr>
            </w:pPr>
            <w:r>
              <w:rPr>
                <w:rFonts w:hint="eastAsia" w:ascii="宋体" w:hAnsi="宋体" w:cs="宋体"/>
                <w:sz w:val="16"/>
                <w:szCs w:val="16"/>
              </w:rPr>
              <w:t>预算调整率（5分）</w:t>
            </w:r>
          </w:p>
        </w:tc>
        <w:tc>
          <w:tcPr>
            <w:tcW w:w="460" w:type="dxa"/>
            <w:tcBorders>
              <w:top w:val="single" w:color="auto" w:sz="4" w:space="0"/>
              <w:left w:val="single" w:color="auto" w:sz="4" w:space="0"/>
              <w:bottom w:val="single" w:color="auto" w:sz="4" w:space="0"/>
              <w:right w:val="single" w:color="auto" w:sz="4" w:space="0"/>
            </w:tcBorders>
            <w:vAlign w:val="center"/>
          </w:tcPr>
          <w:p w14:paraId="48D7830F">
            <w:pPr>
              <w:spacing w:line="240" w:lineRule="exact"/>
              <w:jc w:val="center"/>
              <w:rPr>
                <w:rFonts w:ascii="宋体" w:hAnsi="宋体" w:cs="宋体"/>
                <w:sz w:val="16"/>
                <w:szCs w:val="16"/>
              </w:rPr>
            </w:pPr>
            <w:r>
              <w:rPr>
                <w:rFonts w:hint="eastAsia" w:ascii="宋体" w:hAnsi="宋体" w:cs="宋体"/>
                <w:sz w:val="16"/>
                <w:szCs w:val="16"/>
              </w:rPr>
              <w:t>5</w:t>
            </w:r>
          </w:p>
        </w:tc>
        <w:tc>
          <w:tcPr>
            <w:tcW w:w="3315" w:type="dxa"/>
            <w:tcBorders>
              <w:top w:val="single" w:color="auto" w:sz="4" w:space="0"/>
              <w:left w:val="single" w:color="auto" w:sz="4" w:space="0"/>
              <w:bottom w:val="single" w:color="auto" w:sz="4" w:space="0"/>
              <w:right w:val="single" w:color="auto" w:sz="4" w:space="0"/>
            </w:tcBorders>
            <w:vAlign w:val="center"/>
          </w:tcPr>
          <w:p w14:paraId="40AD0527">
            <w:pPr>
              <w:spacing w:line="240" w:lineRule="exact"/>
              <w:rPr>
                <w:rFonts w:ascii="宋体" w:hAnsi="宋体" w:cs="宋体"/>
                <w:spacing w:val="-6"/>
                <w:sz w:val="16"/>
                <w:szCs w:val="16"/>
              </w:rPr>
            </w:pPr>
            <w:r>
              <w:rPr>
                <w:rFonts w:hint="eastAsia" w:ascii="宋体" w:hAnsi="宋体" w:cs="宋体"/>
                <w:sz w:val="16"/>
                <w:szCs w:val="16"/>
              </w:rPr>
              <w:t>预算调整率</w:t>
            </w:r>
            <w:r>
              <w:rPr>
                <w:rFonts w:hint="eastAsia" w:ascii="宋体" w:hAnsi="宋体" w:cs="宋体"/>
                <w:spacing w:val="-6"/>
                <w:sz w:val="16"/>
                <w:szCs w:val="16"/>
              </w:rPr>
              <w:t>=(预算调整数/预算数)×100%，用以反映和考核部门(单位)预算的调整程度。</w:t>
            </w:r>
          </w:p>
          <w:p w14:paraId="5E7BED4A">
            <w:pPr>
              <w:spacing w:line="240" w:lineRule="exact"/>
              <w:rPr>
                <w:rFonts w:ascii="宋体" w:hAnsi="宋体" w:cs="宋体"/>
                <w:sz w:val="16"/>
                <w:szCs w:val="16"/>
              </w:rPr>
            </w:pPr>
            <w:r>
              <w:rPr>
                <w:rFonts w:hint="eastAsia" w:ascii="宋体" w:hAnsi="宋体" w:cs="宋体"/>
                <w:sz w:val="16"/>
                <w:szCs w:val="16"/>
              </w:rPr>
              <w:t>预算调整数：部门（单位）在本年度内涉及预算的追加、追减或结构调整的资金总和（因落实国家政策、发生不可抗力、上级部门或本级党委政府临时交办而产生的调整除外）。</w:t>
            </w:r>
          </w:p>
          <w:p w14:paraId="2A56E5FE">
            <w:pPr>
              <w:spacing w:line="240" w:lineRule="exact"/>
              <w:rPr>
                <w:rFonts w:ascii="宋体" w:hAnsi="宋体" w:cs="宋体"/>
                <w:sz w:val="16"/>
                <w:szCs w:val="16"/>
              </w:rPr>
            </w:pPr>
            <w:r>
              <w:rPr>
                <w:rFonts w:hint="eastAsia" w:ascii="宋体" w:hAnsi="宋体" w:cs="宋体"/>
                <w:sz w:val="16"/>
                <w:szCs w:val="16"/>
              </w:rPr>
              <w:t>预算包括一般公共预算与政府性基金预算。</w:t>
            </w:r>
          </w:p>
        </w:tc>
        <w:tc>
          <w:tcPr>
            <w:tcW w:w="2866" w:type="dxa"/>
            <w:tcBorders>
              <w:top w:val="single" w:color="auto" w:sz="4" w:space="0"/>
              <w:left w:val="single" w:color="auto" w:sz="4" w:space="0"/>
              <w:bottom w:val="single" w:color="auto" w:sz="4" w:space="0"/>
              <w:right w:val="single" w:color="auto" w:sz="4" w:space="0"/>
            </w:tcBorders>
            <w:vAlign w:val="center"/>
          </w:tcPr>
          <w:p w14:paraId="2DDA1DE9">
            <w:pPr>
              <w:spacing w:line="240" w:lineRule="exact"/>
              <w:rPr>
                <w:rFonts w:ascii="宋体" w:hAnsi="宋体" w:cs="宋体"/>
                <w:sz w:val="16"/>
                <w:szCs w:val="16"/>
              </w:rPr>
            </w:pPr>
            <w:r>
              <w:rPr>
                <w:rFonts w:hint="eastAsia" w:ascii="宋体" w:hAnsi="宋体" w:cs="宋体"/>
                <w:sz w:val="16"/>
                <w:szCs w:val="16"/>
              </w:rPr>
              <w:t>预算调整率绝对值</w:t>
            </w:r>
            <w:r>
              <w:rPr>
                <w:rFonts w:hint="eastAsia" w:ascii="宋体" w:hAnsi="宋体" w:eastAsia="宋体" w:cs="宋体"/>
                <w:sz w:val="16"/>
                <w:szCs w:val="16"/>
              </w:rPr>
              <w:t>≦</w:t>
            </w:r>
            <w:r>
              <w:rPr>
                <w:rFonts w:hint="eastAsia" w:ascii="宋体" w:hAnsi="宋体" w:cs="宋体"/>
                <w:sz w:val="16"/>
                <w:szCs w:val="16"/>
              </w:rPr>
              <w:t>5%,得5分。预算调整率绝对值〉5%的，每增加0.1个百分点扣0.1分，扣完为止。</w:t>
            </w:r>
          </w:p>
        </w:tc>
        <w:tc>
          <w:tcPr>
            <w:tcW w:w="992" w:type="dxa"/>
            <w:tcBorders>
              <w:top w:val="single" w:color="auto" w:sz="4" w:space="0"/>
              <w:left w:val="single" w:color="auto" w:sz="4" w:space="0"/>
              <w:bottom w:val="single" w:color="auto" w:sz="4" w:space="0"/>
              <w:right w:val="single" w:color="auto" w:sz="4" w:space="0"/>
            </w:tcBorders>
            <w:vAlign w:val="center"/>
          </w:tcPr>
          <w:p w14:paraId="6977B475">
            <w:pPr>
              <w:spacing w:line="240" w:lineRule="exact"/>
              <w:jc w:val="center"/>
              <w:rPr>
                <w:rFonts w:ascii="宋体" w:hAnsi="宋体" w:cs="宋体"/>
                <w:sz w:val="16"/>
                <w:szCs w:val="16"/>
              </w:rPr>
            </w:pPr>
            <w:r>
              <w:rPr>
                <w:rFonts w:hint="eastAsia" w:ascii="宋体" w:hAnsi="宋体" w:cs="宋体"/>
                <w:sz w:val="16"/>
                <w:szCs w:val="16"/>
              </w:rPr>
              <w:t>（120.58-120.58)/120.58</w:t>
            </w:r>
            <w:r>
              <w:rPr>
                <w:rFonts w:hint="eastAsia" w:ascii="宋体" w:hAnsi="宋体" w:cs="宋体"/>
                <w:spacing w:val="-6"/>
                <w:sz w:val="16"/>
                <w:szCs w:val="16"/>
              </w:rPr>
              <w:t>×100%=0%</w:t>
            </w:r>
          </w:p>
        </w:tc>
        <w:tc>
          <w:tcPr>
            <w:tcW w:w="614" w:type="dxa"/>
            <w:tcBorders>
              <w:top w:val="single" w:color="auto" w:sz="4" w:space="0"/>
              <w:left w:val="single" w:color="auto" w:sz="4" w:space="0"/>
              <w:bottom w:val="single" w:color="auto" w:sz="4" w:space="0"/>
              <w:right w:val="single" w:color="auto" w:sz="4" w:space="0"/>
            </w:tcBorders>
            <w:vAlign w:val="center"/>
          </w:tcPr>
          <w:p w14:paraId="757D6C4B">
            <w:pPr>
              <w:spacing w:line="240" w:lineRule="exact"/>
              <w:jc w:val="center"/>
              <w:rPr>
                <w:rFonts w:ascii="宋体" w:hAnsi="宋体" w:cs="宋体"/>
                <w:sz w:val="16"/>
                <w:szCs w:val="16"/>
              </w:rPr>
            </w:pPr>
            <w:r>
              <w:rPr>
                <w:rFonts w:hint="eastAsia" w:ascii="宋体" w:hAnsi="宋体" w:cs="宋体"/>
                <w:sz w:val="16"/>
                <w:szCs w:val="16"/>
              </w:rPr>
              <w:t>120.58</w:t>
            </w:r>
          </w:p>
        </w:tc>
        <w:tc>
          <w:tcPr>
            <w:tcW w:w="774" w:type="dxa"/>
            <w:tcBorders>
              <w:top w:val="single" w:color="auto" w:sz="4" w:space="0"/>
              <w:left w:val="single" w:color="auto" w:sz="4" w:space="0"/>
              <w:bottom w:val="single" w:color="auto" w:sz="4" w:space="0"/>
              <w:right w:val="single" w:color="auto" w:sz="4" w:space="0"/>
            </w:tcBorders>
            <w:vAlign w:val="center"/>
          </w:tcPr>
          <w:p w14:paraId="7214946C">
            <w:pPr>
              <w:spacing w:line="240" w:lineRule="exact"/>
              <w:jc w:val="center"/>
              <w:rPr>
                <w:rFonts w:ascii="宋体" w:hAnsi="宋体" w:cs="宋体"/>
                <w:sz w:val="16"/>
                <w:szCs w:val="16"/>
              </w:rPr>
            </w:pPr>
            <w:r>
              <w:rPr>
                <w:rFonts w:hint="eastAsia" w:ascii="宋体" w:hAnsi="宋体" w:cs="宋体"/>
                <w:sz w:val="16"/>
                <w:szCs w:val="16"/>
              </w:rPr>
              <w:t>120.58</w:t>
            </w:r>
          </w:p>
        </w:tc>
        <w:tc>
          <w:tcPr>
            <w:tcW w:w="597" w:type="dxa"/>
            <w:tcBorders>
              <w:top w:val="single" w:color="auto" w:sz="4" w:space="0"/>
              <w:left w:val="single" w:color="auto" w:sz="4" w:space="0"/>
              <w:bottom w:val="single" w:color="auto" w:sz="4" w:space="0"/>
              <w:right w:val="single" w:color="auto" w:sz="4" w:space="0"/>
            </w:tcBorders>
            <w:vAlign w:val="center"/>
          </w:tcPr>
          <w:p w14:paraId="65DF31D1">
            <w:pPr>
              <w:spacing w:line="240" w:lineRule="exact"/>
              <w:jc w:val="center"/>
              <w:rPr>
                <w:rFonts w:ascii="宋体" w:hAnsi="宋体" w:cs="宋体"/>
                <w:sz w:val="16"/>
                <w:szCs w:val="16"/>
              </w:rPr>
            </w:pPr>
            <w:r>
              <w:rPr>
                <w:rFonts w:hint="eastAsia" w:ascii="宋体" w:hAnsi="宋体" w:cs="宋体"/>
                <w:sz w:val="16"/>
                <w:szCs w:val="16"/>
              </w:rPr>
              <w:t>5</w:t>
            </w:r>
          </w:p>
        </w:tc>
        <w:tc>
          <w:tcPr>
            <w:tcW w:w="1301" w:type="dxa"/>
            <w:tcBorders>
              <w:top w:val="single" w:color="auto" w:sz="4" w:space="0"/>
              <w:left w:val="single" w:color="auto" w:sz="4" w:space="0"/>
              <w:bottom w:val="single" w:color="auto" w:sz="4" w:space="0"/>
              <w:right w:val="single" w:color="auto" w:sz="4" w:space="0"/>
            </w:tcBorders>
            <w:vAlign w:val="center"/>
          </w:tcPr>
          <w:p w14:paraId="3D9DC026">
            <w:pPr>
              <w:spacing w:line="24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68604890">
            <w:pPr>
              <w:spacing w:line="240" w:lineRule="exact"/>
              <w:jc w:val="center"/>
              <w:rPr>
                <w:rFonts w:ascii="宋体" w:hAnsi="宋体" w:cs="宋体"/>
                <w:sz w:val="16"/>
                <w:szCs w:val="16"/>
              </w:rPr>
            </w:pPr>
          </w:p>
        </w:tc>
      </w:tr>
      <w:tr w14:paraId="35208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tcBorders>
              <w:top w:val="single" w:color="auto" w:sz="4" w:space="0"/>
              <w:left w:val="single" w:color="auto" w:sz="4" w:space="0"/>
              <w:bottom w:val="single" w:color="auto" w:sz="4" w:space="0"/>
              <w:right w:val="single" w:color="auto" w:sz="4" w:space="0"/>
            </w:tcBorders>
            <w:vAlign w:val="center"/>
          </w:tcPr>
          <w:p w14:paraId="04F40EDA">
            <w:pPr>
              <w:spacing w:line="240" w:lineRule="exact"/>
              <w:jc w:val="center"/>
              <w:rPr>
                <w:rFonts w:ascii="宋体" w:hAnsi="宋体" w:cs="宋体"/>
                <w:bCs/>
                <w:sz w:val="16"/>
                <w:szCs w:val="16"/>
              </w:rPr>
            </w:pPr>
            <w:r>
              <w:rPr>
                <w:rFonts w:hint="eastAsia" w:ascii="宋体" w:hAnsi="宋体" w:cs="宋体"/>
                <w:b/>
                <w:bCs/>
                <w:sz w:val="16"/>
                <w:szCs w:val="16"/>
              </w:rPr>
              <w:t>一级</w:t>
            </w:r>
          </w:p>
          <w:p w14:paraId="7BF6EB71">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707" w:type="dxa"/>
            <w:tcBorders>
              <w:top w:val="single" w:color="auto" w:sz="4" w:space="0"/>
              <w:left w:val="single" w:color="auto" w:sz="4" w:space="0"/>
              <w:bottom w:val="single" w:color="auto" w:sz="4" w:space="0"/>
              <w:right w:val="single" w:color="auto" w:sz="4" w:space="0"/>
            </w:tcBorders>
            <w:vAlign w:val="center"/>
          </w:tcPr>
          <w:p w14:paraId="637138AE">
            <w:pPr>
              <w:spacing w:line="240" w:lineRule="exact"/>
              <w:jc w:val="center"/>
              <w:rPr>
                <w:rFonts w:ascii="宋体" w:hAnsi="宋体" w:cs="宋体"/>
                <w:bCs/>
                <w:sz w:val="16"/>
                <w:szCs w:val="16"/>
              </w:rPr>
            </w:pPr>
            <w:r>
              <w:rPr>
                <w:rFonts w:hint="eastAsia" w:ascii="宋体" w:hAnsi="宋体" w:cs="宋体"/>
                <w:b/>
                <w:bCs/>
                <w:sz w:val="16"/>
                <w:szCs w:val="16"/>
              </w:rPr>
              <w:t>二级</w:t>
            </w:r>
          </w:p>
          <w:p w14:paraId="03E79265">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752" w:type="dxa"/>
            <w:tcBorders>
              <w:top w:val="single" w:color="auto" w:sz="4" w:space="0"/>
              <w:left w:val="single" w:color="auto" w:sz="4" w:space="0"/>
              <w:bottom w:val="single" w:color="auto" w:sz="4" w:space="0"/>
              <w:right w:val="single" w:color="auto" w:sz="4" w:space="0"/>
            </w:tcBorders>
            <w:vAlign w:val="center"/>
          </w:tcPr>
          <w:p w14:paraId="01636BA3">
            <w:pPr>
              <w:spacing w:line="240" w:lineRule="exact"/>
              <w:jc w:val="center"/>
              <w:rPr>
                <w:rFonts w:ascii="宋体" w:hAnsi="宋体" w:cs="宋体"/>
                <w:bCs/>
                <w:sz w:val="16"/>
                <w:szCs w:val="16"/>
              </w:rPr>
            </w:pPr>
            <w:r>
              <w:rPr>
                <w:rFonts w:hint="eastAsia" w:ascii="宋体" w:hAnsi="宋体" w:cs="宋体"/>
                <w:b/>
                <w:bCs/>
                <w:sz w:val="16"/>
                <w:szCs w:val="16"/>
              </w:rPr>
              <w:t>三级</w:t>
            </w:r>
          </w:p>
          <w:p w14:paraId="36399207">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460" w:type="dxa"/>
            <w:tcBorders>
              <w:top w:val="single" w:color="auto" w:sz="4" w:space="0"/>
              <w:left w:val="single" w:color="auto" w:sz="4" w:space="0"/>
              <w:bottom w:val="single" w:color="auto" w:sz="4" w:space="0"/>
              <w:right w:val="single" w:color="auto" w:sz="4" w:space="0"/>
            </w:tcBorders>
            <w:vAlign w:val="center"/>
          </w:tcPr>
          <w:p w14:paraId="0783066D">
            <w:pPr>
              <w:spacing w:line="240" w:lineRule="exact"/>
              <w:jc w:val="center"/>
              <w:rPr>
                <w:rFonts w:ascii="宋体" w:hAnsi="宋体" w:cs="宋体"/>
                <w:bCs/>
                <w:sz w:val="16"/>
                <w:szCs w:val="16"/>
              </w:rPr>
            </w:pPr>
            <w:r>
              <w:rPr>
                <w:rFonts w:hint="eastAsia" w:ascii="宋体" w:hAnsi="宋体" w:cs="宋体"/>
                <w:b/>
                <w:bCs/>
                <w:sz w:val="16"/>
                <w:szCs w:val="16"/>
              </w:rPr>
              <w:t>分</w:t>
            </w:r>
          </w:p>
          <w:p w14:paraId="23A08A38">
            <w:pPr>
              <w:spacing w:line="240" w:lineRule="exact"/>
              <w:jc w:val="center"/>
              <w:rPr>
                <w:rFonts w:ascii="宋体" w:hAnsi="宋体" w:cs="宋体"/>
                <w:bCs/>
                <w:sz w:val="16"/>
                <w:szCs w:val="16"/>
              </w:rPr>
            </w:pPr>
            <w:r>
              <w:rPr>
                <w:rFonts w:hint="eastAsia" w:ascii="宋体" w:hAnsi="宋体" w:cs="宋体"/>
                <w:b/>
                <w:bCs/>
                <w:sz w:val="16"/>
                <w:szCs w:val="16"/>
              </w:rPr>
              <w:t>值</w:t>
            </w:r>
          </w:p>
        </w:tc>
        <w:tc>
          <w:tcPr>
            <w:tcW w:w="3315" w:type="dxa"/>
            <w:tcBorders>
              <w:top w:val="single" w:color="auto" w:sz="4" w:space="0"/>
              <w:left w:val="single" w:color="auto" w:sz="4" w:space="0"/>
              <w:bottom w:val="single" w:color="auto" w:sz="4" w:space="0"/>
              <w:right w:val="single" w:color="auto" w:sz="4" w:space="0"/>
            </w:tcBorders>
            <w:vAlign w:val="center"/>
          </w:tcPr>
          <w:p w14:paraId="3E1029DD">
            <w:pPr>
              <w:spacing w:line="240" w:lineRule="exact"/>
              <w:jc w:val="center"/>
              <w:rPr>
                <w:rFonts w:ascii="宋体" w:hAnsi="宋体" w:cs="宋体"/>
                <w:bCs/>
                <w:sz w:val="16"/>
                <w:szCs w:val="16"/>
              </w:rPr>
            </w:pPr>
            <w:r>
              <w:rPr>
                <w:rFonts w:hint="eastAsia" w:ascii="宋体" w:hAnsi="宋体" w:cs="宋体"/>
                <w:b/>
                <w:bCs/>
                <w:sz w:val="16"/>
                <w:szCs w:val="16"/>
              </w:rPr>
              <w:t>指标说明</w:t>
            </w:r>
          </w:p>
        </w:tc>
        <w:tc>
          <w:tcPr>
            <w:tcW w:w="2866" w:type="dxa"/>
            <w:tcBorders>
              <w:top w:val="single" w:color="auto" w:sz="4" w:space="0"/>
              <w:left w:val="single" w:color="auto" w:sz="4" w:space="0"/>
              <w:bottom w:val="single" w:color="auto" w:sz="4" w:space="0"/>
              <w:right w:val="single" w:color="auto" w:sz="4" w:space="0"/>
            </w:tcBorders>
            <w:vAlign w:val="center"/>
          </w:tcPr>
          <w:p w14:paraId="749E52C7">
            <w:pPr>
              <w:spacing w:line="240" w:lineRule="exact"/>
              <w:jc w:val="center"/>
              <w:rPr>
                <w:rFonts w:ascii="宋体" w:hAnsi="宋体" w:cs="宋体"/>
                <w:bCs/>
                <w:sz w:val="16"/>
                <w:szCs w:val="16"/>
              </w:rPr>
            </w:pPr>
            <w:r>
              <w:rPr>
                <w:rFonts w:hint="eastAsia" w:ascii="宋体" w:hAnsi="宋体" w:cs="宋体"/>
                <w:b/>
                <w:bCs/>
                <w:sz w:val="16"/>
                <w:szCs w:val="16"/>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14:paraId="7850F0B5">
            <w:pPr>
              <w:spacing w:line="240" w:lineRule="exact"/>
              <w:jc w:val="center"/>
              <w:rPr>
                <w:rFonts w:ascii="宋体" w:hAnsi="宋体" w:cs="宋体"/>
                <w:bCs/>
                <w:sz w:val="16"/>
                <w:szCs w:val="16"/>
              </w:rPr>
            </w:pPr>
            <w:r>
              <w:rPr>
                <w:rFonts w:hint="eastAsia" w:ascii="宋体" w:hAnsi="宋体" w:cs="宋体"/>
                <w:b/>
                <w:bCs/>
                <w:sz w:val="16"/>
                <w:szCs w:val="16"/>
              </w:rPr>
              <w:t>指标值计算公式和数据获取方式</w:t>
            </w:r>
          </w:p>
        </w:tc>
        <w:tc>
          <w:tcPr>
            <w:tcW w:w="614" w:type="dxa"/>
            <w:tcBorders>
              <w:top w:val="single" w:color="auto" w:sz="4" w:space="0"/>
              <w:left w:val="single" w:color="auto" w:sz="4" w:space="0"/>
              <w:bottom w:val="single" w:color="auto" w:sz="4" w:space="0"/>
              <w:right w:val="single" w:color="auto" w:sz="4" w:space="0"/>
            </w:tcBorders>
            <w:vAlign w:val="center"/>
          </w:tcPr>
          <w:p w14:paraId="78F7AF4F">
            <w:pPr>
              <w:spacing w:line="240" w:lineRule="exact"/>
              <w:jc w:val="center"/>
              <w:rPr>
                <w:rFonts w:ascii="宋体" w:hAnsi="宋体" w:cs="宋体"/>
                <w:bCs/>
                <w:sz w:val="16"/>
                <w:szCs w:val="16"/>
              </w:rPr>
            </w:pPr>
            <w:r>
              <w:rPr>
                <w:rFonts w:hint="eastAsia" w:ascii="宋体" w:hAnsi="宋体" w:cs="宋体"/>
                <w:b/>
                <w:bCs/>
                <w:sz w:val="16"/>
                <w:szCs w:val="16"/>
              </w:rPr>
              <w:t>年初目标值</w:t>
            </w:r>
          </w:p>
        </w:tc>
        <w:tc>
          <w:tcPr>
            <w:tcW w:w="774" w:type="dxa"/>
            <w:tcBorders>
              <w:top w:val="single" w:color="auto" w:sz="4" w:space="0"/>
              <w:left w:val="single" w:color="auto" w:sz="4" w:space="0"/>
              <w:bottom w:val="single" w:color="auto" w:sz="4" w:space="0"/>
              <w:right w:val="single" w:color="auto" w:sz="4" w:space="0"/>
            </w:tcBorders>
            <w:vAlign w:val="center"/>
          </w:tcPr>
          <w:p w14:paraId="645F626C">
            <w:pPr>
              <w:spacing w:line="240" w:lineRule="exact"/>
              <w:jc w:val="center"/>
              <w:rPr>
                <w:rFonts w:ascii="宋体" w:hAnsi="宋体" w:cs="宋体"/>
                <w:bCs/>
                <w:sz w:val="16"/>
                <w:szCs w:val="16"/>
              </w:rPr>
            </w:pPr>
            <w:r>
              <w:rPr>
                <w:rFonts w:hint="eastAsia" w:ascii="宋体" w:hAnsi="宋体" w:cs="宋体"/>
                <w:b/>
                <w:bCs/>
                <w:sz w:val="16"/>
                <w:szCs w:val="16"/>
              </w:rPr>
              <w:t>实际完成值</w:t>
            </w:r>
          </w:p>
        </w:tc>
        <w:tc>
          <w:tcPr>
            <w:tcW w:w="597" w:type="dxa"/>
            <w:tcBorders>
              <w:top w:val="single" w:color="auto" w:sz="4" w:space="0"/>
              <w:left w:val="single" w:color="auto" w:sz="4" w:space="0"/>
              <w:bottom w:val="single" w:color="auto" w:sz="4" w:space="0"/>
              <w:right w:val="single" w:color="auto" w:sz="4" w:space="0"/>
            </w:tcBorders>
            <w:vAlign w:val="center"/>
          </w:tcPr>
          <w:p w14:paraId="23FB3E7C">
            <w:pPr>
              <w:spacing w:line="240" w:lineRule="exact"/>
              <w:jc w:val="center"/>
              <w:rPr>
                <w:rFonts w:ascii="宋体" w:hAnsi="宋体" w:cs="宋体"/>
                <w:bCs/>
                <w:sz w:val="16"/>
                <w:szCs w:val="16"/>
              </w:rPr>
            </w:pPr>
            <w:r>
              <w:rPr>
                <w:rFonts w:hint="eastAsia" w:ascii="宋体" w:hAnsi="宋体" w:cs="宋体"/>
                <w:b/>
                <w:bCs/>
                <w:sz w:val="16"/>
                <w:szCs w:val="16"/>
              </w:rPr>
              <w:t>得分</w:t>
            </w:r>
          </w:p>
        </w:tc>
        <w:tc>
          <w:tcPr>
            <w:tcW w:w="1301" w:type="dxa"/>
            <w:tcBorders>
              <w:top w:val="single" w:color="auto" w:sz="4" w:space="0"/>
              <w:left w:val="single" w:color="auto" w:sz="4" w:space="0"/>
              <w:bottom w:val="single" w:color="auto" w:sz="4" w:space="0"/>
              <w:right w:val="single" w:color="auto" w:sz="4" w:space="0"/>
            </w:tcBorders>
            <w:vAlign w:val="center"/>
          </w:tcPr>
          <w:p w14:paraId="38648D2F">
            <w:pPr>
              <w:spacing w:line="240" w:lineRule="exact"/>
              <w:jc w:val="center"/>
              <w:rPr>
                <w:rFonts w:ascii="宋体" w:hAnsi="宋体" w:cs="宋体"/>
                <w:bCs/>
                <w:sz w:val="16"/>
                <w:szCs w:val="16"/>
              </w:rPr>
            </w:pPr>
            <w:r>
              <w:rPr>
                <w:rFonts w:hint="eastAsia" w:ascii="宋体" w:hAnsi="宋体" w:cs="宋体"/>
                <w:b/>
                <w:bCs/>
                <w:sz w:val="16"/>
                <w:szCs w:val="16"/>
              </w:rPr>
              <w:t>未完成原因分析与改进措施</w:t>
            </w:r>
          </w:p>
        </w:tc>
        <w:tc>
          <w:tcPr>
            <w:tcW w:w="1115" w:type="dxa"/>
            <w:tcBorders>
              <w:top w:val="single" w:color="auto" w:sz="4" w:space="0"/>
              <w:left w:val="single" w:color="auto" w:sz="4" w:space="0"/>
              <w:bottom w:val="single" w:color="auto" w:sz="4" w:space="0"/>
              <w:right w:val="single" w:color="auto" w:sz="4" w:space="0"/>
            </w:tcBorders>
            <w:vAlign w:val="center"/>
          </w:tcPr>
          <w:p w14:paraId="5EEB33C4">
            <w:pPr>
              <w:spacing w:line="240" w:lineRule="exact"/>
              <w:jc w:val="center"/>
              <w:rPr>
                <w:rFonts w:ascii="宋体" w:hAnsi="宋体" w:cs="宋体"/>
                <w:bCs/>
                <w:sz w:val="16"/>
                <w:szCs w:val="16"/>
              </w:rPr>
            </w:pPr>
            <w:r>
              <w:rPr>
                <w:rFonts w:hint="eastAsia" w:ascii="宋体" w:hAnsi="宋体" w:cs="宋体"/>
                <w:b/>
                <w:bCs/>
                <w:sz w:val="16"/>
                <w:szCs w:val="16"/>
              </w:rPr>
              <w:t>绩效指标分析与建议</w:t>
            </w:r>
          </w:p>
        </w:tc>
      </w:tr>
      <w:tr w14:paraId="27EF4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14:paraId="3961D6E4">
            <w:pPr>
              <w:spacing w:line="320" w:lineRule="exact"/>
              <w:jc w:val="center"/>
              <w:rPr>
                <w:rFonts w:ascii="宋体" w:hAnsi="宋体" w:cs="宋体"/>
                <w:sz w:val="16"/>
                <w:szCs w:val="16"/>
              </w:rPr>
            </w:pPr>
            <w:r>
              <w:rPr>
                <w:rFonts w:hint="eastAsia" w:ascii="宋体" w:hAnsi="宋体" w:cs="宋体"/>
                <w:sz w:val="16"/>
                <w:szCs w:val="16"/>
              </w:rPr>
              <w:t>投入</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14:paraId="2C0B8FA7">
            <w:pPr>
              <w:spacing w:line="320" w:lineRule="exact"/>
              <w:jc w:val="center"/>
              <w:rPr>
                <w:rFonts w:ascii="宋体" w:hAnsi="宋体" w:cs="宋体"/>
                <w:sz w:val="16"/>
                <w:szCs w:val="16"/>
              </w:rPr>
            </w:pPr>
            <w:r>
              <w:rPr>
                <w:rFonts w:hint="eastAsia" w:ascii="宋体" w:hAnsi="宋体" w:cs="宋体"/>
                <w:sz w:val="16"/>
                <w:szCs w:val="16"/>
              </w:rPr>
              <w:t>预算执行(25分)</w:t>
            </w:r>
          </w:p>
        </w:tc>
        <w:tc>
          <w:tcPr>
            <w:tcW w:w="752" w:type="dxa"/>
            <w:tcBorders>
              <w:top w:val="single" w:color="auto" w:sz="4" w:space="0"/>
              <w:left w:val="single" w:color="auto" w:sz="4" w:space="0"/>
              <w:bottom w:val="single" w:color="auto" w:sz="4" w:space="0"/>
              <w:right w:val="single" w:color="auto" w:sz="4" w:space="0"/>
            </w:tcBorders>
            <w:vAlign w:val="center"/>
          </w:tcPr>
          <w:p w14:paraId="5211429A">
            <w:pPr>
              <w:spacing w:line="320" w:lineRule="exact"/>
              <w:jc w:val="center"/>
              <w:rPr>
                <w:rFonts w:ascii="宋体" w:hAnsi="宋体" w:cs="宋体"/>
                <w:sz w:val="16"/>
                <w:szCs w:val="16"/>
              </w:rPr>
            </w:pPr>
            <w:r>
              <w:rPr>
                <w:rFonts w:hint="eastAsia" w:ascii="宋体" w:hAnsi="宋体" w:cs="宋体"/>
                <w:sz w:val="16"/>
                <w:szCs w:val="16"/>
              </w:rPr>
              <w:t>支出进度率（5分）</w:t>
            </w:r>
          </w:p>
        </w:tc>
        <w:tc>
          <w:tcPr>
            <w:tcW w:w="460" w:type="dxa"/>
            <w:tcBorders>
              <w:top w:val="single" w:color="auto" w:sz="4" w:space="0"/>
              <w:left w:val="single" w:color="auto" w:sz="4" w:space="0"/>
              <w:bottom w:val="single" w:color="auto" w:sz="4" w:space="0"/>
              <w:right w:val="single" w:color="auto" w:sz="4" w:space="0"/>
            </w:tcBorders>
            <w:vAlign w:val="center"/>
          </w:tcPr>
          <w:p w14:paraId="7D7991C6">
            <w:pPr>
              <w:spacing w:line="320" w:lineRule="exact"/>
              <w:jc w:val="center"/>
              <w:rPr>
                <w:rFonts w:ascii="宋体" w:hAnsi="宋体" w:cs="宋体"/>
                <w:sz w:val="16"/>
                <w:szCs w:val="16"/>
              </w:rPr>
            </w:pPr>
            <w:r>
              <w:rPr>
                <w:rFonts w:hint="eastAsia" w:ascii="宋体" w:hAnsi="宋体" w:cs="宋体"/>
                <w:sz w:val="16"/>
                <w:szCs w:val="16"/>
              </w:rPr>
              <w:t>5</w:t>
            </w:r>
          </w:p>
        </w:tc>
        <w:tc>
          <w:tcPr>
            <w:tcW w:w="3315" w:type="dxa"/>
            <w:tcBorders>
              <w:top w:val="single" w:color="auto" w:sz="4" w:space="0"/>
              <w:left w:val="single" w:color="auto" w:sz="4" w:space="0"/>
              <w:bottom w:val="single" w:color="auto" w:sz="4" w:space="0"/>
              <w:right w:val="single" w:color="auto" w:sz="4" w:space="0"/>
            </w:tcBorders>
            <w:vAlign w:val="center"/>
          </w:tcPr>
          <w:p w14:paraId="24D90CC1">
            <w:pPr>
              <w:spacing w:line="320" w:lineRule="exact"/>
              <w:rPr>
                <w:rFonts w:ascii="宋体" w:hAnsi="宋体" w:cs="宋体"/>
                <w:sz w:val="16"/>
                <w:szCs w:val="16"/>
              </w:rPr>
            </w:pPr>
            <w:r>
              <w:rPr>
                <w:rFonts w:hint="eastAsia" w:ascii="宋体" w:hAnsi="宋体" w:cs="宋体"/>
                <w:sz w:val="16"/>
                <w:szCs w:val="16"/>
              </w:rPr>
              <w:t>支出进度率=（实际支出/支出预算）×100%，用以反映和考核部门（单位）预算执行的及时性和均衡性程度。</w:t>
            </w:r>
          </w:p>
          <w:p w14:paraId="18550DF9">
            <w:pPr>
              <w:spacing w:line="320" w:lineRule="exact"/>
              <w:rPr>
                <w:rFonts w:ascii="宋体" w:hAnsi="宋体" w:cs="宋体"/>
                <w:sz w:val="16"/>
                <w:szCs w:val="16"/>
              </w:rPr>
            </w:pPr>
            <w:r>
              <w:rPr>
                <w:rFonts w:hint="eastAsia" w:ascii="宋体" w:hAnsi="宋体" w:cs="宋体"/>
                <w:sz w:val="16"/>
                <w:szCs w:val="16"/>
              </w:rPr>
              <w:t>半年支出进度=部门上半年实际支出/（上年结余结转+本年部门预算安排+上半年执行中追加追减）*100%。</w:t>
            </w:r>
          </w:p>
          <w:p w14:paraId="47E5D255">
            <w:pPr>
              <w:spacing w:line="320" w:lineRule="exact"/>
              <w:rPr>
                <w:rFonts w:ascii="宋体" w:hAnsi="宋体" w:cs="宋体"/>
                <w:sz w:val="16"/>
                <w:szCs w:val="16"/>
              </w:rPr>
            </w:pPr>
            <w:r>
              <w:rPr>
                <w:rFonts w:hint="eastAsia" w:ascii="宋体" w:hAnsi="宋体" w:cs="宋体"/>
                <w:sz w:val="16"/>
                <w:szCs w:val="16"/>
              </w:rPr>
              <w:t>前三季度支出进度=部门前三季度实际支出/（上年结余结转+本年部门预算安排+前三季度执行中追加追减）*100%。</w:t>
            </w:r>
          </w:p>
        </w:tc>
        <w:tc>
          <w:tcPr>
            <w:tcW w:w="2866" w:type="dxa"/>
            <w:tcBorders>
              <w:top w:val="single" w:color="auto" w:sz="4" w:space="0"/>
              <w:left w:val="single" w:color="auto" w:sz="4" w:space="0"/>
              <w:bottom w:val="single" w:color="auto" w:sz="4" w:space="0"/>
              <w:right w:val="single" w:color="auto" w:sz="4" w:space="0"/>
            </w:tcBorders>
            <w:vAlign w:val="center"/>
          </w:tcPr>
          <w:p w14:paraId="1BE569B8">
            <w:pPr>
              <w:spacing w:line="320" w:lineRule="exact"/>
              <w:rPr>
                <w:rFonts w:ascii="宋体" w:hAnsi="宋体" w:cs="宋体"/>
                <w:sz w:val="16"/>
                <w:szCs w:val="16"/>
              </w:rPr>
            </w:pPr>
            <w:r>
              <w:rPr>
                <w:rFonts w:hint="eastAsia" w:ascii="宋体" w:hAnsi="宋体" w:cs="宋体"/>
                <w:sz w:val="16"/>
                <w:szCs w:val="16"/>
              </w:rPr>
              <w:t>半年进度：进度率</w:t>
            </w:r>
            <w:r>
              <w:rPr>
                <w:rFonts w:hint="eastAsia" w:ascii="宋体" w:hAnsi="宋体" w:eastAsia="宋体" w:cs="宋体"/>
                <w:sz w:val="16"/>
                <w:szCs w:val="16"/>
              </w:rPr>
              <w:t>≧</w:t>
            </w:r>
            <w:r>
              <w:rPr>
                <w:rFonts w:hint="eastAsia" w:ascii="宋体" w:hAnsi="宋体" w:cs="宋体"/>
                <w:sz w:val="16"/>
                <w:szCs w:val="16"/>
              </w:rPr>
              <w:t>45%，得2分；进度率在40%（含）和45%之间，得1分；进度率〈40%，得0分。</w:t>
            </w:r>
          </w:p>
          <w:p w14:paraId="0336E2A0">
            <w:pPr>
              <w:spacing w:line="320" w:lineRule="exact"/>
              <w:rPr>
                <w:rFonts w:ascii="宋体" w:hAnsi="宋体" w:cs="宋体"/>
                <w:sz w:val="16"/>
                <w:szCs w:val="16"/>
              </w:rPr>
            </w:pPr>
            <w:r>
              <w:rPr>
                <w:rFonts w:hint="eastAsia" w:ascii="宋体" w:hAnsi="宋体" w:cs="宋体"/>
                <w:sz w:val="16"/>
                <w:szCs w:val="16"/>
              </w:rPr>
              <w:t>前三季度进度：进度率</w:t>
            </w:r>
            <w:r>
              <w:rPr>
                <w:rFonts w:hint="eastAsia" w:ascii="宋体" w:hAnsi="宋体" w:eastAsia="宋体" w:cs="宋体"/>
                <w:sz w:val="16"/>
                <w:szCs w:val="16"/>
              </w:rPr>
              <w:t>≧</w:t>
            </w:r>
            <w:r>
              <w:rPr>
                <w:rFonts w:hint="eastAsia" w:ascii="宋体" w:hAnsi="宋体" w:cs="宋体"/>
                <w:sz w:val="16"/>
                <w:szCs w:val="16"/>
              </w:rPr>
              <w:t>75%，得3分；进度率在60%（含）和75%之间，得2分；进度率〈60%，得0分。</w:t>
            </w:r>
          </w:p>
        </w:tc>
        <w:tc>
          <w:tcPr>
            <w:tcW w:w="992" w:type="dxa"/>
            <w:tcBorders>
              <w:top w:val="single" w:color="auto" w:sz="4" w:space="0"/>
              <w:left w:val="single" w:color="auto" w:sz="4" w:space="0"/>
              <w:bottom w:val="single" w:color="auto" w:sz="4" w:space="0"/>
              <w:right w:val="single" w:color="auto" w:sz="4" w:space="0"/>
            </w:tcBorders>
            <w:vAlign w:val="center"/>
          </w:tcPr>
          <w:p w14:paraId="140FF286">
            <w:pPr>
              <w:spacing w:line="320" w:lineRule="exact"/>
              <w:jc w:val="center"/>
              <w:rPr>
                <w:rFonts w:ascii="宋体" w:hAnsi="宋体" w:cs="宋体"/>
                <w:sz w:val="16"/>
                <w:szCs w:val="16"/>
              </w:rPr>
            </w:pPr>
            <w:r>
              <w:rPr>
                <w:rFonts w:hint="eastAsia" w:ascii="宋体" w:hAnsi="宋体" w:cs="宋体"/>
                <w:sz w:val="16"/>
                <w:szCs w:val="16"/>
              </w:rPr>
              <w:t>集中支付</w:t>
            </w:r>
          </w:p>
          <w:p w14:paraId="2E11FBE9">
            <w:pPr>
              <w:spacing w:line="320" w:lineRule="exact"/>
              <w:jc w:val="center"/>
              <w:rPr>
                <w:rFonts w:ascii="宋体" w:hAnsi="宋体" w:cs="宋体"/>
                <w:sz w:val="16"/>
                <w:szCs w:val="16"/>
              </w:rPr>
            </w:pPr>
            <w:r>
              <w:rPr>
                <w:rFonts w:hint="eastAsia" w:ascii="宋体" w:hAnsi="宋体" w:cs="宋体"/>
                <w:sz w:val="16"/>
                <w:szCs w:val="16"/>
              </w:rPr>
              <w:t>系统</w:t>
            </w:r>
          </w:p>
        </w:tc>
        <w:tc>
          <w:tcPr>
            <w:tcW w:w="614" w:type="dxa"/>
            <w:tcBorders>
              <w:top w:val="single" w:color="auto" w:sz="4" w:space="0"/>
              <w:left w:val="single" w:color="auto" w:sz="4" w:space="0"/>
              <w:bottom w:val="single" w:color="auto" w:sz="4" w:space="0"/>
              <w:right w:val="single" w:color="auto" w:sz="4" w:space="0"/>
            </w:tcBorders>
            <w:vAlign w:val="center"/>
          </w:tcPr>
          <w:p w14:paraId="686B9C96">
            <w:pPr>
              <w:spacing w:line="320" w:lineRule="exact"/>
              <w:jc w:val="center"/>
              <w:rPr>
                <w:rFonts w:ascii="宋体" w:hAnsi="宋体" w:cs="宋体"/>
                <w:sz w:val="16"/>
                <w:szCs w:val="16"/>
              </w:rPr>
            </w:pPr>
            <w:r>
              <w:rPr>
                <w:rFonts w:hint="eastAsia" w:ascii="宋体" w:hAnsi="宋体" w:cs="宋体"/>
                <w:sz w:val="16"/>
                <w:szCs w:val="16"/>
              </w:rPr>
              <w:t>120.58</w:t>
            </w:r>
          </w:p>
        </w:tc>
        <w:tc>
          <w:tcPr>
            <w:tcW w:w="774" w:type="dxa"/>
            <w:tcBorders>
              <w:top w:val="single" w:color="auto" w:sz="4" w:space="0"/>
              <w:left w:val="single" w:color="auto" w:sz="4" w:space="0"/>
              <w:bottom w:val="single" w:color="auto" w:sz="4" w:space="0"/>
              <w:right w:val="single" w:color="auto" w:sz="4" w:space="0"/>
            </w:tcBorders>
            <w:vAlign w:val="center"/>
          </w:tcPr>
          <w:p w14:paraId="14C0936A">
            <w:pPr>
              <w:spacing w:line="320" w:lineRule="exact"/>
              <w:jc w:val="center"/>
              <w:rPr>
                <w:rFonts w:ascii="宋体" w:hAnsi="宋体" w:cs="宋体"/>
                <w:sz w:val="16"/>
                <w:szCs w:val="16"/>
              </w:rPr>
            </w:pPr>
            <w:r>
              <w:rPr>
                <w:rFonts w:hint="eastAsia" w:ascii="宋体" w:hAnsi="宋体" w:cs="宋体"/>
                <w:sz w:val="16"/>
                <w:szCs w:val="16"/>
              </w:rPr>
              <w:t>120.58</w:t>
            </w:r>
          </w:p>
        </w:tc>
        <w:tc>
          <w:tcPr>
            <w:tcW w:w="597" w:type="dxa"/>
            <w:tcBorders>
              <w:top w:val="single" w:color="auto" w:sz="4" w:space="0"/>
              <w:left w:val="single" w:color="auto" w:sz="4" w:space="0"/>
              <w:bottom w:val="single" w:color="auto" w:sz="4" w:space="0"/>
              <w:right w:val="single" w:color="auto" w:sz="4" w:space="0"/>
            </w:tcBorders>
            <w:vAlign w:val="center"/>
          </w:tcPr>
          <w:p w14:paraId="114122A3">
            <w:pPr>
              <w:spacing w:line="320" w:lineRule="exact"/>
              <w:jc w:val="center"/>
              <w:rPr>
                <w:rFonts w:ascii="宋体" w:hAnsi="宋体" w:cs="宋体"/>
                <w:sz w:val="16"/>
                <w:szCs w:val="16"/>
              </w:rPr>
            </w:pPr>
            <w:r>
              <w:rPr>
                <w:rFonts w:hint="eastAsia" w:ascii="宋体" w:hAnsi="宋体" w:cs="宋体"/>
                <w:sz w:val="16"/>
                <w:szCs w:val="16"/>
              </w:rPr>
              <w:t>5</w:t>
            </w:r>
          </w:p>
        </w:tc>
        <w:tc>
          <w:tcPr>
            <w:tcW w:w="1301" w:type="dxa"/>
            <w:tcBorders>
              <w:top w:val="single" w:color="auto" w:sz="4" w:space="0"/>
              <w:left w:val="single" w:color="auto" w:sz="4" w:space="0"/>
              <w:bottom w:val="single" w:color="auto" w:sz="4" w:space="0"/>
              <w:right w:val="single" w:color="auto" w:sz="4" w:space="0"/>
            </w:tcBorders>
            <w:vAlign w:val="center"/>
          </w:tcPr>
          <w:p w14:paraId="486EE93C">
            <w:pPr>
              <w:spacing w:line="32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71BD2D75">
            <w:pPr>
              <w:spacing w:line="320" w:lineRule="exact"/>
              <w:jc w:val="center"/>
              <w:rPr>
                <w:rFonts w:ascii="宋体" w:hAnsi="宋体" w:cs="宋体"/>
                <w:sz w:val="16"/>
                <w:szCs w:val="16"/>
              </w:rPr>
            </w:pPr>
          </w:p>
        </w:tc>
      </w:tr>
      <w:tr w14:paraId="68972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trPr>
        <w:tc>
          <w:tcPr>
            <w:tcW w:w="559" w:type="dxa"/>
            <w:vMerge w:val="continue"/>
            <w:tcBorders>
              <w:top w:val="single" w:color="auto" w:sz="4" w:space="0"/>
              <w:left w:val="single" w:color="auto" w:sz="4" w:space="0"/>
              <w:bottom w:val="single" w:color="auto" w:sz="4" w:space="0"/>
              <w:right w:val="single" w:color="auto" w:sz="4" w:space="0"/>
            </w:tcBorders>
            <w:vAlign w:val="center"/>
          </w:tcPr>
          <w:p w14:paraId="32EBA247">
            <w:pPr>
              <w:widowControl/>
              <w:jc w:val="left"/>
              <w:rPr>
                <w:rFonts w:ascii="宋体" w:hAnsi="宋体" w:cs="宋体"/>
                <w:sz w:val="16"/>
                <w:szCs w:val="16"/>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70EF7E6F">
            <w:pPr>
              <w:widowControl/>
              <w:jc w:val="left"/>
              <w:rPr>
                <w:rFonts w:ascii="宋体" w:hAnsi="宋体" w:cs="宋体"/>
                <w:sz w:val="16"/>
                <w:szCs w:val="16"/>
              </w:rPr>
            </w:pPr>
          </w:p>
        </w:tc>
        <w:tc>
          <w:tcPr>
            <w:tcW w:w="752" w:type="dxa"/>
            <w:tcBorders>
              <w:top w:val="single" w:color="auto" w:sz="4" w:space="0"/>
              <w:left w:val="single" w:color="auto" w:sz="4" w:space="0"/>
              <w:bottom w:val="single" w:color="auto" w:sz="4" w:space="0"/>
              <w:right w:val="single" w:color="auto" w:sz="4" w:space="0"/>
            </w:tcBorders>
            <w:vAlign w:val="center"/>
          </w:tcPr>
          <w:p w14:paraId="61533157">
            <w:pPr>
              <w:spacing w:line="320" w:lineRule="exact"/>
              <w:jc w:val="center"/>
              <w:rPr>
                <w:rFonts w:ascii="宋体" w:hAnsi="宋体" w:cs="宋体"/>
                <w:sz w:val="16"/>
                <w:szCs w:val="16"/>
              </w:rPr>
            </w:pPr>
            <w:r>
              <w:rPr>
                <w:rFonts w:hint="eastAsia" w:ascii="宋体" w:hAnsi="宋体" w:cs="宋体"/>
                <w:sz w:val="16"/>
                <w:szCs w:val="16"/>
              </w:rPr>
              <w:t>预算编制准确率（5分）</w:t>
            </w:r>
          </w:p>
        </w:tc>
        <w:tc>
          <w:tcPr>
            <w:tcW w:w="460" w:type="dxa"/>
            <w:tcBorders>
              <w:top w:val="single" w:color="auto" w:sz="4" w:space="0"/>
              <w:left w:val="single" w:color="auto" w:sz="4" w:space="0"/>
              <w:bottom w:val="single" w:color="auto" w:sz="4" w:space="0"/>
              <w:right w:val="single" w:color="auto" w:sz="4" w:space="0"/>
            </w:tcBorders>
            <w:vAlign w:val="center"/>
          </w:tcPr>
          <w:p w14:paraId="5ED22071">
            <w:pPr>
              <w:spacing w:line="320" w:lineRule="exact"/>
              <w:jc w:val="center"/>
              <w:rPr>
                <w:rFonts w:ascii="宋体" w:hAnsi="宋体" w:cs="宋体"/>
                <w:sz w:val="16"/>
                <w:szCs w:val="16"/>
              </w:rPr>
            </w:pPr>
            <w:r>
              <w:rPr>
                <w:rFonts w:hint="eastAsia" w:ascii="宋体" w:hAnsi="宋体" w:cs="宋体"/>
                <w:sz w:val="16"/>
                <w:szCs w:val="16"/>
              </w:rPr>
              <w:t>5</w:t>
            </w:r>
          </w:p>
        </w:tc>
        <w:tc>
          <w:tcPr>
            <w:tcW w:w="3315" w:type="dxa"/>
            <w:tcBorders>
              <w:top w:val="single" w:color="auto" w:sz="4" w:space="0"/>
              <w:left w:val="single" w:color="auto" w:sz="4" w:space="0"/>
              <w:bottom w:val="single" w:color="auto" w:sz="4" w:space="0"/>
              <w:right w:val="single" w:color="auto" w:sz="4" w:space="0"/>
            </w:tcBorders>
            <w:vAlign w:val="center"/>
          </w:tcPr>
          <w:p w14:paraId="125833BB">
            <w:pPr>
              <w:spacing w:line="320" w:lineRule="exact"/>
              <w:rPr>
                <w:rFonts w:ascii="宋体" w:hAnsi="宋体" w:cs="宋体"/>
                <w:sz w:val="16"/>
                <w:szCs w:val="16"/>
              </w:rPr>
            </w:pPr>
            <w:r>
              <w:rPr>
                <w:rFonts w:hint="eastAsia" w:ascii="宋体" w:hAnsi="宋体" w:cs="宋体"/>
                <w:sz w:val="16"/>
                <w:szCs w:val="16"/>
              </w:rPr>
              <w:t>部门预算中除财政拨款外的其他收入预算与决算差异率。</w:t>
            </w:r>
          </w:p>
          <w:p w14:paraId="2B2A9D1C">
            <w:pPr>
              <w:spacing w:line="320" w:lineRule="exact"/>
              <w:rPr>
                <w:rFonts w:ascii="宋体" w:hAnsi="宋体" w:cs="宋体"/>
                <w:sz w:val="16"/>
                <w:szCs w:val="16"/>
              </w:rPr>
            </w:pPr>
            <w:r>
              <w:rPr>
                <w:rFonts w:hint="eastAsia" w:ascii="宋体" w:hAnsi="宋体" w:cs="宋体"/>
                <w:sz w:val="16"/>
                <w:szCs w:val="16"/>
              </w:rPr>
              <w:t>预算编制准确率=其他收入决算数/其他收入预算数×100%-100%。</w:t>
            </w:r>
          </w:p>
        </w:tc>
        <w:tc>
          <w:tcPr>
            <w:tcW w:w="2866" w:type="dxa"/>
            <w:tcBorders>
              <w:top w:val="single" w:color="auto" w:sz="4" w:space="0"/>
              <w:left w:val="single" w:color="auto" w:sz="4" w:space="0"/>
              <w:bottom w:val="single" w:color="auto" w:sz="4" w:space="0"/>
              <w:right w:val="single" w:color="auto" w:sz="4" w:space="0"/>
            </w:tcBorders>
            <w:vAlign w:val="center"/>
          </w:tcPr>
          <w:p w14:paraId="6E69BA37">
            <w:pPr>
              <w:spacing w:line="320" w:lineRule="exact"/>
              <w:rPr>
                <w:rFonts w:ascii="宋体" w:hAnsi="宋体" w:cs="宋体"/>
                <w:sz w:val="16"/>
                <w:szCs w:val="16"/>
              </w:rPr>
            </w:pPr>
            <w:r>
              <w:rPr>
                <w:rFonts w:hint="eastAsia" w:ascii="宋体" w:hAnsi="宋体" w:cs="宋体"/>
                <w:sz w:val="16"/>
                <w:szCs w:val="16"/>
              </w:rPr>
              <w:t>预算编制准确率</w:t>
            </w:r>
            <w:r>
              <w:rPr>
                <w:rFonts w:hint="eastAsia" w:ascii="宋体" w:hAnsi="宋体" w:eastAsia="宋体" w:cs="宋体"/>
                <w:sz w:val="16"/>
                <w:szCs w:val="16"/>
              </w:rPr>
              <w:t>≦</w:t>
            </w:r>
            <w:r>
              <w:rPr>
                <w:rFonts w:hint="eastAsia" w:ascii="宋体" w:hAnsi="宋体" w:cs="宋体"/>
                <w:sz w:val="16"/>
                <w:szCs w:val="16"/>
              </w:rPr>
              <w:t>20%，得5分。预算编制准确率在20%和40%（含）之间，得3分。</w:t>
            </w:r>
          </w:p>
          <w:p w14:paraId="2CA363BA">
            <w:pPr>
              <w:spacing w:line="320" w:lineRule="exact"/>
              <w:rPr>
                <w:rFonts w:ascii="宋体" w:hAnsi="宋体" w:cs="宋体"/>
                <w:sz w:val="16"/>
                <w:szCs w:val="16"/>
              </w:rPr>
            </w:pPr>
            <w:r>
              <w:rPr>
                <w:rFonts w:hint="eastAsia" w:ascii="宋体" w:hAnsi="宋体" w:cs="宋体"/>
                <w:sz w:val="16"/>
                <w:szCs w:val="16"/>
              </w:rPr>
              <w:t>预算编制准确率〉40%，得0分。</w:t>
            </w:r>
          </w:p>
        </w:tc>
        <w:tc>
          <w:tcPr>
            <w:tcW w:w="992" w:type="dxa"/>
            <w:tcBorders>
              <w:top w:val="single" w:color="auto" w:sz="4" w:space="0"/>
              <w:left w:val="single" w:color="auto" w:sz="4" w:space="0"/>
              <w:bottom w:val="single" w:color="auto" w:sz="4" w:space="0"/>
              <w:right w:val="single" w:color="auto" w:sz="4" w:space="0"/>
            </w:tcBorders>
            <w:vAlign w:val="center"/>
          </w:tcPr>
          <w:p w14:paraId="5459FAD1">
            <w:pPr>
              <w:spacing w:line="320" w:lineRule="exact"/>
              <w:jc w:val="center"/>
              <w:rPr>
                <w:rFonts w:ascii="宋体" w:hAnsi="宋体" w:cs="宋体"/>
                <w:sz w:val="16"/>
                <w:szCs w:val="16"/>
              </w:rPr>
            </w:pPr>
            <w:r>
              <w:rPr>
                <w:rFonts w:hint="eastAsia" w:ascii="宋体" w:hAnsi="宋体" w:cs="宋体"/>
                <w:sz w:val="16"/>
                <w:szCs w:val="16"/>
              </w:rPr>
              <w:t>无其他收入</w:t>
            </w:r>
          </w:p>
        </w:tc>
        <w:tc>
          <w:tcPr>
            <w:tcW w:w="614" w:type="dxa"/>
            <w:tcBorders>
              <w:top w:val="single" w:color="auto" w:sz="4" w:space="0"/>
              <w:left w:val="single" w:color="auto" w:sz="4" w:space="0"/>
              <w:bottom w:val="single" w:color="auto" w:sz="4" w:space="0"/>
              <w:right w:val="single" w:color="auto" w:sz="4" w:space="0"/>
            </w:tcBorders>
            <w:vAlign w:val="center"/>
          </w:tcPr>
          <w:p w14:paraId="2F39399D">
            <w:pPr>
              <w:spacing w:line="320" w:lineRule="exact"/>
              <w:jc w:val="center"/>
              <w:rPr>
                <w:rFonts w:ascii="宋体" w:hAnsi="宋体" w:cs="宋体"/>
                <w:sz w:val="16"/>
                <w:szCs w:val="16"/>
              </w:rPr>
            </w:pPr>
            <w:r>
              <w:rPr>
                <w:rFonts w:hint="eastAsia" w:ascii="宋体" w:hAnsi="宋体" w:cs="宋体"/>
                <w:sz w:val="16"/>
                <w:szCs w:val="16"/>
              </w:rPr>
              <w:t>0</w:t>
            </w:r>
          </w:p>
        </w:tc>
        <w:tc>
          <w:tcPr>
            <w:tcW w:w="774" w:type="dxa"/>
            <w:tcBorders>
              <w:top w:val="single" w:color="auto" w:sz="4" w:space="0"/>
              <w:left w:val="single" w:color="auto" w:sz="4" w:space="0"/>
              <w:bottom w:val="single" w:color="auto" w:sz="4" w:space="0"/>
              <w:right w:val="single" w:color="auto" w:sz="4" w:space="0"/>
            </w:tcBorders>
            <w:vAlign w:val="center"/>
          </w:tcPr>
          <w:p w14:paraId="23CAF54A">
            <w:pPr>
              <w:spacing w:line="320" w:lineRule="exact"/>
              <w:jc w:val="center"/>
              <w:rPr>
                <w:rFonts w:ascii="宋体" w:hAnsi="宋体" w:cs="宋体"/>
                <w:sz w:val="16"/>
                <w:szCs w:val="16"/>
              </w:rPr>
            </w:pPr>
            <w:r>
              <w:rPr>
                <w:rFonts w:hint="eastAsia" w:ascii="宋体" w:hAnsi="宋体" w:cs="宋体"/>
                <w:sz w:val="16"/>
                <w:szCs w:val="16"/>
              </w:rPr>
              <w:t>0</w:t>
            </w:r>
          </w:p>
        </w:tc>
        <w:tc>
          <w:tcPr>
            <w:tcW w:w="597" w:type="dxa"/>
            <w:tcBorders>
              <w:top w:val="single" w:color="auto" w:sz="4" w:space="0"/>
              <w:left w:val="single" w:color="auto" w:sz="4" w:space="0"/>
              <w:bottom w:val="single" w:color="auto" w:sz="4" w:space="0"/>
              <w:right w:val="single" w:color="auto" w:sz="4" w:space="0"/>
            </w:tcBorders>
            <w:vAlign w:val="center"/>
          </w:tcPr>
          <w:p w14:paraId="71A1FE24">
            <w:pPr>
              <w:spacing w:line="320" w:lineRule="exact"/>
              <w:jc w:val="center"/>
              <w:rPr>
                <w:rFonts w:ascii="宋体" w:hAnsi="宋体" w:cs="宋体"/>
                <w:sz w:val="16"/>
                <w:szCs w:val="16"/>
              </w:rPr>
            </w:pPr>
            <w:r>
              <w:rPr>
                <w:rFonts w:hint="eastAsia" w:ascii="宋体" w:hAnsi="宋体" w:cs="宋体"/>
                <w:sz w:val="16"/>
                <w:szCs w:val="16"/>
              </w:rPr>
              <w:t>5</w:t>
            </w:r>
          </w:p>
        </w:tc>
        <w:tc>
          <w:tcPr>
            <w:tcW w:w="1301" w:type="dxa"/>
            <w:tcBorders>
              <w:top w:val="single" w:color="auto" w:sz="4" w:space="0"/>
              <w:left w:val="single" w:color="auto" w:sz="4" w:space="0"/>
              <w:bottom w:val="single" w:color="auto" w:sz="4" w:space="0"/>
              <w:right w:val="single" w:color="auto" w:sz="4" w:space="0"/>
            </w:tcBorders>
            <w:vAlign w:val="center"/>
          </w:tcPr>
          <w:p w14:paraId="5919B148">
            <w:pPr>
              <w:spacing w:line="32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2A84A483">
            <w:pPr>
              <w:spacing w:line="320" w:lineRule="exact"/>
              <w:jc w:val="center"/>
              <w:rPr>
                <w:rFonts w:ascii="宋体" w:hAnsi="宋体" w:cs="宋体"/>
                <w:sz w:val="16"/>
                <w:szCs w:val="16"/>
              </w:rPr>
            </w:pPr>
          </w:p>
        </w:tc>
      </w:tr>
      <w:tr w14:paraId="0619C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14:paraId="2E430F59">
            <w:pPr>
              <w:spacing w:line="320" w:lineRule="exact"/>
              <w:jc w:val="center"/>
              <w:rPr>
                <w:rFonts w:ascii="宋体" w:hAnsi="宋体" w:cs="宋体"/>
                <w:sz w:val="16"/>
                <w:szCs w:val="16"/>
              </w:rPr>
            </w:pPr>
            <w:r>
              <w:rPr>
                <w:rFonts w:hint="eastAsia" w:ascii="宋体" w:hAnsi="宋体" w:cs="宋体"/>
                <w:sz w:val="16"/>
                <w:szCs w:val="16"/>
              </w:rPr>
              <w:t>过程</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14:paraId="727E4089">
            <w:pPr>
              <w:spacing w:line="320" w:lineRule="exact"/>
              <w:jc w:val="center"/>
              <w:rPr>
                <w:rFonts w:ascii="宋体" w:hAnsi="宋体" w:cs="宋体"/>
                <w:sz w:val="16"/>
                <w:szCs w:val="16"/>
              </w:rPr>
            </w:pPr>
            <w:r>
              <w:rPr>
                <w:rFonts w:hint="eastAsia" w:ascii="宋体" w:hAnsi="宋体" w:cs="宋体"/>
                <w:sz w:val="16"/>
                <w:szCs w:val="16"/>
              </w:rPr>
              <w:t>预算管理（15分）</w:t>
            </w:r>
          </w:p>
        </w:tc>
        <w:tc>
          <w:tcPr>
            <w:tcW w:w="752" w:type="dxa"/>
            <w:tcBorders>
              <w:top w:val="single" w:color="auto" w:sz="4" w:space="0"/>
              <w:left w:val="single" w:color="auto" w:sz="4" w:space="0"/>
              <w:bottom w:val="single" w:color="auto" w:sz="4" w:space="0"/>
              <w:right w:val="single" w:color="auto" w:sz="4" w:space="0"/>
            </w:tcBorders>
            <w:vAlign w:val="center"/>
          </w:tcPr>
          <w:p w14:paraId="4176A15D">
            <w:pPr>
              <w:spacing w:line="320" w:lineRule="exact"/>
              <w:jc w:val="center"/>
              <w:rPr>
                <w:rFonts w:ascii="宋体" w:hAnsi="宋体" w:cs="宋体"/>
                <w:sz w:val="16"/>
                <w:szCs w:val="16"/>
              </w:rPr>
            </w:pPr>
            <w:r>
              <w:rPr>
                <w:rFonts w:hint="eastAsia" w:ascii="宋体" w:hAnsi="宋体" w:cs="宋体"/>
                <w:sz w:val="16"/>
                <w:szCs w:val="16"/>
              </w:rPr>
              <w:t>“三公”经费控制率（5分）</w:t>
            </w:r>
          </w:p>
        </w:tc>
        <w:tc>
          <w:tcPr>
            <w:tcW w:w="460" w:type="dxa"/>
            <w:tcBorders>
              <w:top w:val="single" w:color="auto" w:sz="4" w:space="0"/>
              <w:left w:val="single" w:color="auto" w:sz="4" w:space="0"/>
              <w:bottom w:val="single" w:color="auto" w:sz="4" w:space="0"/>
              <w:right w:val="single" w:color="auto" w:sz="4" w:space="0"/>
            </w:tcBorders>
            <w:vAlign w:val="center"/>
          </w:tcPr>
          <w:p w14:paraId="429ED30E">
            <w:pPr>
              <w:spacing w:line="320" w:lineRule="exact"/>
              <w:jc w:val="center"/>
              <w:rPr>
                <w:rFonts w:ascii="宋体" w:hAnsi="宋体" w:cs="宋体"/>
                <w:sz w:val="16"/>
                <w:szCs w:val="16"/>
              </w:rPr>
            </w:pPr>
            <w:r>
              <w:rPr>
                <w:rFonts w:hint="eastAsia" w:ascii="宋体" w:hAnsi="宋体" w:cs="宋体"/>
                <w:sz w:val="16"/>
                <w:szCs w:val="16"/>
              </w:rPr>
              <w:t>5</w:t>
            </w:r>
          </w:p>
        </w:tc>
        <w:tc>
          <w:tcPr>
            <w:tcW w:w="3315" w:type="dxa"/>
            <w:tcBorders>
              <w:top w:val="single" w:color="auto" w:sz="4" w:space="0"/>
              <w:left w:val="single" w:color="auto" w:sz="4" w:space="0"/>
              <w:bottom w:val="single" w:color="auto" w:sz="4" w:space="0"/>
              <w:right w:val="single" w:color="auto" w:sz="4" w:space="0"/>
            </w:tcBorders>
            <w:vAlign w:val="center"/>
          </w:tcPr>
          <w:p w14:paraId="764A47B1">
            <w:pPr>
              <w:spacing w:line="320" w:lineRule="exact"/>
              <w:rPr>
                <w:rFonts w:ascii="宋体" w:hAnsi="宋体" w:cs="宋体"/>
                <w:sz w:val="16"/>
                <w:szCs w:val="16"/>
              </w:rPr>
            </w:pPr>
            <w:r>
              <w:rPr>
                <w:rFonts w:hint="eastAsia" w:ascii="宋体" w:hAnsi="宋体" w:cs="宋体"/>
                <w:sz w:val="16"/>
                <w:szCs w:val="16"/>
              </w:rPr>
              <w:t>“三公”经费控制率=（“三公”经费实际支出数/“三公”经费预算安排数）×100%，用以反映和考核部门（单位）对“三公”经费的实际控制程度。</w:t>
            </w:r>
          </w:p>
        </w:tc>
        <w:tc>
          <w:tcPr>
            <w:tcW w:w="2866" w:type="dxa"/>
            <w:tcBorders>
              <w:top w:val="single" w:color="auto" w:sz="4" w:space="0"/>
              <w:left w:val="single" w:color="auto" w:sz="4" w:space="0"/>
              <w:bottom w:val="single" w:color="auto" w:sz="4" w:space="0"/>
              <w:right w:val="single" w:color="auto" w:sz="4" w:space="0"/>
            </w:tcBorders>
            <w:vAlign w:val="center"/>
          </w:tcPr>
          <w:p w14:paraId="5F9CD574">
            <w:pPr>
              <w:spacing w:line="320" w:lineRule="exact"/>
              <w:rPr>
                <w:rFonts w:ascii="宋体" w:hAnsi="宋体" w:cs="宋体"/>
                <w:sz w:val="16"/>
                <w:szCs w:val="16"/>
              </w:rPr>
            </w:pPr>
            <w:r>
              <w:rPr>
                <w:rFonts w:hint="eastAsia" w:ascii="宋体" w:hAnsi="宋体" w:cs="宋体"/>
                <w:sz w:val="16"/>
                <w:szCs w:val="16"/>
                <w:lang w:eastAsia="zh-CN"/>
              </w:rPr>
              <w:t>“</w:t>
            </w:r>
            <w:r>
              <w:rPr>
                <w:rFonts w:hint="eastAsia" w:ascii="宋体" w:hAnsi="宋体" w:cs="宋体"/>
                <w:sz w:val="16"/>
                <w:szCs w:val="16"/>
              </w:rPr>
              <w:t>三公</w:t>
            </w:r>
            <w:r>
              <w:rPr>
                <w:rFonts w:hint="eastAsia" w:ascii="宋体" w:hAnsi="宋体" w:cs="宋体"/>
                <w:sz w:val="16"/>
                <w:szCs w:val="16"/>
                <w:lang w:eastAsia="zh-CN"/>
              </w:rPr>
              <w:t>”</w:t>
            </w:r>
            <w:r>
              <w:rPr>
                <w:rFonts w:hint="eastAsia" w:ascii="宋体" w:hAnsi="宋体" w:cs="宋体"/>
                <w:sz w:val="16"/>
                <w:szCs w:val="16"/>
              </w:rPr>
              <w:t>经费控制率</w:t>
            </w:r>
            <w:r>
              <w:rPr>
                <w:rFonts w:hint="eastAsia" w:ascii="宋体" w:hAnsi="宋体" w:eastAsia="宋体" w:cs="宋体"/>
                <w:sz w:val="16"/>
                <w:szCs w:val="16"/>
              </w:rPr>
              <w:t>≦</w:t>
            </w:r>
            <w:r>
              <w:rPr>
                <w:rFonts w:hint="eastAsia" w:ascii="宋体" w:hAnsi="宋体" w:cs="宋体"/>
                <w:sz w:val="16"/>
                <w:szCs w:val="16"/>
              </w:rPr>
              <w:t>100%，得5分，每增加0.1个百分点扣0.5分，扣完为止。</w:t>
            </w:r>
          </w:p>
        </w:tc>
        <w:tc>
          <w:tcPr>
            <w:tcW w:w="992" w:type="dxa"/>
            <w:tcBorders>
              <w:top w:val="single" w:color="auto" w:sz="4" w:space="0"/>
              <w:left w:val="single" w:color="auto" w:sz="4" w:space="0"/>
              <w:bottom w:val="single" w:color="auto" w:sz="4" w:space="0"/>
              <w:right w:val="single" w:color="auto" w:sz="4" w:space="0"/>
            </w:tcBorders>
            <w:vAlign w:val="center"/>
          </w:tcPr>
          <w:p w14:paraId="14056ED4">
            <w:pPr>
              <w:spacing w:line="320" w:lineRule="exact"/>
              <w:jc w:val="center"/>
              <w:rPr>
                <w:rFonts w:ascii="宋体" w:hAnsi="宋体" w:cs="宋体"/>
                <w:sz w:val="16"/>
                <w:szCs w:val="16"/>
              </w:rPr>
            </w:pPr>
            <w:r>
              <w:rPr>
                <w:rFonts w:hint="eastAsia" w:ascii="宋体" w:hAnsi="宋体" w:cs="宋体"/>
                <w:sz w:val="16"/>
                <w:szCs w:val="16"/>
              </w:rPr>
              <w:t>无</w:t>
            </w:r>
            <w:r>
              <w:rPr>
                <w:rFonts w:hint="eastAsia" w:ascii="宋体" w:hAnsi="宋体" w:cs="宋体"/>
                <w:sz w:val="16"/>
                <w:szCs w:val="16"/>
                <w:lang w:eastAsia="zh-CN"/>
              </w:rPr>
              <w:t>“</w:t>
            </w:r>
            <w:r>
              <w:rPr>
                <w:rFonts w:hint="eastAsia" w:ascii="宋体" w:hAnsi="宋体" w:cs="宋体"/>
                <w:sz w:val="16"/>
                <w:szCs w:val="16"/>
              </w:rPr>
              <w:t>三公</w:t>
            </w:r>
            <w:r>
              <w:rPr>
                <w:rFonts w:hint="eastAsia" w:ascii="宋体" w:hAnsi="宋体" w:cs="宋体"/>
                <w:sz w:val="16"/>
                <w:szCs w:val="16"/>
                <w:lang w:eastAsia="zh-CN"/>
              </w:rPr>
              <w:t>”</w:t>
            </w:r>
            <w:r>
              <w:rPr>
                <w:rFonts w:hint="eastAsia" w:ascii="宋体" w:hAnsi="宋体" w:cs="宋体"/>
                <w:sz w:val="16"/>
                <w:szCs w:val="16"/>
              </w:rPr>
              <w:t>经费</w:t>
            </w:r>
          </w:p>
        </w:tc>
        <w:tc>
          <w:tcPr>
            <w:tcW w:w="614" w:type="dxa"/>
            <w:tcBorders>
              <w:top w:val="single" w:color="auto" w:sz="4" w:space="0"/>
              <w:left w:val="single" w:color="auto" w:sz="4" w:space="0"/>
              <w:bottom w:val="single" w:color="auto" w:sz="4" w:space="0"/>
              <w:right w:val="single" w:color="auto" w:sz="4" w:space="0"/>
            </w:tcBorders>
            <w:vAlign w:val="center"/>
          </w:tcPr>
          <w:p w14:paraId="3399EDCA">
            <w:pPr>
              <w:spacing w:line="320" w:lineRule="exact"/>
              <w:jc w:val="center"/>
              <w:rPr>
                <w:rFonts w:ascii="宋体" w:hAnsi="宋体" w:cs="宋体"/>
                <w:sz w:val="16"/>
                <w:szCs w:val="16"/>
              </w:rPr>
            </w:pPr>
            <w:r>
              <w:rPr>
                <w:rFonts w:hint="eastAsia" w:ascii="宋体" w:hAnsi="宋体" w:cs="宋体"/>
                <w:sz w:val="16"/>
                <w:szCs w:val="16"/>
              </w:rPr>
              <w:t>0</w:t>
            </w:r>
          </w:p>
        </w:tc>
        <w:tc>
          <w:tcPr>
            <w:tcW w:w="774" w:type="dxa"/>
            <w:tcBorders>
              <w:top w:val="single" w:color="auto" w:sz="4" w:space="0"/>
              <w:left w:val="single" w:color="auto" w:sz="4" w:space="0"/>
              <w:bottom w:val="single" w:color="auto" w:sz="4" w:space="0"/>
              <w:right w:val="single" w:color="auto" w:sz="4" w:space="0"/>
            </w:tcBorders>
            <w:vAlign w:val="center"/>
          </w:tcPr>
          <w:p w14:paraId="07209672">
            <w:pPr>
              <w:spacing w:line="320" w:lineRule="exact"/>
              <w:jc w:val="center"/>
              <w:rPr>
                <w:rFonts w:ascii="宋体" w:hAnsi="宋体" w:cs="宋体"/>
                <w:sz w:val="16"/>
                <w:szCs w:val="16"/>
              </w:rPr>
            </w:pPr>
            <w:r>
              <w:rPr>
                <w:rFonts w:hint="eastAsia" w:ascii="宋体" w:hAnsi="宋体" w:cs="宋体"/>
                <w:sz w:val="16"/>
                <w:szCs w:val="16"/>
              </w:rPr>
              <w:t>0</w:t>
            </w:r>
          </w:p>
        </w:tc>
        <w:tc>
          <w:tcPr>
            <w:tcW w:w="597" w:type="dxa"/>
            <w:tcBorders>
              <w:top w:val="single" w:color="auto" w:sz="4" w:space="0"/>
              <w:left w:val="single" w:color="auto" w:sz="4" w:space="0"/>
              <w:bottom w:val="single" w:color="auto" w:sz="4" w:space="0"/>
              <w:right w:val="single" w:color="auto" w:sz="4" w:space="0"/>
            </w:tcBorders>
            <w:vAlign w:val="center"/>
          </w:tcPr>
          <w:p w14:paraId="37F59AD8">
            <w:pPr>
              <w:spacing w:line="320" w:lineRule="exact"/>
              <w:jc w:val="center"/>
              <w:rPr>
                <w:rFonts w:ascii="宋体" w:hAnsi="宋体" w:cs="宋体"/>
                <w:sz w:val="16"/>
                <w:szCs w:val="16"/>
              </w:rPr>
            </w:pPr>
            <w:r>
              <w:rPr>
                <w:rFonts w:hint="eastAsia" w:ascii="宋体" w:hAnsi="宋体" w:cs="宋体"/>
                <w:sz w:val="16"/>
                <w:szCs w:val="16"/>
              </w:rPr>
              <w:t>5</w:t>
            </w:r>
          </w:p>
        </w:tc>
        <w:tc>
          <w:tcPr>
            <w:tcW w:w="1301" w:type="dxa"/>
            <w:tcBorders>
              <w:top w:val="single" w:color="auto" w:sz="4" w:space="0"/>
              <w:left w:val="single" w:color="auto" w:sz="4" w:space="0"/>
              <w:bottom w:val="single" w:color="auto" w:sz="4" w:space="0"/>
              <w:right w:val="single" w:color="auto" w:sz="4" w:space="0"/>
            </w:tcBorders>
            <w:vAlign w:val="center"/>
          </w:tcPr>
          <w:p w14:paraId="4CD66F3D">
            <w:pPr>
              <w:spacing w:line="32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650F880A">
            <w:pPr>
              <w:spacing w:line="320" w:lineRule="exact"/>
              <w:jc w:val="center"/>
              <w:rPr>
                <w:rFonts w:ascii="宋体" w:hAnsi="宋体" w:cs="宋体"/>
                <w:sz w:val="16"/>
                <w:szCs w:val="16"/>
              </w:rPr>
            </w:pPr>
          </w:p>
        </w:tc>
      </w:tr>
      <w:tr w14:paraId="4E3DC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 w:type="dxa"/>
            <w:vMerge w:val="continue"/>
            <w:tcBorders>
              <w:top w:val="single" w:color="auto" w:sz="4" w:space="0"/>
              <w:left w:val="single" w:color="auto" w:sz="4" w:space="0"/>
              <w:bottom w:val="single" w:color="auto" w:sz="4" w:space="0"/>
              <w:right w:val="single" w:color="auto" w:sz="4" w:space="0"/>
            </w:tcBorders>
            <w:vAlign w:val="center"/>
          </w:tcPr>
          <w:p w14:paraId="3C0EC34D">
            <w:pPr>
              <w:widowControl/>
              <w:jc w:val="left"/>
              <w:rPr>
                <w:rFonts w:ascii="宋体" w:hAnsi="宋体" w:cs="宋体"/>
                <w:sz w:val="16"/>
                <w:szCs w:val="16"/>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0E136A21">
            <w:pPr>
              <w:widowControl/>
              <w:jc w:val="left"/>
              <w:rPr>
                <w:rFonts w:ascii="宋体" w:hAnsi="宋体" w:cs="宋体"/>
                <w:sz w:val="16"/>
                <w:szCs w:val="16"/>
              </w:rPr>
            </w:pPr>
          </w:p>
        </w:tc>
        <w:tc>
          <w:tcPr>
            <w:tcW w:w="752" w:type="dxa"/>
            <w:tcBorders>
              <w:top w:val="single" w:color="auto" w:sz="4" w:space="0"/>
              <w:left w:val="single" w:color="auto" w:sz="4" w:space="0"/>
              <w:bottom w:val="single" w:color="auto" w:sz="4" w:space="0"/>
              <w:right w:val="single" w:color="auto" w:sz="4" w:space="0"/>
            </w:tcBorders>
            <w:vAlign w:val="center"/>
          </w:tcPr>
          <w:p w14:paraId="197CEB6C">
            <w:pPr>
              <w:spacing w:line="320" w:lineRule="exact"/>
              <w:jc w:val="center"/>
              <w:rPr>
                <w:rFonts w:ascii="宋体" w:hAnsi="宋体" w:cs="宋体"/>
                <w:sz w:val="16"/>
                <w:szCs w:val="16"/>
              </w:rPr>
            </w:pPr>
            <w:r>
              <w:rPr>
                <w:rFonts w:hint="eastAsia" w:ascii="宋体" w:hAnsi="宋体" w:cs="宋体"/>
                <w:sz w:val="16"/>
                <w:szCs w:val="16"/>
              </w:rPr>
              <w:t>资产管理规范性（5分）</w:t>
            </w:r>
          </w:p>
        </w:tc>
        <w:tc>
          <w:tcPr>
            <w:tcW w:w="460" w:type="dxa"/>
            <w:tcBorders>
              <w:top w:val="single" w:color="auto" w:sz="4" w:space="0"/>
              <w:left w:val="single" w:color="auto" w:sz="4" w:space="0"/>
              <w:bottom w:val="single" w:color="auto" w:sz="4" w:space="0"/>
              <w:right w:val="single" w:color="auto" w:sz="4" w:space="0"/>
            </w:tcBorders>
            <w:vAlign w:val="center"/>
          </w:tcPr>
          <w:p w14:paraId="3B8067DF">
            <w:pPr>
              <w:spacing w:line="320" w:lineRule="exact"/>
              <w:jc w:val="center"/>
              <w:rPr>
                <w:rFonts w:ascii="宋体" w:hAnsi="宋体" w:cs="宋体"/>
                <w:sz w:val="16"/>
                <w:szCs w:val="16"/>
              </w:rPr>
            </w:pPr>
            <w:r>
              <w:rPr>
                <w:rFonts w:hint="eastAsia" w:ascii="宋体" w:hAnsi="宋体" w:cs="宋体"/>
                <w:sz w:val="16"/>
                <w:szCs w:val="16"/>
              </w:rPr>
              <w:t>5</w:t>
            </w:r>
          </w:p>
        </w:tc>
        <w:tc>
          <w:tcPr>
            <w:tcW w:w="3315" w:type="dxa"/>
            <w:tcBorders>
              <w:top w:val="single" w:color="auto" w:sz="4" w:space="0"/>
              <w:left w:val="single" w:color="auto" w:sz="4" w:space="0"/>
              <w:bottom w:val="single" w:color="auto" w:sz="4" w:space="0"/>
              <w:right w:val="single" w:color="auto" w:sz="4" w:space="0"/>
            </w:tcBorders>
            <w:vAlign w:val="center"/>
          </w:tcPr>
          <w:p w14:paraId="6D7DA961">
            <w:pPr>
              <w:spacing w:line="320" w:lineRule="exact"/>
              <w:rPr>
                <w:rFonts w:ascii="宋体" w:hAnsi="宋体" w:cs="宋体"/>
                <w:sz w:val="16"/>
                <w:szCs w:val="16"/>
              </w:rPr>
            </w:pPr>
            <w:r>
              <w:rPr>
                <w:rFonts w:hint="eastAsia" w:ascii="宋体" w:hAnsi="宋体" w:cs="宋体"/>
                <w:sz w:val="16"/>
                <w:szCs w:val="16"/>
              </w:rPr>
              <w:t>部门（单位）资产管理是否规范，用以反映和考核部门（单位）资产管理情况。</w:t>
            </w:r>
          </w:p>
          <w:p w14:paraId="3CEA4DA5">
            <w:pPr>
              <w:spacing w:line="320" w:lineRule="exact"/>
              <w:rPr>
                <w:rFonts w:ascii="宋体" w:hAnsi="宋体" w:cs="宋体"/>
                <w:sz w:val="16"/>
                <w:szCs w:val="16"/>
              </w:rPr>
            </w:pPr>
            <w:r>
              <w:rPr>
                <w:rFonts w:hint="eastAsia" w:ascii="宋体" w:hAnsi="宋体" w:cs="宋体"/>
                <w:sz w:val="16"/>
                <w:szCs w:val="16"/>
              </w:rPr>
              <w:t>1.新增资产配置按预算执行。</w:t>
            </w:r>
          </w:p>
          <w:p w14:paraId="2F6465E1">
            <w:pPr>
              <w:spacing w:line="320" w:lineRule="exact"/>
              <w:rPr>
                <w:rFonts w:ascii="宋体" w:hAnsi="宋体" w:cs="宋体"/>
                <w:sz w:val="16"/>
                <w:szCs w:val="16"/>
              </w:rPr>
            </w:pPr>
            <w:r>
              <w:rPr>
                <w:rFonts w:hint="eastAsia" w:ascii="宋体" w:hAnsi="宋体" w:cs="宋体"/>
                <w:sz w:val="16"/>
                <w:szCs w:val="16"/>
              </w:rPr>
              <w:t>2.资产有偿使用、处置按规定程序审批。</w:t>
            </w:r>
          </w:p>
          <w:p w14:paraId="07F0E022">
            <w:pPr>
              <w:spacing w:line="320" w:lineRule="exact"/>
              <w:rPr>
                <w:rFonts w:ascii="宋体" w:hAnsi="宋体" w:cs="宋体"/>
                <w:sz w:val="16"/>
                <w:szCs w:val="16"/>
              </w:rPr>
            </w:pPr>
            <w:r>
              <w:rPr>
                <w:rFonts w:hint="eastAsia" w:ascii="宋体" w:hAnsi="宋体" w:cs="宋体"/>
                <w:sz w:val="16"/>
                <w:szCs w:val="16"/>
              </w:rPr>
              <w:t>3.资产收益及时、足额上缴财政。</w:t>
            </w:r>
          </w:p>
        </w:tc>
        <w:tc>
          <w:tcPr>
            <w:tcW w:w="2866" w:type="dxa"/>
            <w:tcBorders>
              <w:top w:val="single" w:color="auto" w:sz="4" w:space="0"/>
              <w:left w:val="single" w:color="auto" w:sz="4" w:space="0"/>
              <w:bottom w:val="single" w:color="auto" w:sz="4" w:space="0"/>
              <w:right w:val="single" w:color="auto" w:sz="4" w:space="0"/>
            </w:tcBorders>
            <w:vAlign w:val="center"/>
          </w:tcPr>
          <w:p w14:paraId="4B3A807D">
            <w:pPr>
              <w:spacing w:line="320" w:lineRule="exact"/>
              <w:rPr>
                <w:rFonts w:ascii="宋体" w:hAnsi="宋体" w:cs="宋体"/>
                <w:sz w:val="16"/>
                <w:szCs w:val="16"/>
              </w:rPr>
            </w:pPr>
            <w:r>
              <w:rPr>
                <w:rFonts w:hint="eastAsia" w:ascii="宋体" w:hAnsi="宋体" w:cs="宋体"/>
                <w:sz w:val="16"/>
                <w:szCs w:val="16"/>
              </w:rPr>
              <w:t>全部符合5分，有1项不符扣2分，扣完为止。</w:t>
            </w:r>
          </w:p>
        </w:tc>
        <w:tc>
          <w:tcPr>
            <w:tcW w:w="992" w:type="dxa"/>
            <w:tcBorders>
              <w:top w:val="single" w:color="auto" w:sz="4" w:space="0"/>
              <w:left w:val="single" w:color="auto" w:sz="4" w:space="0"/>
              <w:bottom w:val="single" w:color="auto" w:sz="4" w:space="0"/>
              <w:right w:val="single" w:color="auto" w:sz="4" w:space="0"/>
            </w:tcBorders>
            <w:vAlign w:val="center"/>
          </w:tcPr>
          <w:p w14:paraId="6FCE44B1">
            <w:pPr>
              <w:spacing w:line="320" w:lineRule="exact"/>
              <w:jc w:val="center"/>
              <w:rPr>
                <w:rFonts w:ascii="宋体" w:hAnsi="宋体" w:cs="宋体"/>
                <w:sz w:val="16"/>
                <w:szCs w:val="16"/>
              </w:rPr>
            </w:pPr>
            <w:r>
              <w:rPr>
                <w:rFonts w:hint="eastAsia" w:ascii="宋体" w:hAnsi="宋体" w:cs="宋体"/>
                <w:sz w:val="16"/>
                <w:szCs w:val="16"/>
              </w:rPr>
              <w:t>符合</w:t>
            </w:r>
          </w:p>
        </w:tc>
        <w:tc>
          <w:tcPr>
            <w:tcW w:w="614" w:type="dxa"/>
            <w:tcBorders>
              <w:top w:val="single" w:color="auto" w:sz="4" w:space="0"/>
              <w:left w:val="single" w:color="auto" w:sz="4" w:space="0"/>
              <w:bottom w:val="single" w:color="auto" w:sz="4" w:space="0"/>
              <w:right w:val="single" w:color="auto" w:sz="4" w:space="0"/>
            </w:tcBorders>
            <w:vAlign w:val="center"/>
          </w:tcPr>
          <w:p w14:paraId="39254EA1">
            <w:pPr>
              <w:spacing w:line="320" w:lineRule="exact"/>
              <w:jc w:val="center"/>
              <w:rPr>
                <w:rFonts w:ascii="宋体" w:hAnsi="宋体" w:cs="宋体"/>
                <w:sz w:val="16"/>
                <w:szCs w:val="16"/>
              </w:rPr>
            </w:pPr>
          </w:p>
        </w:tc>
        <w:tc>
          <w:tcPr>
            <w:tcW w:w="774" w:type="dxa"/>
            <w:tcBorders>
              <w:top w:val="single" w:color="auto" w:sz="4" w:space="0"/>
              <w:left w:val="single" w:color="auto" w:sz="4" w:space="0"/>
              <w:bottom w:val="single" w:color="auto" w:sz="4" w:space="0"/>
              <w:right w:val="single" w:color="auto" w:sz="4" w:space="0"/>
            </w:tcBorders>
            <w:vAlign w:val="center"/>
          </w:tcPr>
          <w:p w14:paraId="2B9DE577">
            <w:pPr>
              <w:spacing w:line="320" w:lineRule="exact"/>
              <w:jc w:val="center"/>
              <w:rPr>
                <w:rFonts w:ascii="宋体" w:hAnsi="宋体" w:cs="宋体"/>
                <w:sz w:val="16"/>
                <w:szCs w:val="16"/>
              </w:rPr>
            </w:pPr>
          </w:p>
        </w:tc>
        <w:tc>
          <w:tcPr>
            <w:tcW w:w="597" w:type="dxa"/>
            <w:tcBorders>
              <w:top w:val="single" w:color="auto" w:sz="4" w:space="0"/>
              <w:left w:val="single" w:color="auto" w:sz="4" w:space="0"/>
              <w:bottom w:val="single" w:color="auto" w:sz="4" w:space="0"/>
              <w:right w:val="single" w:color="auto" w:sz="4" w:space="0"/>
            </w:tcBorders>
            <w:vAlign w:val="center"/>
          </w:tcPr>
          <w:p w14:paraId="06EFB1A9">
            <w:pPr>
              <w:spacing w:line="320" w:lineRule="exact"/>
              <w:jc w:val="center"/>
              <w:rPr>
                <w:rFonts w:ascii="宋体" w:hAnsi="宋体" w:cs="宋体"/>
                <w:sz w:val="16"/>
                <w:szCs w:val="16"/>
              </w:rPr>
            </w:pPr>
            <w:r>
              <w:rPr>
                <w:rFonts w:hint="eastAsia" w:ascii="宋体" w:hAnsi="宋体" w:cs="宋体"/>
                <w:sz w:val="16"/>
                <w:szCs w:val="16"/>
              </w:rPr>
              <w:t>5</w:t>
            </w:r>
          </w:p>
        </w:tc>
        <w:tc>
          <w:tcPr>
            <w:tcW w:w="1301" w:type="dxa"/>
            <w:tcBorders>
              <w:top w:val="single" w:color="auto" w:sz="4" w:space="0"/>
              <w:left w:val="single" w:color="auto" w:sz="4" w:space="0"/>
              <w:bottom w:val="single" w:color="auto" w:sz="4" w:space="0"/>
              <w:right w:val="single" w:color="auto" w:sz="4" w:space="0"/>
            </w:tcBorders>
            <w:vAlign w:val="center"/>
          </w:tcPr>
          <w:p w14:paraId="72BA2185">
            <w:pPr>
              <w:spacing w:line="32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103A3042">
            <w:pPr>
              <w:spacing w:line="320" w:lineRule="exact"/>
              <w:jc w:val="center"/>
              <w:rPr>
                <w:rFonts w:ascii="宋体" w:hAnsi="宋体" w:cs="宋体"/>
                <w:sz w:val="16"/>
                <w:szCs w:val="16"/>
              </w:rPr>
            </w:pPr>
          </w:p>
        </w:tc>
      </w:tr>
      <w:tr w14:paraId="3F750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59" w:type="dxa"/>
            <w:tcBorders>
              <w:top w:val="single" w:color="auto" w:sz="4" w:space="0"/>
              <w:left w:val="single" w:color="auto" w:sz="4" w:space="0"/>
              <w:bottom w:val="single" w:color="auto" w:sz="4" w:space="0"/>
              <w:right w:val="single" w:color="auto" w:sz="4" w:space="0"/>
            </w:tcBorders>
            <w:vAlign w:val="center"/>
          </w:tcPr>
          <w:p w14:paraId="33012BEC">
            <w:pPr>
              <w:spacing w:line="240" w:lineRule="exact"/>
              <w:jc w:val="center"/>
              <w:rPr>
                <w:rFonts w:ascii="宋体" w:hAnsi="宋体" w:cs="宋体"/>
                <w:bCs/>
                <w:sz w:val="16"/>
                <w:szCs w:val="16"/>
              </w:rPr>
            </w:pPr>
            <w:r>
              <w:rPr>
                <w:rFonts w:hint="eastAsia" w:ascii="宋体" w:hAnsi="宋体" w:cs="宋体"/>
                <w:b/>
                <w:bCs/>
                <w:sz w:val="16"/>
                <w:szCs w:val="16"/>
              </w:rPr>
              <w:t>一级</w:t>
            </w:r>
          </w:p>
          <w:p w14:paraId="69447E5D">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707" w:type="dxa"/>
            <w:tcBorders>
              <w:top w:val="single" w:color="auto" w:sz="4" w:space="0"/>
              <w:left w:val="single" w:color="auto" w:sz="4" w:space="0"/>
              <w:bottom w:val="single" w:color="auto" w:sz="4" w:space="0"/>
              <w:right w:val="single" w:color="auto" w:sz="4" w:space="0"/>
            </w:tcBorders>
            <w:vAlign w:val="center"/>
          </w:tcPr>
          <w:p w14:paraId="241D5DB2">
            <w:pPr>
              <w:spacing w:line="240" w:lineRule="exact"/>
              <w:jc w:val="center"/>
              <w:rPr>
                <w:rFonts w:ascii="宋体" w:hAnsi="宋体" w:cs="宋体"/>
                <w:bCs/>
                <w:sz w:val="16"/>
                <w:szCs w:val="16"/>
              </w:rPr>
            </w:pPr>
            <w:r>
              <w:rPr>
                <w:rFonts w:hint="eastAsia" w:ascii="宋体" w:hAnsi="宋体" w:cs="宋体"/>
                <w:b/>
                <w:bCs/>
                <w:sz w:val="16"/>
                <w:szCs w:val="16"/>
              </w:rPr>
              <w:t>二级</w:t>
            </w:r>
          </w:p>
          <w:p w14:paraId="554F0634">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752" w:type="dxa"/>
            <w:tcBorders>
              <w:top w:val="single" w:color="auto" w:sz="4" w:space="0"/>
              <w:left w:val="single" w:color="auto" w:sz="4" w:space="0"/>
              <w:bottom w:val="single" w:color="auto" w:sz="4" w:space="0"/>
              <w:right w:val="single" w:color="auto" w:sz="4" w:space="0"/>
            </w:tcBorders>
            <w:vAlign w:val="center"/>
          </w:tcPr>
          <w:p w14:paraId="5303F316">
            <w:pPr>
              <w:spacing w:line="240" w:lineRule="exact"/>
              <w:jc w:val="center"/>
              <w:rPr>
                <w:rFonts w:ascii="宋体" w:hAnsi="宋体" w:cs="宋体"/>
                <w:bCs/>
                <w:sz w:val="16"/>
                <w:szCs w:val="16"/>
              </w:rPr>
            </w:pPr>
            <w:r>
              <w:rPr>
                <w:rFonts w:hint="eastAsia" w:ascii="宋体" w:hAnsi="宋体" w:cs="宋体"/>
                <w:b/>
                <w:bCs/>
                <w:sz w:val="16"/>
                <w:szCs w:val="16"/>
              </w:rPr>
              <w:t>三级</w:t>
            </w:r>
          </w:p>
          <w:p w14:paraId="12833878">
            <w:pPr>
              <w:spacing w:line="240" w:lineRule="exact"/>
              <w:jc w:val="center"/>
              <w:rPr>
                <w:rFonts w:ascii="宋体" w:hAnsi="宋体" w:cs="宋体"/>
                <w:bCs/>
                <w:sz w:val="16"/>
                <w:szCs w:val="16"/>
              </w:rPr>
            </w:pPr>
            <w:r>
              <w:rPr>
                <w:rFonts w:hint="eastAsia" w:ascii="宋体" w:hAnsi="宋体" w:cs="宋体"/>
                <w:b/>
                <w:bCs/>
                <w:sz w:val="16"/>
                <w:szCs w:val="16"/>
              </w:rPr>
              <w:t>指标</w:t>
            </w:r>
          </w:p>
        </w:tc>
        <w:tc>
          <w:tcPr>
            <w:tcW w:w="460" w:type="dxa"/>
            <w:tcBorders>
              <w:top w:val="single" w:color="auto" w:sz="4" w:space="0"/>
              <w:left w:val="single" w:color="auto" w:sz="4" w:space="0"/>
              <w:bottom w:val="single" w:color="auto" w:sz="4" w:space="0"/>
              <w:right w:val="single" w:color="auto" w:sz="4" w:space="0"/>
            </w:tcBorders>
            <w:vAlign w:val="center"/>
          </w:tcPr>
          <w:p w14:paraId="54E5619A">
            <w:pPr>
              <w:spacing w:line="240" w:lineRule="exact"/>
              <w:jc w:val="center"/>
              <w:rPr>
                <w:rFonts w:ascii="宋体" w:hAnsi="宋体" w:cs="宋体"/>
                <w:bCs/>
                <w:sz w:val="16"/>
                <w:szCs w:val="16"/>
              </w:rPr>
            </w:pPr>
            <w:r>
              <w:rPr>
                <w:rFonts w:hint="eastAsia" w:ascii="宋体" w:hAnsi="宋体" w:cs="宋体"/>
                <w:b/>
                <w:bCs/>
                <w:sz w:val="16"/>
                <w:szCs w:val="16"/>
              </w:rPr>
              <w:t>分</w:t>
            </w:r>
          </w:p>
          <w:p w14:paraId="61C3F3C5">
            <w:pPr>
              <w:spacing w:line="240" w:lineRule="exact"/>
              <w:jc w:val="center"/>
              <w:rPr>
                <w:rFonts w:ascii="宋体" w:hAnsi="宋体" w:cs="宋体"/>
                <w:bCs/>
                <w:sz w:val="16"/>
                <w:szCs w:val="16"/>
              </w:rPr>
            </w:pPr>
            <w:r>
              <w:rPr>
                <w:rFonts w:hint="eastAsia" w:ascii="宋体" w:hAnsi="宋体" w:cs="宋体"/>
                <w:b/>
                <w:bCs/>
                <w:sz w:val="16"/>
                <w:szCs w:val="16"/>
              </w:rPr>
              <w:t>值</w:t>
            </w:r>
          </w:p>
        </w:tc>
        <w:tc>
          <w:tcPr>
            <w:tcW w:w="3315" w:type="dxa"/>
            <w:tcBorders>
              <w:top w:val="single" w:color="auto" w:sz="4" w:space="0"/>
              <w:left w:val="single" w:color="auto" w:sz="4" w:space="0"/>
              <w:bottom w:val="single" w:color="auto" w:sz="4" w:space="0"/>
              <w:right w:val="single" w:color="auto" w:sz="4" w:space="0"/>
            </w:tcBorders>
            <w:vAlign w:val="center"/>
          </w:tcPr>
          <w:p w14:paraId="268D189A">
            <w:pPr>
              <w:spacing w:line="240" w:lineRule="exact"/>
              <w:jc w:val="center"/>
              <w:rPr>
                <w:rFonts w:ascii="宋体" w:hAnsi="宋体" w:cs="宋体"/>
                <w:bCs/>
                <w:sz w:val="16"/>
                <w:szCs w:val="16"/>
              </w:rPr>
            </w:pPr>
            <w:r>
              <w:rPr>
                <w:rFonts w:hint="eastAsia" w:ascii="宋体" w:hAnsi="宋体" w:cs="宋体"/>
                <w:b/>
                <w:bCs/>
                <w:sz w:val="16"/>
                <w:szCs w:val="16"/>
              </w:rPr>
              <w:t>指标说明</w:t>
            </w:r>
          </w:p>
        </w:tc>
        <w:tc>
          <w:tcPr>
            <w:tcW w:w="2866" w:type="dxa"/>
            <w:tcBorders>
              <w:top w:val="single" w:color="auto" w:sz="4" w:space="0"/>
              <w:left w:val="single" w:color="auto" w:sz="4" w:space="0"/>
              <w:bottom w:val="single" w:color="auto" w:sz="4" w:space="0"/>
              <w:right w:val="single" w:color="auto" w:sz="4" w:space="0"/>
            </w:tcBorders>
            <w:vAlign w:val="center"/>
          </w:tcPr>
          <w:p w14:paraId="63D63914">
            <w:pPr>
              <w:spacing w:line="240" w:lineRule="exact"/>
              <w:jc w:val="center"/>
              <w:rPr>
                <w:rFonts w:ascii="宋体" w:hAnsi="宋体" w:cs="宋体"/>
                <w:bCs/>
                <w:sz w:val="16"/>
                <w:szCs w:val="16"/>
              </w:rPr>
            </w:pPr>
            <w:r>
              <w:rPr>
                <w:rFonts w:hint="eastAsia" w:ascii="宋体" w:hAnsi="宋体" w:cs="宋体"/>
                <w:b/>
                <w:bCs/>
                <w:sz w:val="16"/>
                <w:szCs w:val="16"/>
              </w:rPr>
              <w:t>评分标准</w:t>
            </w:r>
          </w:p>
        </w:tc>
        <w:tc>
          <w:tcPr>
            <w:tcW w:w="992" w:type="dxa"/>
            <w:tcBorders>
              <w:top w:val="single" w:color="auto" w:sz="4" w:space="0"/>
              <w:left w:val="single" w:color="auto" w:sz="4" w:space="0"/>
              <w:bottom w:val="single" w:color="auto" w:sz="4" w:space="0"/>
              <w:right w:val="single" w:color="auto" w:sz="4" w:space="0"/>
            </w:tcBorders>
            <w:vAlign w:val="center"/>
          </w:tcPr>
          <w:p w14:paraId="504B8FF0">
            <w:pPr>
              <w:spacing w:line="240" w:lineRule="exact"/>
              <w:jc w:val="center"/>
              <w:rPr>
                <w:rFonts w:ascii="宋体" w:hAnsi="宋体" w:cs="宋体"/>
                <w:bCs/>
                <w:sz w:val="16"/>
                <w:szCs w:val="16"/>
              </w:rPr>
            </w:pPr>
            <w:r>
              <w:rPr>
                <w:rFonts w:hint="eastAsia" w:ascii="宋体" w:hAnsi="宋体" w:cs="宋体"/>
                <w:b/>
                <w:bCs/>
                <w:sz w:val="16"/>
                <w:szCs w:val="16"/>
              </w:rPr>
              <w:t>指标值计算公式和数据获取方式</w:t>
            </w:r>
          </w:p>
        </w:tc>
        <w:tc>
          <w:tcPr>
            <w:tcW w:w="614" w:type="dxa"/>
            <w:tcBorders>
              <w:top w:val="single" w:color="auto" w:sz="4" w:space="0"/>
              <w:left w:val="single" w:color="auto" w:sz="4" w:space="0"/>
              <w:bottom w:val="single" w:color="auto" w:sz="4" w:space="0"/>
              <w:right w:val="single" w:color="auto" w:sz="4" w:space="0"/>
            </w:tcBorders>
            <w:vAlign w:val="center"/>
          </w:tcPr>
          <w:p w14:paraId="207FEB4D">
            <w:pPr>
              <w:spacing w:line="240" w:lineRule="exact"/>
              <w:jc w:val="center"/>
              <w:rPr>
                <w:rFonts w:ascii="宋体" w:hAnsi="宋体" w:cs="宋体"/>
                <w:bCs/>
                <w:sz w:val="16"/>
                <w:szCs w:val="16"/>
              </w:rPr>
            </w:pPr>
            <w:r>
              <w:rPr>
                <w:rFonts w:hint="eastAsia" w:ascii="宋体" w:hAnsi="宋体" w:cs="宋体"/>
                <w:b/>
                <w:bCs/>
                <w:sz w:val="16"/>
                <w:szCs w:val="16"/>
              </w:rPr>
              <w:t>年初目标值</w:t>
            </w:r>
          </w:p>
        </w:tc>
        <w:tc>
          <w:tcPr>
            <w:tcW w:w="774" w:type="dxa"/>
            <w:tcBorders>
              <w:top w:val="single" w:color="auto" w:sz="4" w:space="0"/>
              <w:left w:val="single" w:color="auto" w:sz="4" w:space="0"/>
              <w:bottom w:val="single" w:color="auto" w:sz="4" w:space="0"/>
              <w:right w:val="single" w:color="auto" w:sz="4" w:space="0"/>
            </w:tcBorders>
            <w:vAlign w:val="center"/>
          </w:tcPr>
          <w:p w14:paraId="1EB56BA9">
            <w:pPr>
              <w:spacing w:line="240" w:lineRule="exact"/>
              <w:jc w:val="center"/>
              <w:rPr>
                <w:rFonts w:ascii="宋体" w:hAnsi="宋体" w:cs="宋体"/>
                <w:bCs/>
                <w:sz w:val="16"/>
                <w:szCs w:val="16"/>
              </w:rPr>
            </w:pPr>
            <w:r>
              <w:rPr>
                <w:rFonts w:hint="eastAsia" w:ascii="宋体" w:hAnsi="宋体" w:cs="宋体"/>
                <w:b/>
                <w:bCs/>
                <w:sz w:val="16"/>
                <w:szCs w:val="16"/>
              </w:rPr>
              <w:t>实际完成值</w:t>
            </w:r>
          </w:p>
        </w:tc>
        <w:tc>
          <w:tcPr>
            <w:tcW w:w="597" w:type="dxa"/>
            <w:tcBorders>
              <w:top w:val="single" w:color="auto" w:sz="4" w:space="0"/>
              <w:left w:val="single" w:color="auto" w:sz="4" w:space="0"/>
              <w:bottom w:val="single" w:color="auto" w:sz="4" w:space="0"/>
              <w:right w:val="single" w:color="auto" w:sz="4" w:space="0"/>
            </w:tcBorders>
            <w:vAlign w:val="center"/>
          </w:tcPr>
          <w:p w14:paraId="3DCC733D">
            <w:pPr>
              <w:spacing w:line="240" w:lineRule="exact"/>
              <w:jc w:val="center"/>
              <w:rPr>
                <w:rFonts w:ascii="宋体" w:hAnsi="宋体" w:cs="宋体"/>
                <w:bCs/>
                <w:sz w:val="16"/>
                <w:szCs w:val="16"/>
              </w:rPr>
            </w:pPr>
            <w:r>
              <w:rPr>
                <w:rFonts w:hint="eastAsia" w:ascii="宋体" w:hAnsi="宋体" w:cs="宋体"/>
                <w:b/>
                <w:bCs/>
                <w:sz w:val="16"/>
                <w:szCs w:val="16"/>
              </w:rPr>
              <w:t>得分</w:t>
            </w:r>
          </w:p>
        </w:tc>
        <w:tc>
          <w:tcPr>
            <w:tcW w:w="1301" w:type="dxa"/>
            <w:tcBorders>
              <w:top w:val="single" w:color="auto" w:sz="4" w:space="0"/>
              <w:left w:val="single" w:color="auto" w:sz="4" w:space="0"/>
              <w:bottom w:val="single" w:color="auto" w:sz="4" w:space="0"/>
              <w:right w:val="single" w:color="auto" w:sz="4" w:space="0"/>
            </w:tcBorders>
            <w:vAlign w:val="center"/>
          </w:tcPr>
          <w:p w14:paraId="4BFFEE8A">
            <w:pPr>
              <w:spacing w:line="240" w:lineRule="exact"/>
              <w:jc w:val="center"/>
              <w:rPr>
                <w:rFonts w:ascii="宋体" w:hAnsi="宋体" w:cs="宋体"/>
                <w:bCs/>
                <w:sz w:val="16"/>
                <w:szCs w:val="16"/>
              </w:rPr>
            </w:pPr>
            <w:r>
              <w:rPr>
                <w:rFonts w:hint="eastAsia" w:ascii="宋体" w:hAnsi="宋体" w:cs="宋体"/>
                <w:b/>
                <w:bCs/>
                <w:sz w:val="16"/>
                <w:szCs w:val="16"/>
              </w:rPr>
              <w:t>未完成原因分析与改进措施</w:t>
            </w:r>
          </w:p>
        </w:tc>
        <w:tc>
          <w:tcPr>
            <w:tcW w:w="1115" w:type="dxa"/>
            <w:tcBorders>
              <w:top w:val="single" w:color="auto" w:sz="4" w:space="0"/>
              <w:left w:val="single" w:color="auto" w:sz="4" w:space="0"/>
              <w:bottom w:val="single" w:color="auto" w:sz="4" w:space="0"/>
              <w:right w:val="single" w:color="auto" w:sz="4" w:space="0"/>
            </w:tcBorders>
            <w:vAlign w:val="center"/>
          </w:tcPr>
          <w:p w14:paraId="59189C86">
            <w:pPr>
              <w:spacing w:line="240" w:lineRule="exact"/>
              <w:jc w:val="center"/>
              <w:rPr>
                <w:rFonts w:ascii="宋体" w:hAnsi="宋体" w:cs="宋体"/>
                <w:bCs/>
                <w:sz w:val="16"/>
                <w:szCs w:val="16"/>
              </w:rPr>
            </w:pPr>
            <w:r>
              <w:rPr>
                <w:rFonts w:hint="eastAsia" w:ascii="宋体" w:hAnsi="宋体" w:cs="宋体"/>
                <w:b/>
                <w:bCs/>
                <w:sz w:val="16"/>
                <w:szCs w:val="16"/>
              </w:rPr>
              <w:t>绩效指标分析与建议</w:t>
            </w:r>
          </w:p>
        </w:tc>
      </w:tr>
      <w:tr w14:paraId="2229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9" w:type="dxa"/>
            <w:tcBorders>
              <w:top w:val="single" w:color="auto" w:sz="4" w:space="0"/>
              <w:left w:val="single" w:color="auto" w:sz="4" w:space="0"/>
              <w:bottom w:val="single" w:color="auto" w:sz="4" w:space="0"/>
              <w:right w:val="single" w:color="auto" w:sz="4" w:space="0"/>
            </w:tcBorders>
            <w:vAlign w:val="center"/>
          </w:tcPr>
          <w:p w14:paraId="2E9E8F6B">
            <w:pPr>
              <w:spacing w:line="230" w:lineRule="exact"/>
              <w:jc w:val="center"/>
              <w:rPr>
                <w:rFonts w:ascii="宋体" w:hAnsi="宋体" w:cs="宋体"/>
                <w:sz w:val="16"/>
                <w:szCs w:val="16"/>
              </w:rPr>
            </w:pPr>
            <w:r>
              <w:rPr>
                <w:rFonts w:hint="eastAsia" w:ascii="宋体" w:hAnsi="宋体" w:cs="宋体"/>
                <w:sz w:val="16"/>
                <w:szCs w:val="16"/>
              </w:rPr>
              <w:t>过程</w:t>
            </w:r>
          </w:p>
        </w:tc>
        <w:tc>
          <w:tcPr>
            <w:tcW w:w="707" w:type="dxa"/>
            <w:tcBorders>
              <w:top w:val="single" w:color="auto" w:sz="4" w:space="0"/>
              <w:left w:val="single" w:color="auto" w:sz="4" w:space="0"/>
              <w:bottom w:val="single" w:color="auto" w:sz="4" w:space="0"/>
              <w:right w:val="single" w:color="auto" w:sz="4" w:space="0"/>
            </w:tcBorders>
            <w:vAlign w:val="center"/>
          </w:tcPr>
          <w:p w14:paraId="0D446718">
            <w:pPr>
              <w:spacing w:line="230" w:lineRule="exact"/>
              <w:jc w:val="center"/>
              <w:rPr>
                <w:rFonts w:ascii="宋体" w:hAnsi="宋体" w:cs="宋体"/>
                <w:sz w:val="16"/>
                <w:szCs w:val="16"/>
              </w:rPr>
            </w:pPr>
            <w:r>
              <w:rPr>
                <w:rFonts w:hint="eastAsia" w:ascii="宋体" w:hAnsi="宋体" w:cs="宋体"/>
                <w:sz w:val="16"/>
                <w:szCs w:val="16"/>
              </w:rPr>
              <w:t>预算管理（15分）</w:t>
            </w:r>
          </w:p>
        </w:tc>
        <w:tc>
          <w:tcPr>
            <w:tcW w:w="752" w:type="dxa"/>
            <w:tcBorders>
              <w:top w:val="single" w:color="auto" w:sz="4" w:space="0"/>
              <w:left w:val="single" w:color="auto" w:sz="4" w:space="0"/>
              <w:bottom w:val="single" w:color="auto" w:sz="4" w:space="0"/>
              <w:right w:val="single" w:color="auto" w:sz="4" w:space="0"/>
            </w:tcBorders>
            <w:vAlign w:val="center"/>
          </w:tcPr>
          <w:p w14:paraId="3C3F7393">
            <w:pPr>
              <w:spacing w:line="230" w:lineRule="exact"/>
              <w:jc w:val="center"/>
              <w:rPr>
                <w:rFonts w:ascii="宋体" w:hAnsi="宋体" w:cs="宋体"/>
                <w:sz w:val="16"/>
                <w:szCs w:val="16"/>
              </w:rPr>
            </w:pPr>
            <w:r>
              <w:rPr>
                <w:rFonts w:hint="eastAsia" w:ascii="宋体" w:hAnsi="宋体" w:cs="宋体"/>
                <w:sz w:val="16"/>
                <w:szCs w:val="16"/>
              </w:rPr>
              <w:t>资金使用合规性（5分）</w:t>
            </w:r>
          </w:p>
        </w:tc>
        <w:tc>
          <w:tcPr>
            <w:tcW w:w="460" w:type="dxa"/>
            <w:tcBorders>
              <w:top w:val="single" w:color="auto" w:sz="4" w:space="0"/>
              <w:left w:val="single" w:color="auto" w:sz="4" w:space="0"/>
              <w:bottom w:val="single" w:color="auto" w:sz="4" w:space="0"/>
              <w:right w:val="single" w:color="auto" w:sz="4" w:space="0"/>
            </w:tcBorders>
            <w:vAlign w:val="center"/>
          </w:tcPr>
          <w:p w14:paraId="779443DB">
            <w:pPr>
              <w:spacing w:line="230" w:lineRule="exact"/>
              <w:jc w:val="center"/>
              <w:rPr>
                <w:rFonts w:ascii="宋体" w:hAnsi="宋体" w:cs="宋体"/>
                <w:sz w:val="16"/>
                <w:szCs w:val="16"/>
              </w:rPr>
            </w:pPr>
            <w:r>
              <w:rPr>
                <w:rFonts w:hint="eastAsia" w:ascii="宋体" w:hAnsi="宋体" w:cs="宋体"/>
                <w:sz w:val="16"/>
                <w:szCs w:val="16"/>
              </w:rPr>
              <w:t>5</w:t>
            </w:r>
          </w:p>
        </w:tc>
        <w:tc>
          <w:tcPr>
            <w:tcW w:w="3315" w:type="dxa"/>
            <w:tcBorders>
              <w:top w:val="single" w:color="auto" w:sz="4" w:space="0"/>
              <w:left w:val="single" w:color="auto" w:sz="4" w:space="0"/>
              <w:bottom w:val="single" w:color="auto" w:sz="4" w:space="0"/>
              <w:right w:val="single" w:color="auto" w:sz="4" w:space="0"/>
            </w:tcBorders>
            <w:vAlign w:val="center"/>
          </w:tcPr>
          <w:p w14:paraId="476F2F29">
            <w:pPr>
              <w:spacing w:line="230" w:lineRule="exact"/>
              <w:jc w:val="left"/>
              <w:rPr>
                <w:rFonts w:ascii="宋体" w:hAnsi="宋体" w:cs="宋体"/>
                <w:sz w:val="16"/>
                <w:szCs w:val="16"/>
              </w:rPr>
            </w:pPr>
            <w:r>
              <w:rPr>
                <w:rFonts w:hint="eastAsia" w:ascii="宋体" w:hAnsi="宋体" w:cs="宋体"/>
                <w:sz w:val="16"/>
                <w:szCs w:val="16"/>
              </w:rPr>
              <w:t>部门（单位）使用预算资金是否符合相关的预算财务管理制度的规定，用以反映和考核部门（单位）预算资金的规范运行情况。</w:t>
            </w:r>
          </w:p>
          <w:p w14:paraId="6C419E34">
            <w:pPr>
              <w:spacing w:line="230" w:lineRule="exact"/>
              <w:jc w:val="left"/>
              <w:rPr>
                <w:rFonts w:ascii="宋体" w:hAnsi="宋体" w:cs="宋体"/>
                <w:sz w:val="16"/>
                <w:szCs w:val="16"/>
              </w:rPr>
            </w:pPr>
            <w:r>
              <w:rPr>
                <w:rFonts w:hint="eastAsia" w:ascii="宋体" w:hAnsi="宋体" w:cs="宋体"/>
                <w:sz w:val="16"/>
                <w:szCs w:val="16"/>
              </w:rPr>
              <w:t>1.符合国家财经法规和财务管理制度规定以及有关专项资金管理办法的规定；</w:t>
            </w:r>
          </w:p>
          <w:p w14:paraId="35C730CF">
            <w:pPr>
              <w:spacing w:line="230" w:lineRule="exact"/>
              <w:jc w:val="left"/>
              <w:rPr>
                <w:rFonts w:ascii="宋体" w:hAnsi="宋体" w:cs="宋体"/>
                <w:sz w:val="16"/>
                <w:szCs w:val="16"/>
              </w:rPr>
            </w:pPr>
            <w:r>
              <w:rPr>
                <w:rFonts w:hint="eastAsia" w:ascii="宋体" w:hAnsi="宋体" w:cs="宋体"/>
                <w:sz w:val="16"/>
                <w:szCs w:val="16"/>
              </w:rPr>
              <w:t>2.资金的拨付有完整的审批程序和手续；</w:t>
            </w:r>
          </w:p>
          <w:p w14:paraId="75A83D79">
            <w:pPr>
              <w:spacing w:line="230" w:lineRule="exact"/>
              <w:jc w:val="left"/>
              <w:rPr>
                <w:rFonts w:ascii="宋体" w:hAnsi="宋体" w:cs="宋体"/>
                <w:sz w:val="16"/>
                <w:szCs w:val="16"/>
              </w:rPr>
            </w:pPr>
            <w:r>
              <w:rPr>
                <w:rFonts w:hint="eastAsia" w:ascii="宋体" w:hAnsi="宋体" w:cs="宋体"/>
                <w:sz w:val="16"/>
                <w:szCs w:val="16"/>
              </w:rPr>
              <w:t>3.重大项目开支经过评估论证；</w:t>
            </w:r>
          </w:p>
          <w:p w14:paraId="3D705E90">
            <w:pPr>
              <w:spacing w:line="230" w:lineRule="exact"/>
              <w:jc w:val="left"/>
              <w:rPr>
                <w:rFonts w:ascii="宋体" w:hAnsi="宋体" w:cs="宋体"/>
                <w:sz w:val="16"/>
                <w:szCs w:val="16"/>
              </w:rPr>
            </w:pPr>
            <w:r>
              <w:rPr>
                <w:rFonts w:hint="eastAsia" w:ascii="宋体" w:hAnsi="宋体" w:cs="宋体"/>
                <w:sz w:val="16"/>
                <w:szCs w:val="16"/>
              </w:rPr>
              <w:t>4.符合部门预算批复的用途；</w:t>
            </w:r>
          </w:p>
          <w:p w14:paraId="62995BFD">
            <w:pPr>
              <w:spacing w:line="230" w:lineRule="exact"/>
              <w:jc w:val="left"/>
              <w:rPr>
                <w:rFonts w:ascii="宋体" w:hAnsi="宋体" w:cs="宋体"/>
                <w:sz w:val="16"/>
                <w:szCs w:val="16"/>
              </w:rPr>
            </w:pPr>
            <w:r>
              <w:rPr>
                <w:rFonts w:hint="eastAsia" w:ascii="宋体" w:hAnsi="宋体" w:cs="宋体"/>
                <w:sz w:val="16"/>
                <w:szCs w:val="16"/>
              </w:rPr>
              <w:t>5.不存</w:t>
            </w:r>
            <w:r>
              <w:rPr>
                <w:rFonts w:hint="eastAsia" w:ascii="宋体" w:hAnsi="宋体" w:cs="宋体"/>
                <w:spacing w:val="-6"/>
                <w:sz w:val="16"/>
                <w:szCs w:val="16"/>
              </w:rPr>
              <w:t>在截留、挤占、挪用、虚列支出等情况。</w:t>
            </w:r>
          </w:p>
        </w:tc>
        <w:tc>
          <w:tcPr>
            <w:tcW w:w="2866" w:type="dxa"/>
            <w:tcBorders>
              <w:top w:val="single" w:color="auto" w:sz="4" w:space="0"/>
              <w:left w:val="single" w:color="auto" w:sz="4" w:space="0"/>
              <w:bottom w:val="single" w:color="auto" w:sz="4" w:space="0"/>
              <w:right w:val="single" w:color="auto" w:sz="4" w:space="0"/>
            </w:tcBorders>
            <w:vAlign w:val="center"/>
          </w:tcPr>
          <w:p w14:paraId="1B0C771D">
            <w:pPr>
              <w:spacing w:line="230" w:lineRule="exact"/>
              <w:jc w:val="center"/>
              <w:rPr>
                <w:rFonts w:ascii="宋体" w:hAnsi="宋体" w:cs="宋体"/>
                <w:sz w:val="16"/>
                <w:szCs w:val="16"/>
              </w:rPr>
            </w:pPr>
            <w:r>
              <w:rPr>
                <w:rFonts w:hint="eastAsia" w:ascii="宋体" w:hAnsi="宋体" w:cs="宋体"/>
                <w:sz w:val="16"/>
                <w:szCs w:val="16"/>
              </w:rPr>
              <w:t>全部符合5分，有1项不符扣2分。</w:t>
            </w:r>
          </w:p>
        </w:tc>
        <w:tc>
          <w:tcPr>
            <w:tcW w:w="992" w:type="dxa"/>
            <w:tcBorders>
              <w:top w:val="single" w:color="auto" w:sz="4" w:space="0"/>
              <w:left w:val="single" w:color="auto" w:sz="4" w:space="0"/>
              <w:bottom w:val="single" w:color="auto" w:sz="4" w:space="0"/>
              <w:right w:val="single" w:color="auto" w:sz="4" w:space="0"/>
            </w:tcBorders>
            <w:vAlign w:val="center"/>
          </w:tcPr>
          <w:p w14:paraId="2701F681">
            <w:pPr>
              <w:spacing w:line="230" w:lineRule="exact"/>
              <w:jc w:val="center"/>
              <w:rPr>
                <w:rFonts w:ascii="宋体" w:hAnsi="宋体" w:cs="宋体"/>
                <w:sz w:val="16"/>
                <w:szCs w:val="16"/>
              </w:rPr>
            </w:pPr>
            <w:r>
              <w:rPr>
                <w:rFonts w:hint="eastAsia" w:ascii="宋体" w:hAnsi="宋体" w:cs="宋体"/>
                <w:sz w:val="16"/>
                <w:szCs w:val="16"/>
              </w:rPr>
              <w:t>合规</w:t>
            </w:r>
          </w:p>
        </w:tc>
        <w:tc>
          <w:tcPr>
            <w:tcW w:w="614" w:type="dxa"/>
            <w:tcBorders>
              <w:top w:val="single" w:color="auto" w:sz="4" w:space="0"/>
              <w:left w:val="single" w:color="auto" w:sz="4" w:space="0"/>
              <w:bottom w:val="single" w:color="auto" w:sz="4" w:space="0"/>
              <w:right w:val="single" w:color="auto" w:sz="4" w:space="0"/>
            </w:tcBorders>
            <w:vAlign w:val="center"/>
          </w:tcPr>
          <w:p w14:paraId="37BF2215">
            <w:pPr>
              <w:spacing w:line="230" w:lineRule="exact"/>
              <w:rPr>
                <w:rFonts w:ascii="宋体" w:hAnsi="宋体" w:cs="宋体"/>
                <w:sz w:val="16"/>
                <w:szCs w:val="16"/>
              </w:rPr>
            </w:pPr>
            <w:r>
              <w:rPr>
                <w:rFonts w:hint="eastAsia" w:ascii="宋体" w:hAnsi="宋体" w:cs="宋体"/>
                <w:sz w:val="16"/>
                <w:szCs w:val="16"/>
              </w:rPr>
              <w:t>100%</w:t>
            </w:r>
          </w:p>
        </w:tc>
        <w:tc>
          <w:tcPr>
            <w:tcW w:w="774" w:type="dxa"/>
            <w:tcBorders>
              <w:top w:val="single" w:color="auto" w:sz="4" w:space="0"/>
              <w:left w:val="single" w:color="auto" w:sz="4" w:space="0"/>
              <w:bottom w:val="single" w:color="auto" w:sz="4" w:space="0"/>
              <w:right w:val="single" w:color="auto" w:sz="4" w:space="0"/>
            </w:tcBorders>
            <w:vAlign w:val="center"/>
          </w:tcPr>
          <w:p w14:paraId="0E504565">
            <w:pPr>
              <w:spacing w:line="230" w:lineRule="exact"/>
              <w:jc w:val="center"/>
              <w:rPr>
                <w:rFonts w:ascii="宋体" w:hAnsi="宋体" w:cs="宋体"/>
                <w:sz w:val="16"/>
                <w:szCs w:val="16"/>
              </w:rPr>
            </w:pPr>
            <w:r>
              <w:rPr>
                <w:rFonts w:hint="eastAsia" w:ascii="宋体" w:hAnsi="宋体" w:cs="宋体"/>
                <w:sz w:val="16"/>
                <w:szCs w:val="16"/>
              </w:rPr>
              <w:t>100%</w:t>
            </w:r>
          </w:p>
        </w:tc>
        <w:tc>
          <w:tcPr>
            <w:tcW w:w="597" w:type="dxa"/>
            <w:tcBorders>
              <w:top w:val="single" w:color="auto" w:sz="4" w:space="0"/>
              <w:left w:val="single" w:color="auto" w:sz="4" w:space="0"/>
              <w:bottom w:val="single" w:color="auto" w:sz="4" w:space="0"/>
              <w:right w:val="single" w:color="auto" w:sz="4" w:space="0"/>
            </w:tcBorders>
            <w:vAlign w:val="center"/>
          </w:tcPr>
          <w:p w14:paraId="72979F75">
            <w:pPr>
              <w:spacing w:line="230" w:lineRule="exact"/>
              <w:jc w:val="center"/>
              <w:rPr>
                <w:rFonts w:ascii="宋体" w:hAnsi="宋体" w:cs="宋体"/>
                <w:sz w:val="16"/>
                <w:szCs w:val="16"/>
              </w:rPr>
            </w:pPr>
            <w:r>
              <w:rPr>
                <w:rFonts w:hint="eastAsia" w:ascii="宋体" w:hAnsi="宋体" w:cs="宋体"/>
                <w:sz w:val="16"/>
                <w:szCs w:val="16"/>
              </w:rPr>
              <w:t>5</w:t>
            </w:r>
          </w:p>
        </w:tc>
        <w:tc>
          <w:tcPr>
            <w:tcW w:w="1301" w:type="dxa"/>
            <w:tcBorders>
              <w:top w:val="single" w:color="auto" w:sz="4" w:space="0"/>
              <w:left w:val="single" w:color="auto" w:sz="4" w:space="0"/>
              <w:bottom w:val="single" w:color="auto" w:sz="4" w:space="0"/>
              <w:right w:val="single" w:color="auto" w:sz="4" w:space="0"/>
            </w:tcBorders>
            <w:vAlign w:val="center"/>
          </w:tcPr>
          <w:p w14:paraId="4ED80E09">
            <w:pPr>
              <w:spacing w:line="23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0F83303E">
            <w:pPr>
              <w:spacing w:line="230" w:lineRule="exact"/>
              <w:jc w:val="center"/>
              <w:rPr>
                <w:rFonts w:ascii="宋体" w:hAnsi="宋体" w:cs="宋体"/>
                <w:sz w:val="16"/>
                <w:szCs w:val="16"/>
              </w:rPr>
            </w:pPr>
          </w:p>
        </w:tc>
      </w:tr>
      <w:tr w14:paraId="62C23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559" w:type="dxa"/>
            <w:vMerge w:val="restart"/>
            <w:tcBorders>
              <w:top w:val="single" w:color="auto" w:sz="4" w:space="0"/>
              <w:left w:val="single" w:color="auto" w:sz="4" w:space="0"/>
              <w:bottom w:val="single" w:color="auto" w:sz="4" w:space="0"/>
              <w:right w:val="single" w:color="auto" w:sz="4" w:space="0"/>
            </w:tcBorders>
            <w:vAlign w:val="center"/>
          </w:tcPr>
          <w:p w14:paraId="2C2D4819">
            <w:pPr>
              <w:spacing w:line="230" w:lineRule="exact"/>
              <w:jc w:val="center"/>
              <w:rPr>
                <w:rFonts w:ascii="宋体" w:hAnsi="宋体" w:cs="宋体"/>
                <w:sz w:val="16"/>
                <w:szCs w:val="16"/>
              </w:rPr>
            </w:pPr>
            <w:r>
              <w:rPr>
                <w:rFonts w:hint="eastAsia" w:ascii="宋体" w:hAnsi="宋体" w:cs="宋体"/>
                <w:sz w:val="16"/>
                <w:szCs w:val="16"/>
              </w:rPr>
              <w:t>效果</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14:paraId="2098F9BF">
            <w:pPr>
              <w:spacing w:line="230" w:lineRule="exact"/>
              <w:jc w:val="center"/>
              <w:rPr>
                <w:rFonts w:ascii="宋体" w:hAnsi="宋体" w:cs="宋体"/>
                <w:sz w:val="16"/>
                <w:szCs w:val="16"/>
              </w:rPr>
            </w:pPr>
            <w:r>
              <w:rPr>
                <w:rFonts w:hint="eastAsia" w:ascii="宋体" w:hAnsi="宋体" w:cs="宋体"/>
                <w:sz w:val="16"/>
                <w:szCs w:val="16"/>
              </w:rPr>
              <w:t>履职尽责（60分）</w:t>
            </w:r>
          </w:p>
        </w:tc>
        <w:tc>
          <w:tcPr>
            <w:tcW w:w="752" w:type="dxa"/>
            <w:tcBorders>
              <w:top w:val="single" w:color="auto" w:sz="4" w:space="0"/>
              <w:left w:val="single" w:color="auto" w:sz="4" w:space="0"/>
              <w:bottom w:val="single" w:color="auto" w:sz="4" w:space="0"/>
              <w:right w:val="single" w:color="auto" w:sz="4" w:space="0"/>
            </w:tcBorders>
            <w:vAlign w:val="center"/>
          </w:tcPr>
          <w:p w14:paraId="74A7DAB1">
            <w:pPr>
              <w:spacing w:line="230" w:lineRule="exact"/>
              <w:jc w:val="center"/>
              <w:rPr>
                <w:rFonts w:ascii="宋体" w:hAnsi="宋体" w:cs="宋体"/>
                <w:sz w:val="16"/>
                <w:szCs w:val="16"/>
              </w:rPr>
            </w:pPr>
            <w:r>
              <w:rPr>
                <w:rFonts w:hint="eastAsia" w:ascii="宋体" w:hAnsi="宋体" w:cs="宋体"/>
                <w:sz w:val="16"/>
                <w:szCs w:val="16"/>
              </w:rPr>
              <w:t>项目产出（40分）</w:t>
            </w:r>
          </w:p>
        </w:tc>
        <w:tc>
          <w:tcPr>
            <w:tcW w:w="460" w:type="dxa"/>
            <w:tcBorders>
              <w:top w:val="single" w:color="auto" w:sz="4" w:space="0"/>
              <w:left w:val="single" w:color="auto" w:sz="4" w:space="0"/>
              <w:bottom w:val="single" w:color="auto" w:sz="4" w:space="0"/>
              <w:right w:val="single" w:color="auto" w:sz="4" w:space="0"/>
            </w:tcBorders>
            <w:vAlign w:val="center"/>
          </w:tcPr>
          <w:p w14:paraId="00051F87">
            <w:pPr>
              <w:spacing w:line="230" w:lineRule="exact"/>
              <w:jc w:val="center"/>
              <w:rPr>
                <w:rFonts w:ascii="宋体" w:hAnsi="宋体" w:cs="宋体"/>
                <w:sz w:val="16"/>
                <w:szCs w:val="16"/>
              </w:rPr>
            </w:pPr>
            <w:r>
              <w:rPr>
                <w:rFonts w:hint="eastAsia" w:ascii="宋体" w:hAnsi="宋体" w:cs="宋体"/>
                <w:sz w:val="16"/>
                <w:szCs w:val="16"/>
              </w:rPr>
              <w:t>40</w:t>
            </w:r>
          </w:p>
        </w:tc>
        <w:tc>
          <w:tcPr>
            <w:tcW w:w="3315" w:type="dxa"/>
            <w:tcBorders>
              <w:top w:val="single" w:color="auto" w:sz="4" w:space="0"/>
              <w:left w:val="single" w:color="auto" w:sz="4" w:space="0"/>
              <w:bottom w:val="single" w:color="auto" w:sz="4" w:space="0"/>
              <w:right w:val="single" w:color="auto" w:sz="4" w:space="0"/>
            </w:tcBorders>
            <w:vAlign w:val="center"/>
          </w:tcPr>
          <w:p w14:paraId="2BA24E1A">
            <w:pPr>
              <w:spacing w:line="230" w:lineRule="exact"/>
              <w:jc w:val="left"/>
              <w:rPr>
                <w:rFonts w:ascii="宋体" w:hAnsi="宋体" w:cs="宋体"/>
                <w:sz w:val="16"/>
                <w:szCs w:val="16"/>
              </w:rPr>
            </w:pPr>
          </w:p>
        </w:tc>
        <w:tc>
          <w:tcPr>
            <w:tcW w:w="2866" w:type="dxa"/>
            <w:vMerge w:val="restart"/>
            <w:tcBorders>
              <w:top w:val="single" w:color="auto" w:sz="4" w:space="0"/>
              <w:left w:val="single" w:color="auto" w:sz="4" w:space="0"/>
              <w:bottom w:val="single" w:color="auto" w:sz="4" w:space="0"/>
              <w:right w:val="single" w:color="auto" w:sz="4" w:space="0"/>
            </w:tcBorders>
            <w:vAlign w:val="center"/>
          </w:tcPr>
          <w:p w14:paraId="407D6713">
            <w:pPr>
              <w:spacing w:line="230" w:lineRule="exact"/>
              <w:jc w:val="left"/>
              <w:rPr>
                <w:rFonts w:ascii="宋体" w:hAnsi="宋体" w:cs="宋体"/>
                <w:spacing w:val="-6"/>
                <w:sz w:val="16"/>
                <w:szCs w:val="16"/>
              </w:rPr>
            </w:pPr>
            <w:r>
              <w:rPr>
                <w:rFonts w:hint="eastAsia" w:ascii="宋体" w:hAnsi="宋体" w:cs="宋体"/>
                <w:sz w:val="16"/>
                <w:szCs w:val="16"/>
              </w:rPr>
              <w:t>1.若为定</w:t>
            </w:r>
            <w:r>
              <w:rPr>
                <w:rFonts w:hint="eastAsia" w:ascii="宋体" w:hAnsi="宋体" w:cs="宋体"/>
                <w:spacing w:val="-6"/>
                <w:sz w:val="16"/>
                <w:szCs w:val="16"/>
              </w:rPr>
              <w:t>性指标，根据“三档”原则分别按照指标分值的100-80%（含）、80-50%（含）、50-10%来记分；</w:t>
            </w:r>
          </w:p>
          <w:p w14:paraId="6946D2F6">
            <w:pPr>
              <w:spacing w:line="230" w:lineRule="exact"/>
              <w:jc w:val="left"/>
              <w:rPr>
                <w:rFonts w:ascii="宋体" w:hAnsi="宋体" w:cs="宋体"/>
                <w:sz w:val="16"/>
                <w:szCs w:val="16"/>
              </w:rPr>
            </w:pPr>
            <w:r>
              <w:rPr>
                <w:rFonts w:hint="eastAsia" w:ascii="宋体" w:hAnsi="宋体" w:cs="宋体"/>
                <w:sz w:val="16"/>
                <w:szCs w:val="16"/>
              </w:rPr>
              <w:t>2.若为定量指标，完成值达到指标值，记满分；未达到指标值，按完成比率计分，正向指标（即指标值为</w:t>
            </w:r>
            <w:r>
              <w:rPr>
                <w:rFonts w:hint="eastAsia" w:ascii="宋体" w:hAnsi="宋体" w:eastAsia="宋体" w:cs="宋体"/>
                <w:sz w:val="16"/>
                <w:szCs w:val="16"/>
              </w:rPr>
              <w:t>≧</w:t>
            </w:r>
            <w:r>
              <w:rPr>
                <w:rFonts w:hint="eastAsia" w:ascii="宋体" w:hAnsi="宋体" w:cs="宋体"/>
                <w:sz w:val="16"/>
                <w:szCs w:val="16"/>
              </w:rPr>
              <w:t>*）得分=实际完成值/年初目标值*该</w:t>
            </w:r>
            <w:r>
              <w:rPr>
                <w:rFonts w:hint="eastAsia" w:ascii="宋体" w:hAnsi="宋体" w:cs="宋体"/>
                <w:spacing w:val="-6"/>
                <w:sz w:val="16"/>
                <w:szCs w:val="16"/>
              </w:rPr>
              <w:t>指标分值，反向指标（即指标值为</w:t>
            </w:r>
            <w:r>
              <w:rPr>
                <w:rFonts w:hint="eastAsia" w:ascii="宋体" w:hAnsi="宋体" w:eastAsia="宋体" w:cs="宋体"/>
                <w:spacing w:val="-6"/>
                <w:sz w:val="16"/>
                <w:szCs w:val="16"/>
              </w:rPr>
              <w:t>≦</w:t>
            </w:r>
            <w:r>
              <w:rPr>
                <w:rFonts w:hint="eastAsia" w:ascii="宋体" w:hAnsi="宋体" w:cs="宋体"/>
                <w:spacing w:val="-6"/>
                <w:sz w:val="16"/>
                <w:szCs w:val="16"/>
              </w:rPr>
              <w:t>*）得分=年初目标值/实际完成值*该指标分值。</w:t>
            </w:r>
          </w:p>
        </w:tc>
        <w:tc>
          <w:tcPr>
            <w:tcW w:w="992" w:type="dxa"/>
            <w:tcBorders>
              <w:top w:val="single" w:color="auto" w:sz="4" w:space="0"/>
              <w:left w:val="single" w:color="auto" w:sz="4" w:space="0"/>
              <w:bottom w:val="single" w:color="auto" w:sz="4" w:space="0"/>
              <w:right w:val="single" w:color="auto" w:sz="4" w:space="0"/>
            </w:tcBorders>
            <w:vAlign w:val="center"/>
          </w:tcPr>
          <w:p w14:paraId="080D214B">
            <w:pPr>
              <w:spacing w:line="230" w:lineRule="exact"/>
              <w:jc w:val="center"/>
              <w:rPr>
                <w:rFonts w:ascii="宋体" w:hAnsi="宋体" w:cs="宋体"/>
                <w:sz w:val="16"/>
                <w:szCs w:val="16"/>
              </w:rPr>
            </w:pPr>
          </w:p>
        </w:tc>
        <w:tc>
          <w:tcPr>
            <w:tcW w:w="614" w:type="dxa"/>
            <w:tcBorders>
              <w:top w:val="single" w:color="auto" w:sz="4" w:space="0"/>
              <w:left w:val="single" w:color="auto" w:sz="4" w:space="0"/>
              <w:bottom w:val="single" w:color="auto" w:sz="4" w:space="0"/>
              <w:right w:val="single" w:color="auto" w:sz="4" w:space="0"/>
            </w:tcBorders>
            <w:vAlign w:val="center"/>
          </w:tcPr>
          <w:p w14:paraId="140B755D">
            <w:pPr>
              <w:spacing w:line="230" w:lineRule="exact"/>
              <w:rPr>
                <w:rFonts w:ascii="宋体" w:hAnsi="宋体" w:cs="宋体"/>
                <w:sz w:val="16"/>
                <w:szCs w:val="16"/>
              </w:rPr>
            </w:pPr>
            <w:r>
              <w:rPr>
                <w:rFonts w:hint="eastAsia" w:ascii="宋体" w:hAnsi="宋体" w:cs="宋体"/>
                <w:sz w:val="16"/>
                <w:szCs w:val="16"/>
              </w:rPr>
              <w:t>100%</w:t>
            </w:r>
          </w:p>
        </w:tc>
        <w:tc>
          <w:tcPr>
            <w:tcW w:w="774" w:type="dxa"/>
            <w:tcBorders>
              <w:top w:val="single" w:color="auto" w:sz="4" w:space="0"/>
              <w:left w:val="single" w:color="auto" w:sz="4" w:space="0"/>
              <w:bottom w:val="single" w:color="auto" w:sz="4" w:space="0"/>
              <w:right w:val="single" w:color="auto" w:sz="4" w:space="0"/>
            </w:tcBorders>
            <w:vAlign w:val="center"/>
          </w:tcPr>
          <w:p w14:paraId="515CCA2F">
            <w:pPr>
              <w:spacing w:line="230" w:lineRule="exact"/>
              <w:rPr>
                <w:rFonts w:ascii="宋体" w:hAnsi="宋体" w:cs="宋体"/>
                <w:sz w:val="16"/>
                <w:szCs w:val="16"/>
              </w:rPr>
            </w:pPr>
            <w:r>
              <w:rPr>
                <w:rFonts w:hint="eastAsia" w:ascii="宋体" w:hAnsi="宋体" w:cs="宋体"/>
                <w:sz w:val="16"/>
                <w:szCs w:val="16"/>
              </w:rPr>
              <w:t>100%</w:t>
            </w:r>
          </w:p>
        </w:tc>
        <w:tc>
          <w:tcPr>
            <w:tcW w:w="597" w:type="dxa"/>
            <w:tcBorders>
              <w:top w:val="single" w:color="auto" w:sz="4" w:space="0"/>
              <w:left w:val="single" w:color="auto" w:sz="4" w:space="0"/>
              <w:bottom w:val="single" w:color="auto" w:sz="4" w:space="0"/>
              <w:right w:val="single" w:color="auto" w:sz="4" w:space="0"/>
            </w:tcBorders>
            <w:vAlign w:val="center"/>
          </w:tcPr>
          <w:p w14:paraId="3E113A4E">
            <w:pPr>
              <w:spacing w:line="230" w:lineRule="exact"/>
              <w:jc w:val="center"/>
              <w:rPr>
                <w:rFonts w:ascii="宋体" w:hAnsi="宋体" w:cs="宋体"/>
                <w:sz w:val="16"/>
                <w:szCs w:val="16"/>
              </w:rPr>
            </w:pPr>
            <w:r>
              <w:rPr>
                <w:rFonts w:hint="eastAsia" w:ascii="宋体" w:hAnsi="宋体" w:cs="宋体"/>
                <w:sz w:val="16"/>
                <w:szCs w:val="16"/>
              </w:rPr>
              <w:t>40</w:t>
            </w:r>
          </w:p>
        </w:tc>
        <w:tc>
          <w:tcPr>
            <w:tcW w:w="1301" w:type="dxa"/>
            <w:tcBorders>
              <w:top w:val="single" w:color="auto" w:sz="4" w:space="0"/>
              <w:left w:val="single" w:color="auto" w:sz="4" w:space="0"/>
              <w:bottom w:val="single" w:color="auto" w:sz="4" w:space="0"/>
              <w:right w:val="single" w:color="auto" w:sz="4" w:space="0"/>
            </w:tcBorders>
            <w:vAlign w:val="center"/>
          </w:tcPr>
          <w:p w14:paraId="5A1E7B07">
            <w:pPr>
              <w:spacing w:line="23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791DF913">
            <w:pPr>
              <w:spacing w:line="230" w:lineRule="exact"/>
              <w:jc w:val="center"/>
              <w:rPr>
                <w:rFonts w:ascii="宋体" w:hAnsi="宋体" w:cs="宋体"/>
                <w:sz w:val="16"/>
                <w:szCs w:val="16"/>
              </w:rPr>
            </w:pPr>
          </w:p>
        </w:tc>
      </w:tr>
      <w:tr w14:paraId="332BE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9" w:type="dxa"/>
            <w:vMerge w:val="continue"/>
            <w:tcBorders>
              <w:top w:val="single" w:color="auto" w:sz="4" w:space="0"/>
              <w:left w:val="single" w:color="auto" w:sz="4" w:space="0"/>
              <w:bottom w:val="single" w:color="auto" w:sz="4" w:space="0"/>
              <w:right w:val="single" w:color="auto" w:sz="4" w:space="0"/>
            </w:tcBorders>
            <w:vAlign w:val="center"/>
          </w:tcPr>
          <w:p w14:paraId="49D19B42">
            <w:pPr>
              <w:widowControl/>
              <w:jc w:val="left"/>
              <w:rPr>
                <w:rFonts w:ascii="宋体" w:hAnsi="宋体" w:cs="宋体"/>
                <w:sz w:val="16"/>
                <w:szCs w:val="16"/>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14:paraId="7F31DD61">
            <w:pPr>
              <w:widowControl/>
              <w:jc w:val="left"/>
              <w:rPr>
                <w:rFonts w:ascii="宋体" w:hAnsi="宋体" w:cs="宋体"/>
                <w:sz w:val="16"/>
                <w:szCs w:val="16"/>
              </w:rPr>
            </w:pPr>
          </w:p>
        </w:tc>
        <w:tc>
          <w:tcPr>
            <w:tcW w:w="752" w:type="dxa"/>
            <w:tcBorders>
              <w:top w:val="single" w:color="auto" w:sz="4" w:space="0"/>
              <w:left w:val="single" w:color="auto" w:sz="4" w:space="0"/>
              <w:bottom w:val="single" w:color="auto" w:sz="4" w:space="0"/>
              <w:right w:val="single" w:color="auto" w:sz="4" w:space="0"/>
            </w:tcBorders>
            <w:vAlign w:val="center"/>
          </w:tcPr>
          <w:p w14:paraId="6A2A0638">
            <w:pPr>
              <w:spacing w:line="230" w:lineRule="exact"/>
              <w:jc w:val="center"/>
              <w:rPr>
                <w:rFonts w:ascii="宋体" w:hAnsi="宋体" w:cs="宋体"/>
                <w:sz w:val="16"/>
                <w:szCs w:val="16"/>
              </w:rPr>
            </w:pPr>
            <w:r>
              <w:rPr>
                <w:rFonts w:hint="eastAsia" w:ascii="宋体" w:hAnsi="宋体" w:cs="宋体"/>
                <w:sz w:val="16"/>
                <w:szCs w:val="16"/>
              </w:rPr>
              <w:t>项目效益（20分）</w:t>
            </w:r>
          </w:p>
        </w:tc>
        <w:tc>
          <w:tcPr>
            <w:tcW w:w="460" w:type="dxa"/>
            <w:tcBorders>
              <w:top w:val="single" w:color="auto" w:sz="4" w:space="0"/>
              <w:left w:val="single" w:color="auto" w:sz="4" w:space="0"/>
              <w:bottom w:val="single" w:color="auto" w:sz="4" w:space="0"/>
              <w:right w:val="single" w:color="auto" w:sz="4" w:space="0"/>
            </w:tcBorders>
            <w:vAlign w:val="center"/>
          </w:tcPr>
          <w:p w14:paraId="5ACC96C3">
            <w:pPr>
              <w:spacing w:line="230" w:lineRule="exact"/>
              <w:jc w:val="center"/>
              <w:rPr>
                <w:rFonts w:ascii="宋体" w:hAnsi="宋体" w:cs="宋体"/>
                <w:sz w:val="16"/>
                <w:szCs w:val="16"/>
              </w:rPr>
            </w:pPr>
            <w:r>
              <w:rPr>
                <w:rFonts w:hint="eastAsia" w:ascii="宋体" w:hAnsi="宋体" w:cs="宋体"/>
                <w:sz w:val="16"/>
                <w:szCs w:val="16"/>
              </w:rPr>
              <w:t>20</w:t>
            </w:r>
          </w:p>
        </w:tc>
        <w:tc>
          <w:tcPr>
            <w:tcW w:w="3315" w:type="dxa"/>
            <w:tcBorders>
              <w:top w:val="single" w:color="auto" w:sz="4" w:space="0"/>
              <w:left w:val="single" w:color="auto" w:sz="4" w:space="0"/>
              <w:bottom w:val="single" w:color="auto" w:sz="4" w:space="0"/>
              <w:right w:val="single" w:color="auto" w:sz="4" w:space="0"/>
            </w:tcBorders>
            <w:vAlign w:val="center"/>
          </w:tcPr>
          <w:p w14:paraId="3D65B0F6">
            <w:pPr>
              <w:spacing w:line="230" w:lineRule="exact"/>
              <w:jc w:val="left"/>
              <w:rPr>
                <w:rFonts w:ascii="宋体" w:hAnsi="宋体" w:cs="宋体"/>
                <w:sz w:val="16"/>
                <w:szCs w:val="16"/>
              </w:rPr>
            </w:pPr>
          </w:p>
        </w:tc>
        <w:tc>
          <w:tcPr>
            <w:tcW w:w="2866" w:type="dxa"/>
            <w:vMerge w:val="continue"/>
            <w:tcBorders>
              <w:top w:val="single" w:color="auto" w:sz="4" w:space="0"/>
              <w:left w:val="single" w:color="auto" w:sz="4" w:space="0"/>
              <w:bottom w:val="single" w:color="auto" w:sz="4" w:space="0"/>
              <w:right w:val="single" w:color="auto" w:sz="4" w:space="0"/>
            </w:tcBorders>
            <w:vAlign w:val="center"/>
          </w:tcPr>
          <w:p w14:paraId="7F3023DC">
            <w:pPr>
              <w:widowControl/>
              <w:jc w:val="left"/>
              <w:rPr>
                <w:rFonts w:ascii="宋体" w:hAnsi="宋体" w:cs="宋体"/>
                <w:sz w:val="16"/>
                <w:szCs w:val="16"/>
              </w:rPr>
            </w:pPr>
          </w:p>
        </w:tc>
        <w:tc>
          <w:tcPr>
            <w:tcW w:w="992" w:type="dxa"/>
            <w:tcBorders>
              <w:top w:val="single" w:color="auto" w:sz="4" w:space="0"/>
              <w:left w:val="single" w:color="auto" w:sz="4" w:space="0"/>
              <w:bottom w:val="single" w:color="auto" w:sz="4" w:space="0"/>
              <w:right w:val="single" w:color="auto" w:sz="4" w:space="0"/>
            </w:tcBorders>
            <w:vAlign w:val="center"/>
          </w:tcPr>
          <w:p w14:paraId="3BEB82CD">
            <w:pPr>
              <w:spacing w:line="230" w:lineRule="exact"/>
              <w:jc w:val="center"/>
              <w:rPr>
                <w:rFonts w:ascii="宋体" w:hAnsi="宋体" w:cs="宋体"/>
                <w:sz w:val="16"/>
                <w:szCs w:val="16"/>
              </w:rPr>
            </w:pPr>
          </w:p>
        </w:tc>
        <w:tc>
          <w:tcPr>
            <w:tcW w:w="614" w:type="dxa"/>
            <w:tcBorders>
              <w:top w:val="single" w:color="auto" w:sz="4" w:space="0"/>
              <w:left w:val="single" w:color="auto" w:sz="4" w:space="0"/>
              <w:bottom w:val="single" w:color="auto" w:sz="4" w:space="0"/>
              <w:right w:val="single" w:color="auto" w:sz="4" w:space="0"/>
            </w:tcBorders>
            <w:vAlign w:val="center"/>
          </w:tcPr>
          <w:p w14:paraId="23E7FD56">
            <w:pPr>
              <w:spacing w:line="230" w:lineRule="exact"/>
              <w:rPr>
                <w:rFonts w:ascii="宋体" w:hAnsi="宋体" w:cs="宋体"/>
                <w:sz w:val="16"/>
                <w:szCs w:val="16"/>
              </w:rPr>
            </w:pPr>
            <w:r>
              <w:rPr>
                <w:rFonts w:hint="eastAsia" w:ascii="宋体" w:hAnsi="宋体" w:cs="宋体"/>
                <w:sz w:val="16"/>
                <w:szCs w:val="16"/>
              </w:rPr>
              <w:t>100%</w:t>
            </w:r>
          </w:p>
        </w:tc>
        <w:tc>
          <w:tcPr>
            <w:tcW w:w="774" w:type="dxa"/>
            <w:tcBorders>
              <w:top w:val="single" w:color="auto" w:sz="4" w:space="0"/>
              <w:left w:val="single" w:color="auto" w:sz="4" w:space="0"/>
              <w:bottom w:val="single" w:color="auto" w:sz="4" w:space="0"/>
              <w:right w:val="single" w:color="auto" w:sz="4" w:space="0"/>
            </w:tcBorders>
            <w:vAlign w:val="center"/>
          </w:tcPr>
          <w:p w14:paraId="285F191F">
            <w:pPr>
              <w:spacing w:line="230" w:lineRule="exact"/>
              <w:rPr>
                <w:rFonts w:ascii="宋体" w:hAnsi="宋体" w:cs="宋体"/>
                <w:sz w:val="16"/>
                <w:szCs w:val="16"/>
              </w:rPr>
            </w:pPr>
            <w:r>
              <w:rPr>
                <w:rFonts w:hint="eastAsia" w:ascii="宋体" w:hAnsi="宋体" w:cs="宋体"/>
                <w:sz w:val="16"/>
                <w:szCs w:val="16"/>
              </w:rPr>
              <w:t>100%</w:t>
            </w:r>
          </w:p>
        </w:tc>
        <w:tc>
          <w:tcPr>
            <w:tcW w:w="597" w:type="dxa"/>
            <w:tcBorders>
              <w:top w:val="single" w:color="auto" w:sz="4" w:space="0"/>
              <w:left w:val="single" w:color="auto" w:sz="4" w:space="0"/>
              <w:bottom w:val="single" w:color="auto" w:sz="4" w:space="0"/>
              <w:right w:val="single" w:color="auto" w:sz="4" w:space="0"/>
            </w:tcBorders>
            <w:vAlign w:val="center"/>
          </w:tcPr>
          <w:p w14:paraId="21447B12">
            <w:pPr>
              <w:spacing w:line="230" w:lineRule="exact"/>
              <w:jc w:val="center"/>
              <w:rPr>
                <w:rFonts w:ascii="宋体" w:hAnsi="宋体" w:cs="宋体"/>
                <w:sz w:val="16"/>
                <w:szCs w:val="16"/>
              </w:rPr>
            </w:pPr>
            <w:r>
              <w:rPr>
                <w:rFonts w:hint="eastAsia" w:ascii="宋体" w:hAnsi="宋体" w:cs="宋体"/>
                <w:sz w:val="16"/>
                <w:szCs w:val="16"/>
              </w:rPr>
              <w:t>20</w:t>
            </w:r>
          </w:p>
        </w:tc>
        <w:tc>
          <w:tcPr>
            <w:tcW w:w="1301" w:type="dxa"/>
            <w:tcBorders>
              <w:top w:val="single" w:color="auto" w:sz="4" w:space="0"/>
              <w:left w:val="single" w:color="auto" w:sz="4" w:space="0"/>
              <w:bottom w:val="single" w:color="auto" w:sz="4" w:space="0"/>
              <w:right w:val="single" w:color="auto" w:sz="4" w:space="0"/>
            </w:tcBorders>
            <w:vAlign w:val="center"/>
          </w:tcPr>
          <w:p w14:paraId="0572E2B8">
            <w:pPr>
              <w:spacing w:line="230" w:lineRule="exact"/>
              <w:jc w:val="center"/>
              <w:rPr>
                <w:rFonts w:ascii="宋体" w:hAnsi="宋体" w:cs="宋体"/>
                <w:sz w:val="16"/>
                <w:szCs w:val="16"/>
              </w:rPr>
            </w:pPr>
          </w:p>
        </w:tc>
        <w:tc>
          <w:tcPr>
            <w:tcW w:w="1115" w:type="dxa"/>
            <w:tcBorders>
              <w:top w:val="single" w:color="auto" w:sz="4" w:space="0"/>
              <w:left w:val="single" w:color="auto" w:sz="4" w:space="0"/>
              <w:bottom w:val="single" w:color="auto" w:sz="4" w:space="0"/>
              <w:right w:val="single" w:color="auto" w:sz="4" w:space="0"/>
            </w:tcBorders>
            <w:vAlign w:val="center"/>
          </w:tcPr>
          <w:p w14:paraId="2911C14F">
            <w:pPr>
              <w:spacing w:line="230" w:lineRule="exact"/>
              <w:jc w:val="center"/>
              <w:rPr>
                <w:rFonts w:ascii="宋体" w:hAnsi="宋体" w:cs="宋体"/>
                <w:sz w:val="16"/>
                <w:szCs w:val="16"/>
              </w:rPr>
            </w:pPr>
          </w:p>
        </w:tc>
      </w:tr>
      <w:tr w14:paraId="16DF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6" w:hRule="atLeast"/>
        </w:trPr>
        <w:tc>
          <w:tcPr>
            <w:tcW w:w="14052" w:type="dxa"/>
            <w:gridSpan w:val="12"/>
            <w:tcBorders>
              <w:top w:val="single" w:color="auto" w:sz="4" w:space="0"/>
              <w:left w:val="single" w:color="auto" w:sz="4" w:space="0"/>
              <w:bottom w:val="single" w:color="auto" w:sz="4" w:space="0"/>
              <w:right w:val="single" w:color="auto" w:sz="4" w:space="0"/>
            </w:tcBorders>
            <w:vAlign w:val="center"/>
          </w:tcPr>
          <w:p w14:paraId="0C7F8970">
            <w:pPr>
              <w:spacing w:line="230" w:lineRule="exact"/>
              <w:rPr>
                <w:rFonts w:ascii="宋体" w:hAnsi="宋体" w:cs="宋体"/>
                <w:sz w:val="16"/>
                <w:szCs w:val="16"/>
              </w:rPr>
            </w:pPr>
            <w:r>
              <w:rPr>
                <w:rFonts w:hint="eastAsia" w:ascii="宋体" w:hAnsi="宋体" w:cs="宋体"/>
                <w:sz w:val="16"/>
                <w:szCs w:val="16"/>
              </w:rPr>
              <w:t>备注：</w:t>
            </w:r>
          </w:p>
          <w:p w14:paraId="1BC6F872">
            <w:pPr>
              <w:spacing w:line="230" w:lineRule="exact"/>
              <w:rPr>
                <w:rFonts w:ascii="宋体" w:hAnsi="宋体" w:cs="宋体"/>
                <w:sz w:val="16"/>
                <w:szCs w:val="16"/>
              </w:rPr>
            </w:pPr>
            <w:r>
              <w:rPr>
                <w:rFonts w:hint="eastAsia" w:ascii="宋体" w:hAnsi="宋体" w:cs="宋体"/>
                <w:sz w:val="16"/>
                <w:szCs w:val="16"/>
              </w:rPr>
              <w:t>1.“项目产出”和“项目效果”直接细化成部门年初绩效目标中的指标，并根据重要程度赋权。</w:t>
            </w:r>
          </w:p>
          <w:p w14:paraId="3085891E">
            <w:pPr>
              <w:spacing w:line="230" w:lineRule="exact"/>
              <w:rPr>
                <w:rFonts w:ascii="宋体" w:hAnsi="宋体" w:cs="宋体"/>
                <w:sz w:val="16"/>
                <w:szCs w:val="16"/>
              </w:rPr>
            </w:pPr>
            <w:r>
              <w:rPr>
                <w:rFonts w:hint="eastAsia" w:ascii="宋体" w:hAnsi="宋体" w:cs="宋体"/>
                <w:sz w:val="16"/>
                <w:szCs w:val="16"/>
              </w:rPr>
              <w:t>2.“绩效指标分析”是指参考历史数据、行业标准及绩效目标实际完成情况等相关资料，从“是否与项目密切相关，指标值是否可获取，指标值是否可获取，指标值是否合理”等角度，从产出和效果类指标中找出需要改进的指标，并逐项提出次年的编制意见和建议。</w:t>
            </w:r>
          </w:p>
        </w:tc>
      </w:tr>
    </w:tbl>
    <w:p w14:paraId="1301D475">
      <w:pPr>
        <w:spacing w:line="300" w:lineRule="exact"/>
        <w:rPr>
          <w:rFonts w:ascii="宋体" w:hAnsi="宋体" w:cs="宋体"/>
          <w:sz w:val="18"/>
          <w:szCs w:val="18"/>
        </w:rPr>
      </w:pPr>
    </w:p>
    <w:p w14:paraId="07C2499A">
      <w:pPr>
        <w:widowControl/>
        <w:jc w:val="left"/>
        <w:rPr>
          <w:rFonts w:ascii="宋体" w:hAnsi="宋体" w:cs="宋体"/>
          <w:sz w:val="18"/>
          <w:szCs w:val="18"/>
        </w:rPr>
        <w:sectPr>
          <w:pgSz w:w="16838" w:h="11906" w:orient="landscape"/>
          <w:pgMar w:top="1587" w:right="1417" w:bottom="1474" w:left="1417" w:header="851" w:footer="1531" w:gutter="0"/>
          <w:cols w:space="720" w:num="1"/>
          <w:docGrid w:type="lines" w:linePitch="435" w:charSpace="0"/>
        </w:sectPr>
      </w:pPr>
    </w:p>
    <w:p w14:paraId="789C85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rPr>
      </w:pPr>
      <w:r>
        <w:rPr>
          <w:rFonts w:hint="eastAsia" w:ascii="黑体" w:hAnsi="黑体" w:eastAsia="黑体" w:cs="黑体"/>
        </w:rPr>
        <w:t>十一、其他重要事项说明</w:t>
      </w:r>
    </w:p>
    <w:p w14:paraId="4B4BFD51">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（一）机关运行经费支出情况说明</w:t>
      </w:r>
    </w:p>
    <w:p w14:paraId="6EF1AF1A">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2020年机关运行经费年初预算为38.22万元，其中上年结转0.19万元，调整预算数增加了0万元，支出决算为38.22万元。</w:t>
      </w:r>
    </w:p>
    <w:p w14:paraId="64F3A47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（二）政府采购支出</w:t>
      </w:r>
    </w:p>
    <w:p w14:paraId="6F80839C">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2020本部门无政府采购支出。</w:t>
      </w:r>
    </w:p>
    <w:p w14:paraId="3CE20D7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华文楷体" w:hAnsi="华文楷体" w:eastAsia="华文楷体" w:cs="楷体_GB2312"/>
          <w:bCs/>
          <w:sz w:val="30"/>
          <w:szCs w:val="30"/>
        </w:rPr>
      </w:pPr>
      <w:r>
        <w:rPr>
          <w:rFonts w:hint="eastAsia" w:ascii="华文楷体" w:hAnsi="华文楷体" w:eastAsia="华文楷体" w:cs="楷体_GB2312"/>
          <w:bCs/>
          <w:sz w:val="30"/>
          <w:szCs w:val="30"/>
        </w:rPr>
        <w:t>（三）国有资产占用及购置情况说明</w:t>
      </w:r>
    </w:p>
    <w:p w14:paraId="2299B4BB">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ascii="仿宋_GB2312" w:hAnsi="仿宋_GB2312" w:cs="仿宋_GB2312"/>
          <w:sz w:val="30"/>
          <w:szCs w:val="30"/>
        </w:rPr>
      </w:pPr>
      <w:r>
        <w:rPr>
          <w:rFonts w:hint="eastAsia" w:ascii="仿宋_GB2312" w:hAnsi="仿宋_GB2312" w:cs="仿宋_GB2312"/>
          <w:sz w:val="30"/>
          <w:szCs w:val="30"/>
        </w:rPr>
        <w:t>截至2020年末，本部门机关及所属单位公务车辆保有量0辆；单价50万元以上的通用设备0台（套）；单价100万元以上的专用设备0台（套）。2020年当年购置车辆0辆；购置单价50万元以上的通用设备0台（套）；购置单价100万元以上的专用设备0台（套）。</w:t>
      </w:r>
    </w:p>
    <w:p w14:paraId="5155BA3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cs="仿宋_GB2312"/>
        </w:rPr>
      </w:pPr>
    </w:p>
    <w:p w14:paraId="65BDA5A2">
      <w:pP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br w:type="page"/>
      </w:r>
    </w:p>
    <w:p w14:paraId="70643950">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第四部分  专业名词解释</w:t>
      </w:r>
    </w:p>
    <w:p w14:paraId="1B47114C">
      <w:pPr>
        <w:spacing w:line="500" w:lineRule="exact"/>
        <w:rPr>
          <w:rFonts w:ascii="仿宋_GB2312" w:hAnsi="仿宋_GB2312" w:cs="仿宋_GB2312"/>
        </w:rPr>
      </w:pPr>
    </w:p>
    <w:p w14:paraId="2BA7132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rPr>
      </w:pPr>
      <w:r>
        <w:rPr>
          <w:rFonts w:hint="eastAsia" w:ascii="仿宋_GB2312" w:hAnsi="仿宋_GB2312" w:cs="仿宋_GB2312"/>
          <w:b/>
          <w:bCs/>
        </w:rPr>
        <w:t>1.基本支出：</w:t>
      </w:r>
      <w:r>
        <w:rPr>
          <w:rFonts w:hint="eastAsia" w:ascii="仿宋_GB2312" w:hAnsi="仿宋_GB2312" w:cs="仿宋_GB2312"/>
        </w:rPr>
        <w:t>指为保障机构正常运转、完成日常工作任务而发生的各项支出。</w:t>
      </w:r>
    </w:p>
    <w:p w14:paraId="0C41CCE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rPr>
      </w:pPr>
      <w:r>
        <w:rPr>
          <w:rFonts w:hint="eastAsia" w:ascii="仿宋_GB2312" w:hAnsi="仿宋_GB2312" w:cs="仿宋_GB2312"/>
          <w:b/>
          <w:bCs/>
        </w:rPr>
        <w:t>2.项目支出：</w:t>
      </w:r>
      <w:r>
        <w:rPr>
          <w:rFonts w:hint="eastAsia" w:ascii="仿宋_GB2312" w:hAnsi="仿宋_GB2312" w:cs="仿宋_GB2312"/>
        </w:rPr>
        <w:t>指单位为完成特定的行政工作任务或事业发展目标所发生的各项支出。</w:t>
      </w:r>
    </w:p>
    <w:p w14:paraId="6A24CB03">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rPr>
      </w:pPr>
      <w:r>
        <w:rPr>
          <w:rFonts w:hint="eastAsia" w:ascii="仿宋_GB2312" w:hAnsi="仿宋_GB2312" w:cs="仿宋_GB2312"/>
          <w:b/>
          <w:bCs/>
        </w:rPr>
        <w:t>3.“</w:t>
      </w:r>
      <w:bookmarkStart w:id="0" w:name="_GoBack"/>
      <w:bookmarkEnd w:id="0"/>
      <w:r>
        <w:rPr>
          <w:rFonts w:hint="eastAsia" w:ascii="仿宋_GB2312" w:hAnsi="仿宋_GB2312" w:cs="仿宋_GB2312"/>
          <w:b/>
          <w:bCs/>
        </w:rPr>
        <w:t>三公”经费：</w:t>
      </w:r>
      <w:r>
        <w:rPr>
          <w:rFonts w:hint="eastAsia" w:ascii="仿宋_GB2312" w:hAnsi="仿宋_GB2312" w:cs="仿宋_GB2312"/>
        </w:rPr>
        <w:t>指部门使用一般公共预算财政拨款安排的因公出国（境）费、公务用车购置及运行费和公务接待费支出。</w:t>
      </w:r>
    </w:p>
    <w:p w14:paraId="04C818B2">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cs="仿宋_GB2312"/>
        </w:rPr>
      </w:pPr>
      <w:r>
        <w:rPr>
          <w:rFonts w:hint="eastAsia" w:ascii="仿宋_GB2312" w:hAnsi="仿宋_GB2312" w:cs="仿宋_GB2312"/>
          <w:b/>
          <w:bCs/>
        </w:rPr>
        <w:t>4.财政拨款收入：</w:t>
      </w:r>
      <w:r>
        <w:rPr>
          <w:rFonts w:hint="eastAsia" w:ascii="仿宋_GB2312" w:hAnsi="仿宋_GB2312" w:cs="仿宋_GB2312"/>
        </w:rPr>
        <w:t>指本级财政当年拨付的资金。</w:t>
      </w:r>
    </w:p>
    <w:p w14:paraId="6C6B85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8E323D3-0D8B-4861-B728-AD6CB826031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5390CEC0-13BA-469F-AAEE-F053C18ABAD8}"/>
  </w:font>
  <w:font w:name="方正小标宋简体">
    <w:panose1 w:val="02000000000000000000"/>
    <w:charset w:val="86"/>
    <w:family w:val="script"/>
    <w:pitch w:val="default"/>
    <w:sig w:usb0="00000001" w:usb1="080E0000" w:usb2="00000000" w:usb3="00000000" w:csb0="00040000" w:csb1="00000000"/>
    <w:embedRegular r:id="rId3" w:fontKey="{2A4B9204-8E82-4428-906B-A7D8E16C1E49}"/>
  </w:font>
  <w:font w:name="华文楷体">
    <w:panose1 w:val="02010600040101010101"/>
    <w:charset w:val="86"/>
    <w:family w:val="auto"/>
    <w:pitch w:val="default"/>
    <w:sig w:usb0="00000287" w:usb1="080F0000" w:usb2="00000000" w:usb3="00000000" w:csb0="0004009F" w:csb1="DFD70000"/>
    <w:embedRegular r:id="rId4" w:fontKey="{70F81545-F216-4FDB-8D88-CE67360A7570}"/>
  </w:font>
  <w:font w:name="楷体_GB2312">
    <w:altName w:val="楷体"/>
    <w:panose1 w:val="02010609030101010101"/>
    <w:charset w:val="86"/>
    <w:family w:val="modern"/>
    <w:pitch w:val="default"/>
    <w:sig w:usb0="00000000" w:usb1="00000000" w:usb2="00000000" w:usb3="00000000" w:csb0="00040000" w:csb1="00000000"/>
    <w:embedRegular r:id="rId5" w:fontKey="{D0203949-BA1A-4955-AD87-ADAF59C5602D}"/>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embedRegular r:id="rId6" w:fontKey="{AC38BA91-1993-401E-9F23-CBA6C8A87058}"/>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BC6E2">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C4EC06"/>
    <w:multiLevelType w:val="singleLevel"/>
    <w:tmpl w:val="9EC4EC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ZjMzc1MzkxMTA1NmQ3MTI1M2NjMTFhM2FlYzU0YWMifQ=="/>
  </w:docVars>
  <w:rsids>
    <w:rsidRoot w:val="00CC646F"/>
    <w:rsid w:val="000005A1"/>
    <w:rsid w:val="000006B1"/>
    <w:rsid w:val="0000073A"/>
    <w:rsid w:val="00001A31"/>
    <w:rsid w:val="00001DEE"/>
    <w:rsid w:val="00002681"/>
    <w:rsid w:val="00002840"/>
    <w:rsid w:val="00002A9F"/>
    <w:rsid w:val="00002C45"/>
    <w:rsid w:val="000031F8"/>
    <w:rsid w:val="00003A25"/>
    <w:rsid w:val="00003F02"/>
    <w:rsid w:val="00003FCA"/>
    <w:rsid w:val="000043CA"/>
    <w:rsid w:val="00004892"/>
    <w:rsid w:val="0000551F"/>
    <w:rsid w:val="00006A9B"/>
    <w:rsid w:val="00007037"/>
    <w:rsid w:val="000075A7"/>
    <w:rsid w:val="00007FC6"/>
    <w:rsid w:val="00012954"/>
    <w:rsid w:val="00012D1D"/>
    <w:rsid w:val="000138BC"/>
    <w:rsid w:val="00013D53"/>
    <w:rsid w:val="00014411"/>
    <w:rsid w:val="000148F0"/>
    <w:rsid w:val="00014A5D"/>
    <w:rsid w:val="0001727D"/>
    <w:rsid w:val="00017656"/>
    <w:rsid w:val="00017D25"/>
    <w:rsid w:val="000204CB"/>
    <w:rsid w:val="00021102"/>
    <w:rsid w:val="00021F60"/>
    <w:rsid w:val="000220B1"/>
    <w:rsid w:val="000235C4"/>
    <w:rsid w:val="00023A8B"/>
    <w:rsid w:val="00023C62"/>
    <w:rsid w:val="00024607"/>
    <w:rsid w:val="000249BE"/>
    <w:rsid w:val="00024C0A"/>
    <w:rsid w:val="00024CE8"/>
    <w:rsid w:val="00025A58"/>
    <w:rsid w:val="0002716D"/>
    <w:rsid w:val="00027FDC"/>
    <w:rsid w:val="00031B9D"/>
    <w:rsid w:val="00031F93"/>
    <w:rsid w:val="0003240F"/>
    <w:rsid w:val="0003274C"/>
    <w:rsid w:val="000330E6"/>
    <w:rsid w:val="00033F94"/>
    <w:rsid w:val="000342FD"/>
    <w:rsid w:val="00034897"/>
    <w:rsid w:val="00035529"/>
    <w:rsid w:val="00037873"/>
    <w:rsid w:val="000403C0"/>
    <w:rsid w:val="00040A93"/>
    <w:rsid w:val="00040C61"/>
    <w:rsid w:val="0004480E"/>
    <w:rsid w:val="00044873"/>
    <w:rsid w:val="00044EAD"/>
    <w:rsid w:val="00045A6A"/>
    <w:rsid w:val="00046EA9"/>
    <w:rsid w:val="0005065F"/>
    <w:rsid w:val="00050F50"/>
    <w:rsid w:val="000522E9"/>
    <w:rsid w:val="00052B64"/>
    <w:rsid w:val="00053FD2"/>
    <w:rsid w:val="000542B0"/>
    <w:rsid w:val="00055055"/>
    <w:rsid w:val="00055B9A"/>
    <w:rsid w:val="00056D30"/>
    <w:rsid w:val="00057C31"/>
    <w:rsid w:val="00057D13"/>
    <w:rsid w:val="000603EB"/>
    <w:rsid w:val="00061153"/>
    <w:rsid w:val="000613B9"/>
    <w:rsid w:val="00061689"/>
    <w:rsid w:val="00062592"/>
    <w:rsid w:val="0006264C"/>
    <w:rsid w:val="00063686"/>
    <w:rsid w:val="0006478A"/>
    <w:rsid w:val="00064ADF"/>
    <w:rsid w:val="00066252"/>
    <w:rsid w:val="0006632A"/>
    <w:rsid w:val="000666E3"/>
    <w:rsid w:val="00067F89"/>
    <w:rsid w:val="0007161A"/>
    <w:rsid w:val="00072A20"/>
    <w:rsid w:val="000730B1"/>
    <w:rsid w:val="0007402A"/>
    <w:rsid w:val="00074094"/>
    <w:rsid w:val="00075103"/>
    <w:rsid w:val="0007567F"/>
    <w:rsid w:val="00075BFB"/>
    <w:rsid w:val="000763AA"/>
    <w:rsid w:val="000777C8"/>
    <w:rsid w:val="000803ED"/>
    <w:rsid w:val="00080723"/>
    <w:rsid w:val="00080BC1"/>
    <w:rsid w:val="00080D7A"/>
    <w:rsid w:val="0008149B"/>
    <w:rsid w:val="0008196E"/>
    <w:rsid w:val="000837CA"/>
    <w:rsid w:val="000840EF"/>
    <w:rsid w:val="00084154"/>
    <w:rsid w:val="00084607"/>
    <w:rsid w:val="00085DE2"/>
    <w:rsid w:val="0008644B"/>
    <w:rsid w:val="0008660F"/>
    <w:rsid w:val="00087E1C"/>
    <w:rsid w:val="00092B00"/>
    <w:rsid w:val="000932AB"/>
    <w:rsid w:val="000939E4"/>
    <w:rsid w:val="00095609"/>
    <w:rsid w:val="00095C74"/>
    <w:rsid w:val="00095DF7"/>
    <w:rsid w:val="00095E1B"/>
    <w:rsid w:val="000965C7"/>
    <w:rsid w:val="00097C6F"/>
    <w:rsid w:val="000A00BD"/>
    <w:rsid w:val="000A1677"/>
    <w:rsid w:val="000A1945"/>
    <w:rsid w:val="000A2626"/>
    <w:rsid w:val="000A3ED4"/>
    <w:rsid w:val="000A5421"/>
    <w:rsid w:val="000A5E0D"/>
    <w:rsid w:val="000A6099"/>
    <w:rsid w:val="000A628F"/>
    <w:rsid w:val="000A7041"/>
    <w:rsid w:val="000A7743"/>
    <w:rsid w:val="000A7993"/>
    <w:rsid w:val="000B005F"/>
    <w:rsid w:val="000B00B2"/>
    <w:rsid w:val="000B160E"/>
    <w:rsid w:val="000B1883"/>
    <w:rsid w:val="000B21FB"/>
    <w:rsid w:val="000B2CD1"/>
    <w:rsid w:val="000B3E73"/>
    <w:rsid w:val="000B5135"/>
    <w:rsid w:val="000B51BB"/>
    <w:rsid w:val="000B535E"/>
    <w:rsid w:val="000B57D9"/>
    <w:rsid w:val="000B5AC3"/>
    <w:rsid w:val="000B6A6C"/>
    <w:rsid w:val="000C09A0"/>
    <w:rsid w:val="000C09E2"/>
    <w:rsid w:val="000C0A7C"/>
    <w:rsid w:val="000C0D49"/>
    <w:rsid w:val="000C1351"/>
    <w:rsid w:val="000C1B4E"/>
    <w:rsid w:val="000C1E96"/>
    <w:rsid w:val="000C37D9"/>
    <w:rsid w:val="000C3E4D"/>
    <w:rsid w:val="000C427D"/>
    <w:rsid w:val="000C42D6"/>
    <w:rsid w:val="000C4DFE"/>
    <w:rsid w:val="000C511C"/>
    <w:rsid w:val="000C5A35"/>
    <w:rsid w:val="000C5BB0"/>
    <w:rsid w:val="000C5EEB"/>
    <w:rsid w:val="000C68F1"/>
    <w:rsid w:val="000C703D"/>
    <w:rsid w:val="000C718C"/>
    <w:rsid w:val="000C71EB"/>
    <w:rsid w:val="000C729D"/>
    <w:rsid w:val="000D156A"/>
    <w:rsid w:val="000D1A65"/>
    <w:rsid w:val="000D1B00"/>
    <w:rsid w:val="000D2623"/>
    <w:rsid w:val="000D2648"/>
    <w:rsid w:val="000D3475"/>
    <w:rsid w:val="000D497F"/>
    <w:rsid w:val="000D4FD3"/>
    <w:rsid w:val="000D599E"/>
    <w:rsid w:val="000D5D9C"/>
    <w:rsid w:val="000D6935"/>
    <w:rsid w:val="000D6B6C"/>
    <w:rsid w:val="000D6D74"/>
    <w:rsid w:val="000D6F8E"/>
    <w:rsid w:val="000D7A52"/>
    <w:rsid w:val="000E0951"/>
    <w:rsid w:val="000E2A94"/>
    <w:rsid w:val="000E2C55"/>
    <w:rsid w:val="000E2E6E"/>
    <w:rsid w:val="000E2ECF"/>
    <w:rsid w:val="000E30F9"/>
    <w:rsid w:val="000E3ED9"/>
    <w:rsid w:val="000E4E6D"/>
    <w:rsid w:val="000E5E4C"/>
    <w:rsid w:val="000E66BA"/>
    <w:rsid w:val="000E6832"/>
    <w:rsid w:val="000E75C0"/>
    <w:rsid w:val="000E7BEB"/>
    <w:rsid w:val="000F1DD1"/>
    <w:rsid w:val="000F2DE9"/>
    <w:rsid w:val="000F37B7"/>
    <w:rsid w:val="000F547F"/>
    <w:rsid w:val="000F5560"/>
    <w:rsid w:val="000F5642"/>
    <w:rsid w:val="000F5837"/>
    <w:rsid w:val="00101206"/>
    <w:rsid w:val="00101322"/>
    <w:rsid w:val="00101AA0"/>
    <w:rsid w:val="00101D24"/>
    <w:rsid w:val="0010301D"/>
    <w:rsid w:val="0010303F"/>
    <w:rsid w:val="00103098"/>
    <w:rsid w:val="00104704"/>
    <w:rsid w:val="00104E0F"/>
    <w:rsid w:val="00105881"/>
    <w:rsid w:val="001068D1"/>
    <w:rsid w:val="001076FE"/>
    <w:rsid w:val="00107918"/>
    <w:rsid w:val="001115BA"/>
    <w:rsid w:val="001127FB"/>
    <w:rsid w:val="00113166"/>
    <w:rsid w:val="00113E04"/>
    <w:rsid w:val="0011452F"/>
    <w:rsid w:val="00114E86"/>
    <w:rsid w:val="001151B7"/>
    <w:rsid w:val="0011557A"/>
    <w:rsid w:val="00116014"/>
    <w:rsid w:val="001165AD"/>
    <w:rsid w:val="0011757D"/>
    <w:rsid w:val="0012037C"/>
    <w:rsid w:val="00120ED9"/>
    <w:rsid w:val="001217DB"/>
    <w:rsid w:val="00121D37"/>
    <w:rsid w:val="00122838"/>
    <w:rsid w:val="0012296F"/>
    <w:rsid w:val="0012371A"/>
    <w:rsid w:val="00123872"/>
    <w:rsid w:val="00123940"/>
    <w:rsid w:val="00124CA0"/>
    <w:rsid w:val="00124EA2"/>
    <w:rsid w:val="001256AB"/>
    <w:rsid w:val="001257AF"/>
    <w:rsid w:val="00126195"/>
    <w:rsid w:val="00126B78"/>
    <w:rsid w:val="00127740"/>
    <w:rsid w:val="001303B0"/>
    <w:rsid w:val="001309C4"/>
    <w:rsid w:val="00131391"/>
    <w:rsid w:val="001316F2"/>
    <w:rsid w:val="0013238F"/>
    <w:rsid w:val="001338BA"/>
    <w:rsid w:val="00134264"/>
    <w:rsid w:val="001349A3"/>
    <w:rsid w:val="001350CA"/>
    <w:rsid w:val="00140485"/>
    <w:rsid w:val="001404AE"/>
    <w:rsid w:val="0014054B"/>
    <w:rsid w:val="001407AD"/>
    <w:rsid w:val="00140C24"/>
    <w:rsid w:val="00141955"/>
    <w:rsid w:val="001423DE"/>
    <w:rsid w:val="00144577"/>
    <w:rsid w:val="00144900"/>
    <w:rsid w:val="00145139"/>
    <w:rsid w:val="00146E7B"/>
    <w:rsid w:val="001501E7"/>
    <w:rsid w:val="00150457"/>
    <w:rsid w:val="001519A3"/>
    <w:rsid w:val="0015217F"/>
    <w:rsid w:val="001521B1"/>
    <w:rsid w:val="0015247A"/>
    <w:rsid w:val="00152B44"/>
    <w:rsid w:val="00152DC7"/>
    <w:rsid w:val="001531D8"/>
    <w:rsid w:val="001533E5"/>
    <w:rsid w:val="00154423"/>
    <w:rsid w:val="00154A10"/>
    <w:rsid w:val="00154CA2"/>
    <w:rsid w:val="00154E7D"/>
    <w:rsid w:val="001559E1"/>
    <w:rsid w:val="00155CEC"/>
    <w:rsid w:val="00156E21"/>
    <w:rsid w:val="00157001"/>
    <w:rsid w:val="0015703D"/>
    <w:rsid w:val="00157088"/>
    <w:rsid w:val="00157289"/>
    <w:rsid w:val="00157AAA"/>
    <w:rsid w:val="00160221"/>
    <w:rsid w:val="0016081D"/>
    <w:rsid w:val="00161172"/>
    <w:rsid w:val="00161813"/>
    <w:rsid w:val="00161E7C"/>
    <w:rsid w:val="00163D1B"/>
    <w:rsid w:val="0016475B"/>
    <w:rsid w:val="0016487F"/>
    <w:rsid w:val="00165A91"/>
    <w:rsid w:val="00166E82"/>
    <w:rsid w:val="00167AE7"/>
    <w:rsid w:val="00167B08"/>
    <w:rsid w:val="001707AE"/>
    <w:rsid w:val="00170B1C"/>
    <w:rsid w:val="0017206D"/>
    <w:rsid w:val="00172B96"/>
    <w:rsid w:val="00172E04"/>
    <w:rsid w:val="00173266"/>
    <w:rsid w:val="00173739"/>
    <w:rsid w:val="00173A8F"/>
    <w:rsid w:val="00174562"/>
    <w:rsid w:val="001747A8"/>
    <w:rsid w:val="00174CD3"/>
    <w:rsid w:val="001752AB"/>
    <w:rsid w:val="0017626F"/>
    <w:rsid w:val="001765F7"/>
    <w:rsid w:val="0018188E"/>
    <w:rsid w:val="00181B41"/>
    <w:rsid w:val="00182D7B"/>
    <w:rsid w:val="00183386"/>
    <w:rsid w:val="0018368D"/>
    <w:rsid w:val="001843DE"/>
    <w:rsid w:val="00184B66"/>
    <w:rsid w:val="00184E08"/>
    <w:rsid w:val="00184ED1"/>
    <w:rsid w:val="0018649C"/>
    <w:rsid w:val="00186A90"/>
    <w:rsid w:val="00187404"/>
    <w:rsid w:val="00190121"/>
    <w:rsid w:val="00190AEF"/>
    <w:rsid w:val="00190C69"/>
    <w:rsid w:val="00191644"/>
    <w:rsid w:val="00192C82"/>
    <w:rsid w:val="00192CF9"/>
    <w:rsid w:val="00193665"/>
    <w:rsid w:val="0019368F"/>
    <w:rsid w:val="0019693E"/>
    <w:rsid w:val="00196CEB"/>
    <w:rsid w:val="001971F7"/>
    <w:rsid w:val="001A04B4"/>
    <w:rsid w:val="001A1132"/>
    <w:rsid w:val="001A34BE"/>
    <w:rsid w:val="001A4C36"/>
    <w:rsid w:val="001A6A15"/>
    <w:rsid w:val="001A6B38"/>
    <w:rsid w:val="001A6F5D"/>
    <w:rsid w:val="001B028E"/>
    <w:rsid w:val="001B0732"/>
    <w:rsid w:val="001B0906"/>
    <w:rsid w:val="001B093B"/>
    <w:rsid w:val="001B11E1"/>
    <w:rsid w:val="001B13E7"/>
    <w:rsid w:val="001B1C75"/>
    <w:rsid w:val="001B1CA5"/>
    <w:rsid w:val="001B1FAA"/>
    <w:rsid w:val="001B1FCA"/>
    <w:rsid w:val="001B25A6"/>
    <w:rsid w:val="001B342C"/>
    <w:rsid w:val="001B3F65"/>
    <w:rsid w:val="001B4E90"/>
    <w:rsid w:val="001B51F3"/>
    <w:rsid w:val="001B5CBA"/>
    <w:rsid w:val="001B5D3C"/>
    <w:rsid w:val="001B5DB0"/>
    <w:rsid w:val="001B6957"/>
    <w:rsid w:val="001B73A3"/>
    <w:rsid w:val="001B7694"/>
    <w:rsid w:val="001B7B2A"/>
    <w:rsid w:val="001B7C02"/>
    <w:rsid w:val="001C0474"/>
    <w:rsid w:val="001C08A7"/>
    <w:rsid w:val="001C0BDC"/>
    <w:rsid w:val="001C132A"/>
    <w:rsid w:val="001C135D"/>
    <w:rsid w:val="001C2609"/>
    <w:rsid w:val="001C399E"/>
    <w:rsid w:val="001C3E40"/>
    <w:rsid w:val="001C4955"/>
    <w:rsid w:val="001C4B76"/>
    <w:rsid w:val="001C7FC7"/>
    <w:rsid w:val="001D12CF"/>
    <w:rsid w:val="001D13F4"/>
    <w:rsid w:val="001D18F3"/>
    <w:rsid w:val="001D211E"/>
    <w:rsid w:val="001D33FB"/>
    <w:rsid w:val="001D4376"/>
    <w:rsid w:val="001D44E2"/>
    <w:rsid w:val="001D4A06"/>
    <w:rsid w:val="001D517B"/>
    <w:rsid w:val="001D5AF9"/>
    <w:rsid w:val="001D6089"/>
    <w:rsid w:val="001D61B3"/>
    <w:rsid w:val="001D6BCC"/>
    <w:rsid w:val="001D6C29"/>
    <w:rsid w:val="001D6CC1"/>
    <w:rsid w:val="001D6CD7"/>
    <w:rsid w:val="001D702F"/>
    <w:rsid w:val="001D7159"/>
    <w:rsid w:val="001E070C"/>
    <w:rsid w:val="001E085B"/>
    <w:rsid w:val="001E12A0"/>
    <w:rsid w:val="001E15F5"/>
    <w:rsid w:val="001E166B"/>
    <w:rsid w:val="001E1754"/>
    <w:rsid w:val="001E19D4"/>
    <w:rsid w:val="001E1CE7"/>
    <w:rsid w:val="001E268A"/>
    <w:rsid w:val="001E329F"/>
    <w:rsid w:val="001E3796"/>
    <w:rsid w:val="001E5BD7"/>
    <w:rsid w:val="001E7D02"/>
    <w:rsid w:val="001F2701"/>
    <w:rsid w:val="001F3C8A"/>
    <w:rsid w:val="001F4ED0"/>
    <w:rsid w:val="001F5834"/>
    <w:rsid w:val="001F7DB8"/>
    <w:rsid w:val="001F7DDA"/>
    <w:rsid w:val="00202A32"/>
    <w:rsid w:val="00202D36"/>
    <w:rsid w:val="00203FEF"/>
    <w:rsid w:val="002042A2"/>
    <w:rsid w:val="00204D4A"/>
    <w:rsid w:val="00204DAE"/>
    <w:rsid w:val="002051B2"/>
    <w:rsid w:val="0020592A"/>
    <w:rsid w:val="0020593A"/>
    <w:rsid w:val="00205D02"/>
    <w:rsid w:val="00206076"/>
    <w:rsid w:val="0020687A"/>
    <w:rsid w:val="00207068"/>
    <w:rsid w:val="002071B0"/>
    <w:rsid w:val="002077D7"/>
    <w:rsid w:val="00207895"/>
    <w:rsid w:val="00207ACB"/>
    <w:rsid w:val="00207B4E"/>
    <w:rsid w:val="00210A23"/>
    <w:rsid w:val="00211AD1"/>
    <w:rsid w:val="0021233C"/>
    <w:rsid w:val="002128A3"/>
    <w:rsid w:val="002133DC"/>
    <w:rsid w:val="0021541C"/>
    <w:rsid w:val="00216041"/>
    <w:rsid w:val="0021668F"/>
    <w:rsid w:val="0021690A"/>
    <w:rsid w:val="00216F1C"/>
    <w:rsid w:val="00220238"/>
    <w:rsid w:val="00222CA7"/>
    <w:rsid w:val="00223467"/>
    <w:rsid w:val="002238A9"/>
    <w:rsid w:val="002244DB"/>
    <w:rsid w:val="002246AB"/>
    <w:rsid w:val="00224A7D"/>
    <w:rsid w:val="00224BF3"/>
    <w:rsid w:val="002251A9"/>
    <w:rsid w:val="00225365"/>
    <w:rsid w:val="00225DEE"/>
    <w:rsid w:val="0022659A"/>
    <w:rsid w:val="00227738"/>
    <w:rsid w:val="0023109F"/>
    <w:rsid w:val="0023140B"/>
    <w:rsid w:val="00231821"/>
    <w:rsid w:val="0023198C"/>
    <w:rsid w:val="002326FD"/>
    <w:rsid w:val="00232D0C"/>
    <w:rsid w:val="00233078"/>
    <w:rsid w:val="002338D9"/>
    <w:rsid w:val="002343B0"/>
    <w:rsid w:val="00234F92"/>
    <w:rsid w:val="002353A8"/>
    <w:rsid w:val="00237BCC"/>
    <w:rsid w:val="00240672"/>
    <w:rsid w:val="00241787"/>
    <w:rsid w:val="002438C5"/>
    <w:rsid w:val="00244593"/>
    <w:rsid w:val="0024482C"/>
    <w:rsid w:val="00244ED6"/>
    <w:rsid w:val="00245967"/>
    <w:rsid w:val="00245DEB"/>
    <w:rsid w:val="00245F40"/>
    <w:rsid w:val="00246DE1"/>
    <w:rsid w:val="00251381"/>
    <w:rsid w:val="002518FB"/>
    <w:rsid w:val="002527C5"/>
    <w:rsid w:val="00252AC1"/>
    <w:rsid w:val="00252FB0"/>
    <w:rsid w:val="00253A76"/>
    <w:rsid w:val="00253C65"/>
    <w:rsid w:val="00253EA9"/>
    <w:rsid w:val="0025432D"/>
    <w:rsid w:val="00254C47"/>
    <w:rsid w:val="00254C79"/>
    <w:rsid w:val="0025640B"/>
    <w:rsid w:val="00256748"/>
    <w:rsid w:val="0025699B"/>
    <w:rsid w:val="0025711B"/>
    <w:rsid w:val="00257DF3"/>
    <w:rsid w:val="00260597"/>
    <w:rsid w:val="0026205C"/>
    <w:rsid w:val="00262F79"/>
    <w:rsid w:val="002639FB"/>
    <w:rsid w:val="002644B8"/>
    <w:rsid w:val="00264F41"/>
    <w:rsid w:val="00265033"/>
    <w:rsid w:val="00265714"/>
    <w:rsid w:val="002661E3"/>
    <w:rsid w:val="00267543"/>
    <w:rsid w:val="00267934"/>
    <w:rsid w:val="002707C2"/>
    <w:rsid w:val="00271A1F"/>
    <w:rsid w:val="00271A81"/>
    <w:rsid w:val="00272741"/>
    <w:rsid w:val="0027430B"/>
    <w:rsid w:val="00274820"/>
    <w:rsid w:val="00274866"/>
    <w:rsid w:val="00274D68"/>
    <w:rsid w:val="00275291"/>
    <w:rsid w:val="00280C65"/>
    <w:rsid w:val="002814B3"/>
    <w:rsid w:val="002838F0"/>
    <w:rsid w:val="00283D94"/>
    <w:rsid w:val="00284D75"/>
    <w:rsid w:val="0028558E"/>
    <w:rsid w:val="00285E30"/>
    <w:rsid w:val="002863F0"/>
    <w:rsid w:val="00286C05"/>
    <w:rsid w:val="00287663"/>
    <w:rsid w:val="0029034B"/>
    <w:rsid w:val="00292C7B"/>
    <w:rsid w:val="00294910"/>
    <w:rsid w:val="002953E0"/>
    <w:rsid w:val="002966CD"/>
    <w:rsid w:val="00297057"/>
    <w:rsid w:val="00297576"/>
    <w:rsid w:val="00297B49"/>
    <w:rsid w:val="002A08D4"/>
    <w:rsid w:val="002A11DF"/>
    <w:rsid w:val="002A1D97"/>
    <w:rsid w:val="002A399B"/>
    <w:rsid w:val="002A404C"/>
    <w:rsid w:val="002A4C73"/>
    <w:rsid w:val="002A5130"/>
    <w:rsid w:val="002A7EF3"/>
    <w:rsid w:val="002B2623"/>
    <w:rsid w:val="002B2AF9"/>
    <w:rsid w:val="002B2BB1"/>
    <w:rsid w:val="002B369C"/>
    <w:rsid w:val="002B4E5C"/>
    <w:rsid w:val="002B4E70"/>
    <w:rsid w:val="002B59B4"/>
    <w:rsid w:val="002B64D9"/>
    <w:rsid w:val="002B71F9"/>
    <w:rsid w:val="002B743B"/>
    <w:rsid w:val="002C04F5"/>
    <w:rsid w:val="002C19A9"/>
    <w:rsid w:val="002C2382"/>
    <w:rsid w:val="002C2D8D"/>
    <w:rsid w:val="002C3007"/>
    <w:rsid w:val="002C4849"/>
    <w:rsid w:val="002C55A8"/>
    <w:rsid w:val="002C5926"/>
    <w:rsid w:val="002C615B"/>
    <w:rsid w:val="002C65D1"/>
    <w:rsid w:val="002C76C2"/>
    <w:rsid w:val="002D145C"/>
    <w:rsid w:val="002D1926"/>
    <w:rsid w:val="002D1C38"/>
    <w:rsid w:val="002D27C8"/>
    <w:rsid w:val="002D2E3B"/>
    <w:rsid w:val="002D41EC"/>
    <w:rsid w:val="002D4942"/>
    <w:rsid w:val="002D6523"/>
    <w:rsid w:val="002D7E22"/>
    <w:rsid w:val="002E0BB3"/>
    <w:rsid w:val="002E1D93"/>
    <w:rsid w:val="002E20FF"/>
    <w:rsid w:val="002E32D1"/>
    <w:rsid w:val="002E4756"/>
    <w:rsid w:val="002E4804"/>
    <w:rsid w:val="002E49AA"/>
    <w:rsid w:val="002E4A2B"/>
    <w:rsid w:val="002E53FD"/>
    <w:rsid w:val="002E587F"/>
    <w:rsid w:val="002E66E1"/>
    <w:rsid w:val="002E7FC8"/>
    <w:rsid w:val="002F019E"/>
    <w:rsid w:val="002F0D08"/>
    <w:rsid w:val="002F29A5"/>
    <w:rsid w:val="002F5090"/>
    <w:rsid w:val="002F54C6"/>
    <w:rsid w:val="002F5EE4"/>
    <w:rsid w:val="002F7D11"/>
    <w:rsid w:val="002F7DC3"/>
    <w:rsid w:val="00300E30"/>
    <w:rsid w:val="00301927"/>
    <w:rsid w:val="00301FBF"/>
    <w:rsid w:val="00303644"/>
    <w:rsid w:val="00303E96"/>
    <w:rsid w:val="00304EDD"/>
    <w:rsid w:val="00304F32"/>
    <w:rsid w:val="003052D4"/>
    <w:rsid w:val="00305862"/>
    <w:rsid w:val="00306088"/>
    <w:rsid w:val="00306DB9"/>
    <w:rsid w:val="00306EA8"/>
    <w:rsid w:val="00307DA5"/>
    <w:rsid w:val="00307E27"/>
    <w:rsid w:val="003109FD"/>
    <w:rsid w:val="00310BA9"/>
    <w:rsid w:val="003115DB"/>
    <w:rsid w:val="003125E3"/>
    <w:rsid w:val="003129C6"/>
    <w:rsid w:val="00312C6B"/>
    <w:rsid w:val="00313127"/>
    <w:rsid w:val="00314339"/>
    <w:rsid w:val="00314D81"/>
    <w:rsid w:val="00315203"/>
    <w:rsid w:val="003165AE"/>
    <w:rsid w:val="00317321"/>
    <w:rsid w:val="00317D53"/>
    <w:rsid w:val="003200C0"/>
    <w:rsid w:val="00322063"/>
    <w:rsid w:val="0032300B"/>
    <w:rsid w:val="0032382A"/>
    <w:rsid w:val="00323FEB"/>
    <w:rsid w:val="0032480D"/>
    <w:rsid w:val="00324862"/>
    <w:rsid w:val="00325E72"/>
    <w:rsid w:val="0033046C"/>
    <w:rsid w:val="00331026"/>
    <w:rsid w:val="003316DA"/>
    <w:rsid w:val="0033380F"/>
    <w:rsid w:val="00333DEE"/>
    <w:rsid w:val="00333F72"/>
    <w:rsid w:val="0033513D"/>
    <w:rsid w:val="003352EB"/>
    <w:rsid w:val="00335CB0"/>
    <w:rsid w:val="00340948"/>
    <w:rsid w:val="00341385"/>
    <w:rsid w:val="0034176A"/>
    <w:rsid w:val="00341850"/>
    <w:rsid w:val="00341D13"/>
    <w:rsid w:val="00342D95"/>
    <w:rsid w:val="00343371"/>
    <w:rsid w:val="003438EF"/>
    <w:rsid w:val="00344336"/>
    <w:rsid w:val="00344771"/>
    <w:rsid w:val="00344A22"/>
    <w:rsid w:val="003455C8"/>
    <w:rsid w:val="00345E44"/>
    <w:rsid w:val="00346AAC"/>
    <w:rsid w:val="00346AAF"/>
    <w:rsid w:val="003472DC"/>
    <w:rsid w:val="00347421"/>
    <w:rsid w:val="00350BE1"/>
    <w:rsid w:val="00353C0D"/>
    <w:rsid w:val="003553E4"/>
    <w:rsid w:val="00355A50"/>
    <w:rsid w:val="00356817"/>
    <w:rsid w:val="00356845"/>
    <w:rsid w:val="00356F34"/>
    <w:rsid w:val="0035743B"/>
    <w:rsid w:val="0036072A"/>
    <w:rsid w:val="00361105"/>
    <w:rsid w:val="003619D2"/>
    <w:rsid w:val="003621EC"/>
    <w:rsid w:val="00362546"/>
    <w:rsid w:val="003628FD"/>
    <w:rsid w:val="00362965"/>
    <w:rsid w:val="003629FA"/>
    <w:rsid w:val="00362F3F"/>
    <w:rsid w:val="003631FF"/>
    <w:rsid w:val="00363AC8"/>
    <w:rsid w:val="00364167"/>
    <w:rsid w:val="003655E5"/>
    <w:rsid w:val="0036607D"/>
    <w:rsid w:val="0036615B"/>
    <w:rsid w:val="003668B1"/>
    <w:rsid w:val="00370133"/>
    <w:rsid w:val="003707FA"/>
    <w:rsid w:val="0037163C"/>
    <w:rsid w:val="003716EB"/>
    <w:rsid w:val="0037233D"/>
    <w:rsid w:val="00372517"/>
    <w:rsid w:val="003731C7"/>
    <w:rsid w:val="00373BB1"/>
    <w:rsid w:val="0037407A"/>
    <w:rsid w:val="0037585A"/>
    <w:rsid w:val="00375DE8"/>
    <w:rsid w:val="00376E55"/>
    <w:rsid w:val="00377461"/>
    <w:rsid w:val="0037791A"/>
    <w:rsid w:val="0038180E"/>
    <w:rsid w:val="00381C2E"/>
    <w:rsid w:val="0038388D"/>
    <w:rsid w:val="00383CE5"/>
    <w:rsid w:val="003863D5"/>
    <w:rsid w:val="00386672"/>
    <w:rsid w:val="00390559"/>
    <w:rsid w:val="00390BC4"/>
    <w:rsid w:val="0039150F"/>
    <w:rsid w:val="00391941"/>
    <w:rsid w:val="00391E39"/>
    <w:rsid w:val="0039345A"/>
    <w:rsid w:val="003938AB"/>
    <w:rsid w:val="003940B3"/>
    <w:rsid w:val="003944F6"/>
    <w:rsid w:val="00395560"/>
    <w:rsid w:val="00395DC6"/>
    <w:rsid w:val="00395F61"/>
    <w:rsid w:val="00395FFC"/>
    <w:rsid w:val="003977AE"/>
    <w:rsid w:val="003A17CE"/>
    <w:rsid w:val="003A1A5C"/>
    <w:rsid w:val="003A213E"/>
    <w:rsid w:val="003A2158"/>
    <w:rsid w:val="003A265E"/>
    <w:rsid w:val="003A2DCF"/>
    <w:rsid w:val="003A3C14"/>
    <w:rsid w:val="003A3CF2"/>
    <w:rsid w:val="003A3F5F"/>
    <w:rsid w:val="003A4204"/>
    <w:rsid w:val="003A4A78"/>
    <w:rsid w:val="003A4EFF"/>
    <w:rsid w:val="003A4FF3"/>
    <w:rsid w:val="003A54C3"/>
    <w:rsid w:val="003A5501"/>
    <w:rsid w:val="003A6E67"/>
    <w:rsid w:val="003A728F"/>
    <w:rsid w:val="003A7A7B"/>
    <w:rsid w:val="003B02BA"/>
    <w:rsid w:val="003B03A2"/>
    <w:rsid w:val="003B1200"/>
    <w:rsid w:val="003B1640"/>
    <w:rsid w:val="003B20EC"/>
    <w:rsid w:val="003B3756"/>
    <w:rsid w:val="003B3C36"/>
    <w:rsid w:val="003B40C8"/>
    <w:rsid w:val="003B4D9F"/>
    <w:rsid w:val="003B57F0"/>
    <w:rsid w:val="003B6071"/>
    <w:rsid w:val="003B6367"/>
    <w:rsid w:val="003B6598"/>
    <w:rsid w:val="003B69B2"/>
    <w:rsid w:val="003B765F"/>
    <w:rsid w:val="003B78D6"/>
    <w:rsid w:val="003C087D"/>
    <w:rsid w:val="003C2E9B"/>
    <w:rsid w:val="003C33E3"/>
    <w:rsid w:val="003C6198"/>
    <w:rsid w:val="003C684B"/>
    <w:rsid w:val="003C7EB8"/>
    <w:rsid w:val="003D1C43"/>
    <w:rsid w:val="003D1DC3"/>
    <w:rsid w:val="003D332B"/>
    <w:rsid w:val="003D460A"/>
    <w:rsid w:val="003D46AA"/>
    <w:rsid w:val="003D4AD2"/>
    <w:rsid w:val="003D4C89"/>
    <w:rsid w:val="003D57BC"/>
    <w:rsid w:val="003D6A0C"/>
    <w:rsid w:val="003D6FE1"/>
    <w:rsid w:val="003E0857"/>
    <w:rsid w:val="003E0E36"/>
    <w:rsid w:val="003E0F9A"/>
    <w:rsid w:val="003E21CA"/>
    <w:rsid w:val="003E2506"/>
    <w:rsid w:val="003E30EC"/>
    <w:rsid w:val="003E3FF9"/>
    <w:rsid w:val="003E4257"/>
    <w:rsid w:val="003E4577"/>
    <w:rsid w:val="003E4616"/>
    <w:rsid w:val="003E4D85"/>
    <w:rsid w:val="003E50F3"/>
    <w:rsid w:val="003E5B7A"/>
    <w:rsid w:val="003E63BC"/>
    <w:rsid w:val="003E6FDD"/>
    <w:rsid w:val="003E7C7D"/>
    <w:rsid w:val="003F0140"/>
    <w:rsid w:val="003F05B3"/>
    <w:rsid w:val="003F2047"/>
    <w:rsid w:val="003F241E"/>
    <w:rsid w:val="003F28AD"/>
    <w:rsid w:val="003F292B"/>
    <w:rsid w:val="003F37FE"/>
    <w:rsid w:val="003F4047"/>
    <w:rsid w:val="003F5AF7"/>
    <w:rsid w:val="003F66E1"/>
    <w:rsid w:val="004005D4"/>
    <w:rsid w:val="004007B0"/>
    <w:rsid w:val="00400C33"/>
    <w:rsid w:val="00400D33"/>
    <w:rsid w:val="004011A4"/>
    <w:rsid w:val="00403A07"/>
    <w:rsid w:val="00403BB9"/>
    <w:rsid w:val="00405775"/>
    <w:rsid w:val="00405A20"/>
    <w:rsid w:val="00406796"/>
    <w:rsid w:val="0041005A"/>
    <w:rsid w:val="00410697"/>
    <w:rsid w:val="004120BE"/>
    <w:rsid w:val="00413446"/>
    <w:rsid w:val="00413BC1"/>
    <w:rsid w:val="00414D9D"/>
    <w:rsid w:val="004162E8"/>
    <w:rsid w:val="0041763E"/>
    <w:rsid w:val="00420054"/>
    <w:rsid w:val="004230CF"/>
    <w:rsid w:val="00423622"/>
    <w:rsid w:val="004236FD"/>
    <w:rsid w:val="0042487C"/>
    <w:rsid w:val="0042499B"/>
    <w:rsid w:val="00424F0E"/>
    <w:rsid w:val="004251E8"/>
    <w:rsid w:val="004257B3"/>
    <w:rsid w:val="004257CF"/>
    <w:rsid w:val="00425C79"/>
    <w:rsid w:val="0042656E"/>
    <w:rsid w:val="00426A06"/>
    <w:rsid w:val="0042748E"/>
    <w:rsid w:val="004274DA"/>
    <w:rsid w:val="00427CA9"/>
    <w:rsid w:val="004307DF"/>
    <w:rsid w:val="00430BD9"/>
    <w:rsid w:val="004323DA"/>
    <w:rsid w:val="00432E57"/>
    <w:rsid w:val="004346E1"/>
    <w:rsid w:val="00435BD7"/>
    <w:rsid w:val="00436A4C"/>
    <w:rsid w:val="00437C3F"/>
    <w:rsid w:val="00440166"/>
    <w:rsid w:val="00440264"/>
    <w:rsid w:val="00441432"/>
    <w:rsid w:val="00441615"/>
    <w:rsid w:val="00442289"/>
    <w:rsid w:val="00442858"/>
    <w:rsid w:val="00442C0D"/>
    <w:rsid w:val="00442D3C"/>
    <w:rsid w:val="00442E53"/>
    <w:rsid w:val="0044312C"/>
    <w:rsid w:val="00443318"/>
    <w:rsid w:val="0044356D"/>
    <w:rsid w:val="00443CA0"/>
    <w:rsid w:val="004440D3"/>
    <w:rsid w:val="00444EC9"/>
    <w:rsid w:val="004450A5"/>
    <w:rsid w:val="004463DB"/>
    <w:rsid w:val="00446EDE"/>
    <w:rsid w:val="00447DB5"/>
    <w:rsid w:val="00447E0B"/>
    <w:rsid w:val="00450481"/>
    <w:rsid w:val="004506EB"/>
    <w:rsid w:val="00451223"/>
    <w:rsid w:val="00451E9D"/>
    <w:rsid w:val="00451EA6"/>
    <w:rsid w:val="00451F88"/>
    <w:rsid w:val="00453A26"/>
    <w:rsid w:val="00453B15"/>
    <w:rsid w:val="00453CD7"/>
    <w:rsid w:val="00454C56"/>
    <w:rsid w:val="004552EB"/>
    <w:rsid w:val="00456BA2"/>
    <w:rsid w:val="0045720E"/>
    <w:rsid w:val="004576B3"/>
    <w:rsid w:val="004576DC"/>
    <w:rsid w:val="00457A01"/>
    <w:rsid w:val="00457AF7"/>
    <w:rsid w:val="00460B58"/>
    <w:rsid w:val="0046131F"/>
    <w:rsid w:val="00461385"/>
    <w:rsid w:val="004621AA"/>
    <w:rsid w:val="00462694"/>
    <w:rsid w:val="00463CD1"/>
    <w:rsid w:val="004643F8"/>
    <w:rsid w:val="00464692"/>
    <w:rsid w:val="004651A2"/>
    <w:rsid w:val="00465565"/>
    <w:rsid w:val="004670D1"/>
    <w:rsid w:val="00467FD2"/>
    <w:rsid w:val="00471961"/>
    <w:rsid w:val="00473605"/>
    <w:rsid w:val="00473607"/>
    <w:rsid w:val="0047551E"/>
    <w:rsid w:val="0047599C"/>
    <w:rsid w:val="00475D53"/>
    <w:rsid w:val="004762BE"/>
    <w:rsid w:val="00476483"/>
    <w:rsid w:val="004810F1"/>
    <w:rsid w:val="004817A4"/>
    <w:rsid w:val="00482790"/>
    <w:rsid w:val="00482D05"/>
    <w:rsid w:val="00482DAF"/>
    <w:rsid w:val="004830DC"/>
    <w:rsid w:val="00483221"/>
    <w:rsid w:val="00485283"/>
    <w:rsid w:val="0048541A"/>
    <w:rsid w:val="00486C5C"/>
    <w:rsid w:val="00487240"/>
    <w:rsid w:val="004910C7"/>
    <w:rsid w:val="004917ED"/>
    <w:rsid w:val="00492164"/>
    <w:rsid w:val="004923F7"/>
    <w:rsid w:val="00493BCF"/>
    <w:rsid w:val="0049514C"/>
    <w:rsid w:val="004956E6"/>
    <w:rsid w:val="00495DA2"/>
    <w:rsid w:val="00497BBC"/>
    <w:rsid w:val="004A2697"/>
    <w:rsid w:val="004A2910"/>
    <w:rsid w:val="004A3290"/>
    <w:rsid w:val="004A32FC"/>
    <w:rsid w:val="004A330C"/>
    <w:rsid w:val="004A35D5"/>
    <w:rsid w:val="004A3C01"/>
    <w:rsid w:val="004A3C5F"/>
    <w:rsid w:val="004A49BF"/>
    <w:rsid w:val="004A4B77"/>
    <w:rsid w:val="004A5B93"/>
    <w:rsid w:val="004B078E"/>
    <w:rsid w:val="004B13E8"/>
    <w:rsid w:val="004B28C2"/>
    <w:rsid w:val="004B3FD9"/>
    <w:rsid w:val="004B594E"/>
    <w:rsid w:val="004B5BE3"/>
    <w:rsid w:val="004B5C75"/>
    <w:rsid w:val="004B6842"/>
    <w:rsid w:val="004B6F8F"/>
    <w:rsid w:val="004B7703"/>
    <w:rsid w:val="004B780D"/>
    <w:rsid w:val="004C02E4"/>
    <w:rsid w:val="004C097E"/>
    <w:rsid w:val="004C114C"/>
    <w:rsid w:val="004C1450"/>
    <w:rsid w:val="004C2000"/>
    <w:rsid w:val="004C303E"/>
    <w:rsid w:val="004C311C"/>
    <w:rsid w:val="004C402A"/>
    <w:rsid w:val="004C4768"/>
    <w:rsid w:val="004C521B"/>
    <w:rsid w:val="004C5361"/>
    <w:rsid w:val="004C56C7"/>
    <w:rsid w:val="004C59A1"/>
    <w:rsid w:val="004C5CEC"/>
    <w:rsid w:val="004D0A37"/>
    <w:rsid w:val="004D1200"/>
    <w:rsid w:val="004D2349"/>
    <w:rsid w:val="004D3114"/>
    <w:rsid w:val="004D5711"/>
    <w:rsid w:val="004D61E5"/>
    <w:rsid w:val="004D6B81"/>
    <w:rsid w:val="004D720F"/>
    <w:rsid w:val="004E02C8"/>
    <w:rsid w:val="004E0624"/>
    <w:rsid w:val="004E0BAF"/>
    <w:rsid w:val="004E0EF5"/>
    <w:rsid w:val="004E2641"/>
    <w:rsid w:val="004E2F11"/>
    <w:rsid w:val="004E34EC"/>
    <w:rsid w:val="004E3EBD"/>
    <w:rsid w:val="004E3FBD"/>
    <w:rsid w:val="004E4E67"/>
    <w:rsid w:val="004E54E3"/>
    <w:rsid w:val="004E6563"/>
    <w:rsid w:val="004F08F4"/>
    <w:rsid w:val="004F14F2"/>
    <w:rsid w:val="004F186B"/>
    <w:rsid w:val="004F19EF"/>
    <w:rsid w:val="004F1FD7"/>
    <w:rsid w:val="004F27F3"/>
    <w:rsid w:val="004F3969"/>
    <w:rsid w:val="004F3F11"/>
    <w:rsid w:val="004F48C9"/>
    <w:rsid w:val="004F4C6F"/>
    <w:rsid w:val="004F4EEB"/>
    <w:rsid w:val="004F50AE"/>
    <w:rsid w:val="004F5496"/>
    <w:rsid w:val="004F5562"/>
    <w:rsid w:val="004F567A"/>
    <w:rsid w:val="004F5D60"/>
    <w:rsid w:val="004F6ACA"/>
    <w:rsid w:val="004F7198"/>
    <w:rsid w:val="004F74E0"/>
    <w:rsid w:val="0050030C"/>
    <w:rsid w:val="00503317"/>
    <w:rsid w:val="00503386"/>
    <w:rsid w:val="005035B1"/>
    <w:rsid w:val="00503B00"/>
    <w:rsid w:val="00504DF3"/>
    <w:rsid w:val="00505521"/>
    <w:rsid w:val="005055C9"/>
    <w:rsid w:val="00505B34"/>
    <w:rsid w:val="005067A4"/>
    <w:rsid w:val="0050748A"/>
    <w:rsid w:val="00507C36"/>
    <w:rsid w:val="00511FD3"/>
    <w:rsid w:val="00512771"/>
    <w:rsid w:val="00512B99"/>
    <w:rsid w:val="005132E1"/>
    <w:rsid w:val="00514986"/>
    <w:rsid w:val="005156B4"/>
    <w:rsid w:val="005158A8"/>
    <w:rsid w:val="00515C45"/>
    <w:rsid w:val="0051685E"/>
    <w:rsid w:val="00516E45"/>
    <w:rsid w:val="005171B0"/>
    <w:rsid w:val="00517780"/>
    <w:rsid w:val="0051789A"/>
    <w:rsid w:val="0052049A"/>
    <w:rsid w:val="005210AE"/>
    <w:rsid w:val="005216A5"/>
    <w:rsid w:val="0052313D"/>
    <w:rsid w:val="005231F1"/>
    <w:rsid w:val="00523264"/>
    <w:rsid w:val="0052515B"/>
    <w:rsid w:val="00525AC4"/>
    <w:rsid w:val="00525F2E"/>
    <w:rsid w:val="00526390"/>
    <w:rsid w:val="005265E6"/>
    <w:rsid w:val="00530957"/>
    <w:rsid w:val="00531712"/>
    <w:rsid w:val="00531AF4"/>
    <w:rsid w:val="00531B5A"/>
    <w:rsid w:val="0053341E"/>
    <w:rsid w:val="00534D29"/>
    <w:rsid w:val="00535A86"/>
    <w:rsid w:val="00537464"/>
    <w:rsid w:val="00537899"/>
    <w:rsid w:val="00537C77"/>
    <w:rsid w:val="00540431"/>
    <w:rsid w:val="00541C55"/>
    <w:rsid w:val="0054261A"/>
    <w:rsid w:val="005435A9"/>
    <w:rsid w:val="00543B97"/>
    <w:rsid w:val="00544F31"/>
    <w:rsid w:val="005459BA"/>
    <w:rsid w:val="00546B70"/>
    <w:rsid w:val="00547004"/>
    <w:rsid w:val="00547D1E"/>
    <w:rsid w:val="00550E5E"/>
    <w:rsid w:val="00551B51"/>
    <w:rsid w:val="0055242C"/>
    <w:rsid w:val="00552B72"/>
    <w:rsid w:val="00552C8D"/>
    <w:rsid w:val="0055391D"/>
    <w:rsid w:val="00553927"/>
    <w:rsid w:val="005549DF"/>
    <w:rsid w:val="00554B31"/>
    <w:rsid w:val="00554E99"/>
    <w:rsid w:val="00555D0F"/>
    <w:rsid w:val="005567B9"/>
    <w:rsid w:val="00556A50"/>
    <w:rsid w:val="005572B9"/>
    <w:rsid w:val="0055748B"/>
    <w:rsid w:val="005574ED"/>
    <w:rsid w:val="00562060"/>
    <w:rsid w:val="0056216A"/>
    <w:rsid w:val="00563D68"/>
    <w:rsid w:val="00563EE8"/>
    <w:rsid w:val="00564365"/>
    <w:rsid w:val="0056531A"/>
    <w:rsid w:val="005660D9"/>
    <w:rsid w:val="00566408"/>
    <w:rsid w:val="0056649C"/>
    <w:rsid w:val="00566834"/>
    <w:rsid w:val="0056733A"/>
    <w:rsid w:val="00567617"/>
    <w:rsid w:val="0057104E"/>
    <w:rsid w:val="00571568"/>
    <w:rsid w:val="00572AC7"/>
    <w:rsid w:val="00572CED"/>
    <w:rsid w:val="00573340"/>
    <w:rsid w:val="00573510"/>
    <w:rsid w:val="0057368A"/>
    <w:rsid w:val="00574777"/>
    <w:rsid w:val="0057513A"/>
    <w:rsid w:val="00575B83"/>
    <w:rsid w:val="00575C82"/>
    <w:rsid w:val="005760C1"/>
    <w:rsid w:val="005760E2"/>
    <w:rsid w:val="00580BC8"/>
    <w:rsid w:val="00581A81"/>
    <w:rsid w:val="00581D12"/>
    <w:rsid w:val="005826CC"/>
    <w:rsid w:val="00582C3F"/>
    <w:rsid w:val="00583FCC"/>
    <w:rsid w:val="005849D6"/>
    <w:rsid w:val="00584E41"/>
    <w:rsid w:val="00585F07"/>
    <w:rsid w:val="00586B9D"/>
    <w:rsid w:val="00587FA1"/>
    <w:rsid w:val="00590D99"/>
    <w:rsid w:val="00591828"/>
    <w:rsid w:val="005949AA"/>
    <w:rsid w:val="005962FC"/>
    <w:rsid w:val="005967F7"/>
    <w:rsid w:val="005A24BC"/>
    <w:rsid w:val="005A2AD6"/>
    <w:rsid w:val="005A36B4"/>
    <w:rsid w:val="005A3B8E"/>
    <w:rsid w:val="005A3E80"/>
    <w:rsid w:val="005A443E"/>
    <w:rsid w:val="005A4DAA"/>
    <w:rsid w:val="005A4FA6"/>
    <w:rsid w:val="005A5200"/>
    <w:rsid w:val="005A5418"/>
    <w:rsid w:val="005A642B"/>
    <w:rsid w:val="005A6477"/>
    <w:rsid w:val="005A656A"/>
    <w:rsid w:val="005B1E86"/>
    <w:rsid w:val="005B20DC"/>
    <w:rsid w:val="005B221F"/>
    <w:rsid w:val="005B348D"/>
    <w:rsid w:val="005B3E8D"/>
    <w:rsid w:val="005B4CA2"/>
    <w:rsid w:val="005B4DFA"/>
    <w:rsid w:val="005B675D"/>
    <w:rsid w:val="005C157C"/>
    <w:rsid w:val="005C1767"/>
    <w:rsid w:val="005C180D"/>
    <w:rsid w:val="005C1B47"/>
    <w:rsid w:val="005C1B84"/>
    <w:rsid w:val="005C30AA"/>
    <w:rsid w:val="005C3610"/>
    <w:rsid w:val="005C3FF7"/>
    <w:rsid w:val="005C4E02"/>
    <w:rsid w:val="005C502E"/>
    <w:rsid w:val="005C52BD"/>
    <w:rsid w:val="005C550B"/>
    <w:rsid w:val="005C61A8"/>
    <w:rsid w:val="005C66C8"/>
    <w:rsid w:val="005C6790"/>
    <w:rsid w:val="005C6955"/>
    <w:rsid w:val="005D000D"/>
    <w:rsid w:val="005D0E3B"/>
    <w:rsid w:val="005D1996"/>
    <w:rsid w:val="005D2146"/>
    <w:rsid w:val="005D2357"/>
    <w:rsid w:val="005D31FA"/>
    <w:rsid w:val="005D4362"/>
    <w:rsid w:val="005D4763"/>
    <w:rsid w:val="005D4A6F"/>
    <w:rsid w:val="005D5DC0"/>
    <w:rsid w:val="005D5DE0"/>
    <w:rsid w:val="005D60B9"/>
    <w:rsid w:val="005D6C83"/>
    <w:rsid w:val="005D6CA8"/>
    <w:rsid w:val="005D6DD2"/>
    <w:rsid w:val="005D73C0"/>
    <w:rsid w:val="005E1010"/>
    <w:rsid w:val="005E1DC8"/>
    <w:rsid w:val="005E1F40"/>
    <w:rsid w:val="005E27E8"/>
    <w:rsid w:val="005E3026"/>
    <w:rsid w:val="005E4129"/>
    <w:rsid w:val="005E419D"/>
    <w:rsid w:val="005E45FB"/>
    <w:rsid w:val="005E6C42"/>
    <w:rsid w:val="005E6CA6"/>
    <w:rsid w:val="005F0372"/>
    <w:rsid w:val="005F2EEF"/>
    <w:rsid w:val="005F2F3C"/>
    <w:rsid w:val="005F3825"/>
    <w:rsid w:val="005F4521"/>
    <w:rsid w:val="005F45F9"/>
    <w:rsid w:val="005F4703"/>
    <w:rsid w:val="005F56ED"/>
    <w:rsid w:val="005F61A8"/>
    <w:rsid w:val="005F641A"/>
    <w:rsid w:val="005F6C6F"/>
    <w:rsid w:val="005F6FDB"/>
    <w:rsid w:val="005F7BDB"/>
    <w:rsid w:val="005F7E55"/>
    <w:rsid w:val="00600A19"/>
    <w:rsid w:val="006011AD"/>
    <w:rsid w:val="006014DC"/>
    <w:rsid w:val="0060294D"/>
    <w:rsid w:val="00604153"/>
    <w:rsid w:val="00607757"/>
    <w:rsid w:val="00610A1E"/>
    <w:rsid w:val="00611678"/>
    <w:rsid w:val="00611B5E"/>
    <w:rsid w:val="00611D2D"/>
    <w:rsid w:val="00612463"/>
    <w:rsid w:val="00612C09"/>
    <w:rsid w:val="0061315A"/>
    <w:rsid w:val="0061394B"/>
    <w:rsid w:val="006141C1"/>
    <w:rsid w:val="00615E1C"/>
    <w:rsid w:val="0061630E"/>
    <w:rsid w:val="00616C84"/>
    <w:rsid w:val="00616DF0"/>
    <w:rsid w:val="006172EC"/>
    <w:rsid w:val="00617807"/>
    <w:rsid w:val="00617E16"/>
    <w:rsid w:val="006208F0"/>
    <w:rsid w:val="00621944"/>
    <w:rsid w:val="00621FF7"/>
    <w:rsid w:val="00622888"/>
    <w:rsid w:val="00622A8A"/>
    <w:rsid w:val="00622E64"/>
    <w:rsid w:val="00622F9D"/>
    <w:rsid w:val="006232D1"/>
    <w:rsid w:val="0062353D"/>
    <w:rsid w:val="00623C23"/>
    <w:rsid w:val="00624BD4"/>
    <w:rsid w:val="00624F6A"/>
    <w:rsid w:val="00625AE1"/>
    <w:rsid w:val="006260C5"/>
    <w:rsid w:val="006262D7"/>
    <w:rsid w:val="0062726A"/>
    <w:rsid w:val="00627700"/>
    <w:rsid w:val="00630458"/>
    <w:rsid w:val="00630547"/>
    <w:rsid w:val="006309EA"/>
    <w:rsid w:val="0063197C"/>
    <w:rsid w:val="0063224A"/>
    <w:rsid w:val="006334AC"/>
    <w:rsid w:val="0063693A"/>
    <w:rsid w:val="006370BC"/>
    <w:rsid w:val="006379E9"/>
    <w:rsid w:val="006403DC"/>
    <w:rsid w:val="006404F0"/>
    <w:rsid w:val="0064076F"/>
    <w:rsid w:val="006418A6"/>
    <w:rsid w:val="00641C8B"/>
    <w:rsid w:val="006422FA"/>
    <w:rsid w:val="00642580"/>
    <w:rsid w:val="00642AF7"/>
    <w:rsid w:val="00643967"/>
    <w:rsid w:val="00643ADB"/>
    <w:rsid w:val="0064420C"/>
    <w:rsid w:val="00644258"/>
    <w:rsid w:val="00644C32"/>
    <w:rsid w:val="00644E34"/>
    <w:rsid w:val="00646B9E"/>
    <w:rsid w:val="00647B45"/>
    <w:rsid w:val="00652D5E"/>
    <w:rsid w:val="006533D5"/>
    <w:rsid w:val="00654248"/>
    <w:rsid w:val="00654579"/>
    <w:rsid w:val="00654813"/>
    <w:rsid w:val="00654B14"/>
    <w:rsid w:val="00655034"/>
    <w:rsid w:val="0065562E"/>
    <w:rsid w:val="006556D8"/>
    <w:rsid w:val="00656435"/>
    <w:rsid w:val="00660A4D"/>
    <w:rsid w:val="00661CF9"/>
    <w:rsid w:val="00662658"/>
    <w:rsid w:val="006635FC"/>
    <w:rsid w:val="00664F3C"/>
    <w:rsid w:val="00665B58"/>
    <w:rsid w:val="00665BC8"/>
    <w:rsid w:val="00666360"/>
    <w:rsid w:val="00670191"/>
    <w:rsid w:val="00670303"/>
    <w:rsid w:val="00670E9D"/>
    <w:rsid w:val="00670ED4"/>
    <w:rsid w:val="00672728"/>
    <w:rsid w:val="0067274E"/>
    <w:rsid w:val="0067284C"/>
    <w:rsid w:val="006730F0"/>
    <w:rsid w:val="00673144"/>
    <w:rsid w:val="00673993"/>
    <w:rsid w:val="006746EB"/>
    <w:rsid w:val="00675532"/>
    <w:rsid w:val="00675571"/>
    <w:rsid w:val="00677E51"/>
    <w:rsid w:val="006809F7"/>
    <w:rsid w:val="00680AD7"/>
    <w:rsid w:val="00681430"/>
    <w:rsid w:val="0068155C"/>
    <w:rsid w:val="00681D90"/>
    <w:rsid w:val="00682C59"/>
    <w:rsid w:val="00683043"/>
    <w:rsid w:val="00683810"/>
    <w:rsid w:val="00684BD6"/>
    <w:rsid w:val="00684D6A"/>
    <w:rsid w:val="00684F56"/>
    <w:rsid w:val="006850AA"/>
    <w:rsid w:val="0068510A"/>
    <w:rsid w:val="00686345"/>
    <w:rsid w:val="0068696A"/>
    <w:rsid w:val="006869F8"/>
    <w:rsid w:val="00687C9D"/>
    <w:rsid w:val="0069044D"/>
    <w:rsid w:val="006907A8"/>
    <w:rsid w:val="00691AC9"/>
    <w:rsid w:val="00692417"/>
    <w:rsid w:val="00692490"/>
    <w:rsid w:val="00692A1E"/>
    <w:rsid w:val="00693184"/>
    <w:rsid w:val="006935CA"/>
    <w:rsid w:val="00693699"/>
    <w:rsid w:val="00694682"/>
    <w:rsid w:val="006947AC"/>
    <w:rsid w:val="00695C3A"/>
    <w:rsid w:val="00696386"/>
    <w:rsid w:val="00697879"/>
    <w:rsid w:val="006A141E"/>
    <w:rsid w:val="006A1537"/>
    <w:rsid w:val="006A1E69"/>
    <w:rsid w:val="006A2EC0"/>
    <w:rsid w:val="006A2FB5"/>
    <w:rsid w:val="006A3177"/>
    <w:rsid w:val="006A3418"/>
    <w:rsid w:val="006A3875"/>
    <w:rsid w:val="006A49F6"/>
    <w:rsid w:val="006A4D7F"/>
    <w:rsid w:val="006A627C"/>
    <w:rsid w:val="006A73DA"/>
    <w:rsid w:val="006A7AD4"/>
    <w:rsid w:val="006A7DD7"/>
    <w:rsid w:val="006B0080"/>
    <w:rsid w:val="006B04AD"/>
    <w:rsid w:val="006B1517"/>
    <w:rsid w:val="006B2A47"/>
    <w:rsid w:val="006B2AE5"/>
    <w:rsid w:val="006B3B58"/>
    <w:rsid w:val="006B5F8F"/>
    <w:rsid w:val="006B6051"/>
    <w:rsid w:val="006B6EEB"/>
    <w:rsid w:val="006B7118"/>
    <w:rsid w:val="006B72AA"/>
    <w:rsid w:val="006B7D35"/>
    <w:rsid w:val="006B7EBD"/>
    <w:rsid w:val="006C0933"/>
    <w:rsid w:val="006C13B1"/>
    <w:rsid w:val="006C1734"/>
    <w:rsid w:val="006C726F"/>
    <w:rsid w:val="006D35B5"/>
    <w:rsid w:val="006D434A"/>
    <w:rsid w:val="006D44A1"/>
    <w:rsid w:val="006D4E93"/>
    <w:rsid w:val="006D5CF3"/>
    <w:rsid w:val="006D5DA2"/>
    <w:rsid w:val="006D625E"/>
    <w:rsid w:val="006D734D"/>
    <w:rsid w:val="006D76D8"/>
    <w:rsid w:val="006E0BE1"/>
    <w:rsid w:val="006E0DAF"/>
    <w:rsid w:val="006E18CC"/>
    <w:rsid w:val="006E1A65"/>
    <w:rsid w:val="006E2F6C"/>
    <w:rsid w:val="006E3583"/>
    <w:rsid w:val="006E398D"/>
    <w:rsid w:val="006E3C28"/>
    <w:rsid w:val="006E46E0"/>
    <w:rsid w:val="006E4881"/>
    <w:rsid w:val="006E6AA4"/>
    <w:rsid w:val="006E6B8D"/>
    <w:rsid w:val="006E6BA1"/>
    <w:rsid w:val="006E6BB7"/>
    <w:rsid w:val="006E70CD"/>
    <w:rsid w:val="006E72BC"/>
    <w:rsid w:val="006E787D"/>
    <w:rsid w:val="006E78E7"/>
    <w:rsid w:val="006F0A4D"/>
    <w:rsid w:val="006F0C28"/>
    <w:rsid w:val="006F11DB"/>
    <w:rsid w:val="006F273E"/>
    <w:rsid w:val="006F33E5"/>
    <w:rsid w:val="006F39BF"/>
    <w:rsid w:val="006F3CB4"/>
    <w:rsid w:val="006F4774"/>
    <w:rsid w:val="006F4BF0"/>
    <w:rsid w:val="006F5615"/>
    <w:rsid w:val="006F60B8"/>
    <w:rsid w:val="00701ECC"/>
    <w:rsid w:val="007021B7"/>
    <w:rsid w:val="0070284D"/>
    <w:rsid w:val="00703535"/>
    <w:rsid w:val="00703AB3"/>
    <w:rsid w:val="00703C45"/>
    <w:rsid w:val="007055F6"/>
    <w:rsid w:val="007058EE"/>
    <w:rsid w:val="0070627F"/>
    <w:rsid w:val="007072C8"/>
    <w:rsid w:val="00707D6C"/>
    <w:rsid w:val="00711CA6"/>
    <w:rsid w:val="007124BA"/>
    <w:rsid w:val="00713DC6"/>
    <w:rsid w:val="00714BE4"/>
    <w:rsid w:val="00715571"/>
    <w:rsid w:val="00715AFF"/>
    <w:rsid w:val="00720C65"/>
    <w:rsid w:val="007211F7"/>
    <w:rsid w:val="007224D4"/>
    <w:rsid w:val="0072485D"/>
    <w:rsid w:val="00724F26"/>
    <w:rsid w:val="00726F82"/>
    <w:rsid w:val="00726F9C"/>
    <w:rsid w:val="0072751B"/>
    <w:rsid w:val="0072780F"/>
    <w:rsid w:val="00727D3A"/>
    <w:rsid w:val="0073062C"/>
    <w:rsid w:val="00730CB6"/>
    <w:rsid w:val="00731E8E"/>
    <w:rsid w:val="007323B7"/>
    <w:rsid w:val="007324D5"/>
    <w:rsid w:val="0073284D"/>
    <w:rsid w:val="007341DA"/>
    <w:rsid w:val="0073505E"/>
    <w:rsid w:val="0073626D"/>
    <w:rsid w:val="00736384"/>
    <w:rsid w:val="00740BB6"/>
    <w:rsid w:val="00741270"/>
    <w:rsid w:val="00741717"/>
    <w:rsid w:val="007424BD"/>
    <w:rsid w:val="00742FBF"/>
    <w:rsid w:val="00743385"/>
    <w:rsid w:val="007438D6"/>
    <w:rsid w:val="00744188"/>
    <w:rsid w:val="0074458E"/>
    <w:rsid w:val="00744D22"/>
    <w:rsid w:val="00744DBD"/>
    <w:rsid w:val="007468CE"/>
    <w:rsid w:val="0074692B"/>
    <w:rsid w:val="0074750C"/>
    <w:rsid w:val="00747A2E"/>
    <w:rsid w:val="00747BFF"/>
    <w:rsid w:val="00747CE8"/>
    <w:rsid w:val="00747EBA"/>
    <w:rsid w:val="00750BC1"/>
    <w:rsid w:val="00750CB3"/>
    <w:rsid w:val="00751188"/>
    <w:rsid w:val="0075131A"/>
    <w:rsid w:val="00751432"/>
    <w:rsid w:val="007514CF"/>
    <w:rsid w:val="00751720"/>
    <w:rsid w:val="00751B98"/>
    <w:rsid w:val="00751DC2"/>
    <w:rsid w:val="0075336D"/>
    <w:rsid w:val="00754061"/>
    <w:rsid w:val="007544F7"/>
    <w:rsid w:val="00754803"/>
    <w:rsid w:val="00755E36"/>
    <w:rsid w:val="007575C4"/>
    <w:rsid w:val="00761A6F"/>
    <w:rsid w:val="0076203C"/>
    <w:rsid w:val="00762266"/>
    <w:rsid w:val="007622A8"/>
    <w:rsid w:val="00762EA0"/>
    <w:rsid w:val="00763ABB"/>
    <w:rsid w:val="00763C00"/>
    <w:rsid w:val="0076484B"/>
    <w:rsid w:val="00764966"/>
    <w:rsid w:val="00764BB9"/>
    <w:rsid w:val="00765E6D"/>
    <w:rsid w:val="00766E1B"/>
    <w:rsid w:val="007670B7"/>
    <w:rsid w:val="00767A24"/>
    <w:rsid w:val="00767A28"/>
    <w:rsid w:val="00767A34"/>
    <w:rsid w:val="00767CDD"/>
    <w:rsid w:val="00770182"/>
    <w:rsid w:val="0077041D"/>
    <w:rsid w:val="007717D7"/>
    <w:rsid w:val="00771F28"/>
    <w:rsid w:val="007725E9"/>
    <w:rsid w:val="007768D8"/>
    <w:rsid w:val="00776D97"/>
    <w:rsid w:val="00776F38"/>
    <w:rsid w:val="007772BE"/>
    <w:rsid w:val="007772C8"/>
    <w:rsid w:val="007804A8"/>
    <w:rsid w:val="00781ECA"/>
    <w:rsid w:val="0078227A"/>
    <w:rsid w:val="007824D0"/>
    <w:rsid w:val="007830BA"/>
    <w:rsid w:val="00783787"/>
    <w:rsid w:val="00784058"/>
    <w:rsid w:val="00784A5A"/>
    <w:rsid w:val="00784C4C"/>
    <w:rsid w:val="00786B52"/>
    <w:rsid w:val="007870BE"/>
    <w:rsid w:val="00790F68"/>
    <w:rsid w:val="00791E9C"/>
    <w:rsid w:val="00792164"/>
    <w:rsid w:val="00792F66"/>
    <w:rsid w:val="0079338D"/>
    <w:rsid w:val="00793B57"/>
    <w:rsid w:val="00793CBE"/>
    <w:rsid w:val="007946DB"/>
    <w:rsid w:val="00796AA4"/>
    <w:rsid w:val="00796F9C"/>
    <w:rsid w:val="00797D40"/>
    <w:rsid w:val="007A012D"/>
    <w:rsid w:val="007A0CAC"/>
    <w:rsid w:val="007A0E52"/>
    <w:rsid w:val="007A0F25"/>
    <w:rsid w:val="007A179D"/>
    <w:rsid w:val="007A1964"/>
    <w:rsid w:val="007A2033"/>
    <w:rsid w:val="007A260F"/>
    <w:rsid w:val="007A2E23"/>
    <w:rsid w:val="007A3F30"/>
    <w:rsid w:val="007A402D"/>
    <w:rsid w:val="007A4566"/>
    <w:rsid w:val="007A4E66"/>
    <w:rsid w:val="007A522E"/>
    <w:rsid w:val="007B01B8"/>
    <w:rsid w:val="007B0563"/>
    <w:rsid w:val="007B1FC0"/>
    <w:rsid w:val="007B21F6"/>
    <w:rsid w:val="007B2431"/>
    <w:rsid w:val="007B4CDB"/>
    <w:rsid w:val="007B5813"/>
    <w:rsid w:val="007B5861"/>
    <w:rsid w:val="007B603C"/>
    <w:rsid w:val="007B7845"/>
    <w:rsid w:val="007B7B69"/>
    <w:rsid w:val="007C0018"/>
    <w:rsid w:val="007C1720"/>
    <w:rsid w:val="007C1937"/>
    <w:rsid w:val="007C1A22"/>
    <w:rsid w:val="007C238A"/>
    <w:rsid w:val="007C2583"/>
    <w:rsid w:val="007C2755"/>
    <w:rsid w:val="007C2B93"/>
    <w:rsid w:val="007C3459"/>
    <w:rsid w:val="007C351A"/>
    <w:rsid w:val="007C4F02"/>
    <w:rsid w:val="007C524D"/>
    <w:rsid w:val="007C55EF"/>
    <w:rsid w:val="007C59BC"/>
    <w:rsid w:val="007C5F99"/>
    <w:rsid w:val="007C6072"/>
    <w:rsid w:val="007C610E"/>
    <w:rsid w:val="007D0269"/>
    <w:rsid w:val="007D1235"/>
    <w:rsid w:val="007D164F"/>
    <w:rsid w:val="007D27E2"/>
    <w:rsid w:val="007D29D2"/>
    <w:rsid w:val="007D3D18"/>
    <w:rsid w:val="007D3D5D"/>
    <w:rsid w:val="007D3DC0"/>
    <w:rsid w:val="007D4B04"/>
    <w:rsid w:val="007D5C19"/>
    <w:rsid w:val="007D660D"/>
    <w:rsid w:val="007D6DDF"/>
    <w:rsid w:val="007D70BF"/>
    <w:rsid w:val="007D736E"/>
    <w:rsid w:val="007E047A"/>
    <w:rsid w:val="007E0AE2"/>
    <w:rsid w:val="007E1265"/>
    <w:rsid w:val="007E25F8"/>
    <w:rsid w:val="007E29C4"/>
    <w:rsid w:val="007E2A39"/>
    <w:rsid w:val="007E2E1C"/>
    <w:rsid w:val="007E4831"/>
    <w:rsid w:val="007E4993"/>
    <w:rsid w:val="007E5F05"/>
    <w:rsid w:val="007E775A"/>
    <w:rsid w:val="007F02B0"/>
    <w:rsid w:val="007F3334"/>
    <w:rsid w:val="007F3462"/>
    <w:rsid w:val="007F3D01"/>
    <w:rsid w:val="007F56D1"/>
    <w:rsid w:val="007F60AE"/>
    <w:rsid w:val="007F735B"/>
    <w:rsid w:val="007F749B"/>
    <w:rsid w:val="007F754A"/>
    <w:rsid w:val="007F75D8"/>
    <w:rsid w:val="007F7DD6"/>
    <w:rsid w:val="008013FE"/>
    <w:rsid w:val="00801CCB"/>
    <w:rsid w:val="008028A6"/>
    <w:rsid w:val="00802CDB"/>
    <w:rsid w:val="008037DA"/>
    <w:rsid w:val="00803AB0"/>
    <w:rsid w:val="008051C1"/>
    <w:rsid w:val="0080528F"/>
    <w:rsid w:val="008058A5"/>
    <w:rsid w:val="00806732"/>
    <w:rsid w:val="0080726B"/>
    <w:rsid w:val="00807A16"/>
    <w:rsid w:val="008100A3"/>
    <w:rsid w:val="00810783"/>
    <w:rsid w:val="008109DF"/>
    <w:rsid w:val="008119B7"/>
    <w:rsid w:val="008131E7"/>
    <w:rsid w:val="00813B33"/>
    <w:rsid w:val="0081443D"/>
    <w:rsid w:val="008149A8"/>
    <w:rsid w:val="00814C51"/>
    <w:rsid w:val="00815776"/>
    <w:rsid w:val="008160B8"/>
    <w:rsid w:val="00816662"/>
    <w:rsid w:val="00816865"/>
    <w:rsid w:val="00816B2C"/>
    <w:rsid w:val="00817865"/>
    <w:rsid w:val="00817C47"/>
    <w:rsid w:val="00817C86"/>
    <w:rsid w:val="008200BE"/>
    <w:rsid w:val="00820E6D"/>
    <w:rsid w:val="00821DF8"/>
    <w:rsid w:val="008222D3"/>
    <w:rsid w:val="00822B4E"/>
    <w:rsid w:val="00823D6F"/>
    <w:rsid w:val="008248C6"/>
    <w:rsid w:val="00824BFE"/>
    <w:rsid w:val="00825532"/>
    <w:rsid w:val="008268AC"/>
    <w:rsid w:val="00826AD4"/>
    <w:rsid w:val="0082743C"/>
    <w:rsid w:val="008276D6"/>
    <w:rsid w:val="00830BAA"/>
    <w:rsid w:val="0083188E"/>
    <w:rsid w:val="00831FF5"/>
    <w:rsid w:val="008329EF"/>
    <w:rsid w:val="00833A37"/>
    <w:rsid w:val="008358D2"/>
    <w:rsid w:val="00835A48"/>
    <w:rsid w:val="008368AA"/>
    <w:rsid w:val="00836A68"/>
    <w:rsid w:val="00836D74"/>
    <w:rsid w:val="00836F11"/>
    <w:rsid w:val="008370D6"/>
    <w:rsid w:val="008371BE"/>
    <w:rsid w:val="00837D7A"/>
    <w:rsid w:val="00840B7E"/>
    <w:rsid w:val="008414E1"/>
    <w:rsid w:val="008424D8"/>
    <w:rsid w:val="00842952"/>
    <w:rsid w:val="00843CCB"/>
    <w:rsid w:val="00844118"/>
    <w:rsid w:val="00844554"/>
    <w:rsid w:val="00846423"/>
    <w:rsid w:val="00847BDF"/>
    <w:rsid w:val="00850406"/>
    <w:rsid w:val="00850AA7"/>
    <w:rsid w:val="00850DF7"/>
    <w:rsid w:val="00852414"/>
    <w:rsid w:val="00852EDC"/>
    <w:rsid w:val="00853FCE"/>
    <w:rsid w:val="008549B6"/>
    <w:rsid w:val="00855BFA"/>
    <w:rsid w:val="0085651A"/>
    <w:rsid w:val="00856CB5"/>
    <w:rsid w:val="00857073"/>
    <w:rsid w:val="00860836"/>
    <w:rsid w:val="0086134F"/>
    <w:rsid w:val="00861818"/>
    <w:rsid w:val="00861C2D"/>
    <w:rsid w:val="00861C68"/>
    <w:rsid w:val="008621CF"/>
    <w:rsid w:val="00864179"/>
    <w:rsid w:val="00864828"/>
    <w:rsid w:val="00864F9D"/>
    <w:rsid w:val="0086516D"/>
    <w:rsid w:val="00865353"/>
    <w:rsid w:val="0086639F"/>
    <w:rsid w:val="00867EA1"/>
    <w:rsid w:val="0087070B"/>
    <w:rsid w:val="00871C26"/>
    <w:rsid w:val="00872156"/>
    <w:rsid w:val="0087239C"/>
    <w:rsid w:val="0087275B"/>
    <w:rsid w:val="00872D41"/>
    <w:rsid w:val="00873105"/>
    <w:rsid w:val="00874763"/>
    <w:rsid w:val="008749DF"/>
    <w:rsid w:val="00874EB6"/>
    <w:rsid w:val="00875123"/>
    <w:rsid w:val="008758CD"/>
    <w:rsid w:val="00875902"/>
    <w:rsid w:val="00875FA2"/>
    <w:rsid w:val="00876838"/>
    <w:rsid w:val="00877190"/>
    <w:rsid w:val="00881ADD"/>
    <w:rsid w:val="00881CB3"/>
    <w:rsid w:val="0088216B"/>
    <w:rsid w:val="00883DD8"/>
    <w:rsid w:val="00884946"/>
    <w:rsid w:val="00884A48"/>
    <w:rsid w:val="00885BDE"/>
    <w:rsid w:val="00887C2F"/>
    <w:rsid w:val="008900A2"/>
    <w:rsid w:val="008906D1"/>
    <w:rsid w:val="00890801"/>
    <w:rsid w:val="008918FF"/>
    <w:rsid w:val="0089250A"/>
    <w:rsid w:val="00892B57"/>
    <w:rsid w:val="0089453B"/>
    <w:rsid w:val="00894F7F"/>
    <w:rsid w:val="00897DA4"/>
    <w:rsid w:val="008A0BF3"/>
    <w:rsid w:val="008A1721"/>
    <w:rsid w:val="008A272E"/>
    <w:rsid w:val="008A2B7A"/>
    <w:rsid w:val="008A3828"/>
    <w:rsid w:val="008A426C"/>
    <w:rsid w:val="008A7027"/>
    <w:rsid w:val="008A7245"/>
    <w:rsid w:val="008B0BA7"/>
    <w:rsid w:val="008B0E3A"/>
    <w:rsid w:val="008B206A"/>
    <w:rsid w:val="008B230C"/>
    <w:rsid w:val="008B282C"/>
    <w:rsid w:val="008B3987"/>
    <w:rsid w:val="008B41EB"/>
    <w:rsid w:val="008B4CF5"/>
    <w:rsid w:val="008B59E8"/>
    <w:rsid w:val="008B5AF2"/>
    <w:rsid w:val="008B6056"/>
    <w:rsid w:val="008B60B3"/>
    <w:rsid w:val="008B748A"/>
    <w:rsid w:val="008B75E8"/>
    <w:rsid w:val="008B7DD7"/>
    <w:rsid w:val="008C0138"/>
    <w:rsid w:val="008C02B4"/>
    <w:rsid w:val="008C049A"/>
    <w:rsid w:val="008C075C"/>
    <w:rsid w:val="008C0ADC"/>
    <w:rsid w:val="008C0C66"/>
    <w:rsid w:val="008C1E23"/>
    <w:rsid w:val="008C1F92"/>
    <w:rsid w:val="008C24DF"/>
    <w:rsid w:val="008C2602"/>
    <w:rsid w:val="008C30A5"/>
    <w:rsid w:val="008C315B"/>
    <w:rsid w:val="008C3B70"/>
    <w:rsid w:val="008C4065"/>
    <w:rsid w:val="008C486B"/>
    <w:rsid w:val="008C4AB3"/>
    <w:rsid w:val="008C4B26"/>
    <w:rsid w:val="008C501B"/>
    <w:rsid w:val="008C5307"/>
    <w:rsid w:val="008C5B9C"/>
    <w:rsid w:val="008C5E38"/>
    <w:rsid w:val="008C6633"/>
    <w:rsid w:val="008C71C6"/>
    <w:rsid w:val="008C77B9"/>
    <w:rsid w:val="008D1662"/>
    <w:rsid w:val="008D1754"/>
    <w:rsid w:val="008D1A31"/>
    <w:rsid w:val="008D2037"/>
    <w:rsid w:val="008D27B2"/>
    <w:rsid w:val="008D36A9"/>
    <w:rsid w:val="008D43D3"/>
    <w:rsid w:val="008D47A7"/>
    <w:rsid w:val="008D4B4B"/>
    <w:rsid w:val="008D64C6"/>
    <w:rsid w:val="008D699F"/>
    <w:rsid w:val="008D77FF"/>
    <w:rsid w:val="008D7E37"/>
    <w:rsid w:val="008D7F31"/>
    <w:rsid w:val="008E0371"/>
    <w:rsid w:val="008E15CA"/>
    <w:rsid w:val="008E1F59"/>
    <w:rsid w:val="008E4DC7"/>
    <w:rsid w:val="008E4DD8"/>
    <w:rsid w:val="008E7E79"/>
    <w:rsid w:val="008E7FEA"/>
    <w:rsid w:val="008F1435"/>
    <w:rsid w:val="008F2032"/>
    <w:rsid w:val="008F219B"/>
    <w:rsid w:val="008F2296"/>
    <w:rsid w:val="008F3841"/>
    <w:rsid w:val="008F467C"/>
    <w:rsid w:val="008F563F"/>
    <w:rsid w:val="008F61A5"/>
    <w:rsid w:val="008F6B16"/>
    <w:rsid w:val="008F6D93"/>
    <w:rsid w:val="008F788E"/>
    <w:rsid w:val="008F7FD9"/>
    <w:rsid w:val="009015CD"/>
    <w:rsid w:val="009022AF"/>
    <w:rsid w:val="00902670"/>
    <w:rsid w:val="00903CCC"/>
    <w:rsid w:val="0090404C"/>
    <w:rsid w:val="00904AC9"/>
    <w:rsid w:val="00904CFA"/>
    <w:rsid w:val="0090533E"/>
    <w:rsid w:val="00905AD2"/>
    <w:rsid w:val="009061A1"/>
    <w:rsid w:val="0090651E"/>
    <w:rsid w:val="00906CE1"/>
    <w:rsid w:val="0090711E"/>
    <w:rsid w:val="0090774B"/>
    <w:rsid w:val="0091058D"/>
    <w:rsid w:val="009107CC"/>
    <w:rsid w:val="00910B81"/>
    <w:rsid w:val="00913014"/>
    <w:rsid w:val="009138B4"/>
    <w:rsid w:val="00913E5E"/>
    <w:rsid w:val="00914117"/>
    <w:rsid w:val="009145ED"/>
    <w:rsid w:val="0091575D"/>
    <w:rsid w:val="00915A1E"/>
    <w:rsid w:val="00916372"/>
    <w:rsid w:val="00917479"/>
    <w:rsid w:val="0091787C"/>
    <w:rsid w:val="00920840"/>
    <w:rsid w:val="00921092"/>
    <w:rsid w:val="009213CF"/>
    <w:rsid w:val="00921A9A"/>
    <w:rsid w:val="00921B8A"/>
    <w:rsid w:val="00921BC8"/>
    <w:rsid w:val="00921D5C"/>
    <w:rsid w:val="009225DB"/>
    <w:rsid w:val="00922C6C"/>
    <w:rsid w:val="00924595"/>
    <w:rsid w:val="009246EE"/>
    <w:rsid w:val="00926A07"/>
    <w:rsid w:val="00926F7B"/>
    <w:rsid w:val="009302E2"/>
    <w:rsid w:val="00931992"/>
    <w:rsid w:val="00932B54"/>
    <w:rsid w:val="00932C18"/>
    <w:rsid w:val="00932D8E"/>
    <w:rsid w:val="0093469B"/>
    <w:rsid w:val="00934E78"/>
    <w:rsid w:val="00935713"/>
    <w:rsid w:val="00937F8E"/>
    <w:rsid w:val="009401BF"/>
    <w:rsid w:val="009406D2"/>
    <w:rsid w:val="00942470"/>
    <w:rsid w:val="00942841"/>
    <w:rsid w:val="00943278"/>
    <w:rsid w:val="00943A5B"/>
    <w:rsid w:val="00943A90"/>
    <w:rsid w:val="00943BFA"/>
    <w:rsid w:val="0094530F"/>
    <w:rsid w:val="00945821"/>
    <w:rsid w:val="00945848"/>
    <w:rsid w:val="009458CA"/>
    <w:rsid w:val="00945F92"/>
    <w:rsid w:val="00946397"/>
    <w:rsid w:val="009466CD"/>
    <w:rsid w:val="00946EBB"/>
    <w:rsid w:val="009508F3"/>
    <w:rsid w:val="00950916"/>
    <w:rsid w:val="00950D5C"/>
    <w:rsid w:val="009526F5"/>
    <w:rsid w:val="009539C6"/>
    <w:rsid w:val="00953BC9"/>
    <w:rsid w:val="00953DC5"/>
    <w:rsid w:val="00953E06"/>
    <w:rsid w:val="00954E5F"/>
    <w:rsid w:val="00954F7D"/>
    <w:rsid w:val="0095553C"/>
    <w:rsid w:val="00960223"/>
    <w:rsid w:val="0096022E"/>
    <w:rsid w:val="00960412"/>
    <w:rsid w:val="0096043C"/>
    <w:rsid w:val="00963F9F"/>
    <w:rsid w:val="0096413C"/>
    <w:rsid w:val="00965600"/>
    <w:rsid w:val="009662CB"/>
    <w:rsid w:val="00966341"/>
    <w:rsid w:val="00966439"/>
    <w:rsid w:val="009665E2"/>
    <w:rsid w:val="0096665A"/>
    <w:rsid w:val="00966855"/>
    <w:rsid w:val="009673FC"/>
    <w:rsid w:val="00967530"/>
    <w:rsid w:val="009679A8"/>
    <w:rsid w:val="00967CFD"/>
    <w:rsid w:val="009707E6"/>
    <w:rsid w:val="0097088A"/>
    <w:rsid w:val="00970CD5"/>
    <w:rsid w:val="009721D6"/>
    <w:rsid w:val="009730D1"/>
    <w:rsid w:val="0097333F"/>
    <w:rsid w:val="00973468"/>
    <w:rsid w:val="00974325"/>
    <w:rsid w:val="009754AF"/>
    <w:rsid w:val="009757DB"/>
    <w:rsid w:val="00975C7B"/>
    <w:rsid w:val="00980135"/>
    <w:rsid w:val="00980AA7"/>
    <w:rsid w:val="00981563"/>
    <w:rsid w:val="00983C16"/>
    <w:rsid w:val="00984AD7"/>
    <w:rsid w:val="009853DD"/>
    <w:rsid w:val="00985745"/>
    <w:rsid w:val="00985EB6"/>
    <w:rsid w:val="00986150"/>
    <w:rsid w:val="00986ED4"/>
    <w:rsid w:val="00987AA5"/>
    <w:rsid w:val="009914FE"/>
    <w:rsid w:val="009915AC"/>
    <w:rsid w:val="00991627"/>
    <w:rsid w:val="0099385F"/>
    <w:rsid w:val="0099495F"/>
    <w:rsid w:val="00994AC2"/>
    <w:rsid w:val="00994D59"/>
    <w:rsid w:val="0099513E"/>
    <w:rsid w:val="009A0F80"/>
    <w:rsid w:val="009A1004"/>
    <w:rsid w:val="009A22CC"/>
    <w:rsid w:val="009A266B"/>
    <w:rsid w:val="009A2A71"/>
    <w:rsid w:val="009A2F4D"/>
    <w:rsid w:val="009A3AD4"/>
    <w:rsid w:val="009A551C"/>
    <w:rsid w:val="009A5A3C"/>
    <w:rsid w:val="009B0436"/>
    <w:rsid w:val="009B1331"/>
    <w:rsid w:val="009B5ED6"/>
    <w:rsid w:val="009B6642"/>
    <w:rsid w:val="009B76CF"/>
    <w:rsid w:val="009B7923"/>
    <w:rsid w:val="009B7E4D"/>
    <w:rsid w:val="009C1BCC"/>
    <w:rsid w:val="009C2E9F"/>
    <w:rsid w:val="009C316F"/>
    <w:rsid w:val="009C3AC6"/>
    <w:rsid w:val="009C4E91"/>
    <w:rsid w:val="009C5792"/>
    <w:rsid w:val="009C6446"/>
    <w:rsid w:val="009C68EB"/>
    <w:rsid w:val="009C6930"/>
    <w:rsid w:val="009C77F8"/>
    <w:rsid w:val="009C7948"/>
    <w:rsid w:val="009D0A52"/>
    <w:rsid w:val="009D0E51"/>
    <w:rsid w:val="009D0F7D"/>
    <w:rsid w:val="009D0FD5"/>
    <w:rsid w:val="009D2313"/>
    <w:rsid w:val="009D2938"/>
    <w:rsid w:val="009D3C75"/>
    <w:rsid w:val="009D4549"/>
    <w:rsid w:val="009D4E0F"/>
    <w:rsid w:val="009D5160"/>
    <w:rsid w:val="009D5190"/>
    <w:rsid w:val="009D697E"/>
    <w:rsid w:val="009D7480"/>
    <w:rsid w:val="009E2BD3"/>
    <w:rsid w:val="009E522C"/>
    <w:rsid w:val="009F0186"/>
    <w:rsid w:val="009F11E1"/>
    <w:rsid w:val="009F3A19"/>
    <w:rsid w:val="009F450D"/>
    <w:rsid w:val="009F54CC"/>
    <w:rsid w:val="009F5CB2"/>
    <w:rsid w:val="009F7273"/>
    <w:rsid w:val="009F76BF"/>
    <w:rsid w:val="00A0027B"/>
    <w:rsid w:val="00A010C1"/>
    <w:rsid w:val="00A01752"/>
    <w:rsid w:val="00A02DEC"/>
    <w:rsid w:val="00A04E70"/>
    <w:rsid w:val="00A05FEA"/>
    <w:rsid w:val="00A06B19"/>
    <w:rsid w:val="00A07099"/>
    <w:rsid w:val="00A07430"/>
    <w:rsid w:val="00A12074"/>
    <w:rsid w:val="00A14680"/>
    <w:rsid w:val="00A16556"/>
    <w:rsid w:val="00A165B6"/>
    <w:rsid w:val="00A16AFB"/>
    <w:rsid w:val="00A178FF"/>
    <w:rsid w:val="00A213A5"/>
    <w:rsid w:val="00A218A6"/>
    <w:rsid w:val="00A21D89"/>
    <w:rsid w:val="00A2218F"/>
    <w:rsid w:val="00A22898"/>
    <w:rsid w:val="00A23A4A"/>
    <w:rsid w:val="00A23FE6"/>
    <w:rsid w:val="00A246DE"/>
    <w:rsid w:val="00A25258"/>
    <w:rsid w:val="00A25B25"/>
    <w:rsid w:val="00A27EED"/>
    <w:rsid w:val="00A304F3"/>
    <w:rsid w:val="00A31B39"/>
    <w:rsid w:val="00A3210F"/>
    <w:rsid w:val="00A34418"/>
    <w:rsid w:val="00A3482E"/>
    <w:rsid w:val="00A35E0B"/>
    <w:rsid w:val="00A36506"/>
    <w:rsid w:val="00A40255"/>
    <w:rsid w:val="00A402A3"/>
    <w:rsid w:val="00A41153"/>
    <w:rsid w:val="00A417E9"/>
    <w:rsid w:val="00A41A2B"/>
    <w:rsid w:val="00A4209F"/>
    <w:rsid w:val="00A42418"/>
    <w:rsid w:val="00A437B0"/>
    <w:rsid w:val="00A442A9"/>
    <w:rsid w:val="00A4468F"/>
    <w:rsid w:val="00A452DE"/>
    <w:rsid w:val="00A479BA"/>
    <w:rsid w:val="00A50160"/>
    <w:rsid w:val="00A50D08"/>
    <w:rsid w:val="00A53564"/>
    <w:rsid w:val="00A54C5B"/>
    <w:rsid w:val="00A54FCC"/>
    <w:rsid w:val="00A568AA"/>
    <w:rsid w:val="00A56CFE"/>
    <w:rsid w:val="00A57CAE"/>
    <w:rsid w:val="00A62FC4"/>
    <w:rsid w:val="00A63024"/>
    <w:rsid w:val="00A63430"/>
    <w:rsid w:val="00A63932"/>
    <w:rsid w:val="00A6593B"/>
    <w:rsid w:val="00A65A90"/>
    <w:rsid w:val="00A671CF"/>
    <w:rsid w:val="00A672D7"/>
    <w:rsid w:val="00A67BDF"/>
    <w:rsid w:val="00A67C2E"/>
    <w:rsid w:val="00A67EE9"/>
    <w:rsid w:val="00A71941"/>
    <w:rsid w:val="00A71FF5"/>
    <w:rsid w:val="00A7240D"/>
    <w:rsid w:val="00A727C3"/>
    <w:rsid w:val="00A72E2E"/>
    <w:rsid w:val="00A76C74"/>
    <w:rsid w:val="00A801AB"/>
    <w:rsid w:val="00A8065F"/>
    <w:rsid w:val="00A80A13"/>
    <w:rsid w:val="00A811AE"/>
    <w:rsid w:val="00A81B5F"/>
    <w:rsid w:val="00A83E13"/>
    <w:rsid w:val="00A84954"/>
    <w:rsid w:val="00A84BDC"/>
    <w:rsid w:val="00A84D87"/>
    <w:rsid w:val="00A84F02"/>
    <w:rsid w:val="00A8737A"/>
    <w:rsid w:val="00A91DAB"/>
    <w:rsid w:val="00A91F2E"/>
    <w:rsid w:val="00A921E3"/>
    <w:rsid w:val="00A92462"/>
    <w:rsid w:val="00A937D4"/>
    <w:rsid w:val="00A93D6A"/>
    <w:rsid w:val="00A94093"/>
    <w:rsid w:val="00A94BC4"/>
    <w:rsid w:val="00A95469"/>
    <w:rsid w:val="00A95713"/>
    <w:rsid w:val="00A95E19"/>
    <w:rsid w:val="00A95F7B"/>
    <w:rsid w:val="00A97243"/>
    <w:rsid w:val="00AA147D"/>
    <w:rsid w:val="00AA18AD"/>
    <w:rsid w:val="00AA18E5"/>
    <w:rsid w:val="00AA1C96"/>
    <w:rsid w:val="00AA3614"/>
    <w:rsid w:val="00AA4083"/>
    <w:rsid w:val="00AA47C3"/>
    <w:rsid w:val="00AA54A5"/>
    <w:rsid w:val="00AA6859"/>
    <w:rsid w:val="00AA6CFB"/>
    <w:rsid w:val="00AA6E7A"/>
    <w:rsid w:val="00AA712B"/>
    <w:rsid w:val="00AA77B8"/>
    <w:rsid w:val="00AA7989"/>
    <w:rsid w:val="00AB025C"/>
    <w:rsid w:val="00AB0540"/>
    <w:rsid w:val="00AB06EB"/>
    <w:rsid w:val="00AB0E0C"/>
    <w:rsid w:val="00AB1608"/>
    <w:rsid w:val="00AB33D8"/>
    <w:rsid w:val="00AB3506"/>
    <w:rsid w:val="00AB49DB"/>
    <w:rsid w:val="00AB4AB5"/>
    <w:rsid w:val="00AB5702"/>
    <w:rsid w:val="00AB69FD"/>
    <w:rsid w:val="00AB799A"/>
    <w:rsid w:val="00AC199A"/>
    <w:rsid w:val="00AC3BC0"/>
    <w:rsid w:val="00AC4EF5"/>
    <w:rsid w:val="00AC6D59"/>
    <w:rsid w:val="00AC7430"/>
    <w:rsid w:val="00AC7723"/>
    <w:rsid w:val="00AC7D7B"/>
    <w:rsid w:val="00AD00DF"/>
    <w:rsid w:val="00AD0E4B"/>
    <w:rsid w:val="00AD157B"/>
    <w:rsid w:val="00AD2124"/>
    <w:rsid w:val="00AD2937"/>
    <w:rsid w:val="00AD3BCB"/>
    <w:rsid w:val="00AD4490"/>
    <w:rsid w:val="00AD4D7E"/>
    <w:rsid w:val="00AD514A"/>
    <w:rsid w:val="00AD5FF4"/>
    <w:rsid w:val="00AE032F"/>
    <w:rsid w:val="00AE05E1"/>
    <w:rsid w:val="00AE0CEA"/>
    <w:rsid w:val="00AE1548"/>
    <w:rsid w:val="00AE170A"/>
    <w:rsid w:val="00AE1A4B"/>
    <w:rsid w:val="00AE2DE0"/>
    <w:rsid w:val="00AE472A"/>
    <w:rsid w:val="00AE4B3E"/>
    <w:rsid w:val="00AE50B3"/>
    <w:rsid w:val="00AE5A6B"/>
    <w:rsid w:val="00AE630B"/>
    <w:rsid w:val="00AE6DE9"/>
    <w:rsid w:val="00AE763F"/>
    <w:rsid w:val="00AF0D34"/>
    <w:rsid w:val="00AF1515"/>
    <w:rsid w:val="00AF2997"/>
    <w:rsid w:val="00AF5B98"/>
    <w:rsid w:val="00AF71DC"/>
    <w:rsid w:val="00B0004C"/>
    <w:rsid w:val="00B014D4"/>
    <w:rsid w:val="00B039FB"/>
    <w:rsid w:val="00B03DE6"/>
    <w:rsid w:val="00B04443"/>
    <w:rsid w:val="00B04A98"/>
    <w:rsid w:val="00B0657D"/>
    <w:rsid w:val="00B073DF"/>
    <w:rsid w:val="00B10993"/>
    <w:rsid w:val="00B10B7C"/>
    <w:rsid w:val="00B10C5D"/>
    <w:rsid w:val="00B123BA"/>
    <w:rsid w:val="00B13893"/>
    <w:rsid w:val="00B13AC4"/>
    <w:rsid w:val="00B13F96"/>
    <w:rsid w:val="00B1604D"/>
    <w:rsid w:val="00B16644"/>
    <w:rsid w:val="00B172BC"/>
    <w:rsid w:val="00B177F8"/>
    <w:rsid w:val="00B17F4E"/>
    <w:rsid w:val="00B2003D"/>
    <w:rsid w:val="00B2059F"/>
    <w:rsid w:val="00B208DC"/>
    <w:rsid w:val="00B20F9D"/>
    <w:rsid w:val="00B214F2"/>
    <w:rsid w:val="00B21F86"/>
    <w:rsid w:val="00B22AF1"/>
    <w:rsid w:val="00B234F3"/>
    <w:rsid w:val="00B24DF4"/>
    <w:rsid w:val="00B26212"/>
    <w:rsid w:val="00B267A4"/>
    <w:rsid w:val="00B27131"/>
    <w:rsid w:val="00B2777D"/>
    <w:rsid w:val="00B27F2E"/>
    <w:rsid w:val="00B30036"/>
    <w:rsid w:val="00B3240E"/>
    <w:rsid w:val="00B326B6"/>
    <w:rsid w:val="00B33AAC"/>
    <w:rsid w:val="00B3467E"/>
    <w:rsid w:val="00B3526E"/>
    <w:rsid w:val="00B361B5"/>
    <w:rsid w:val="00B365C6"/>
    <w:rsid w:val="00B36F41"/>
    <w:rsid w:val="00B36F46"/>
    <w:rsid w:val="00B37C42"/>
    <w:rsid w:val="00B40201"/>
    <w:rsid w:val="00B414A5"/>
    <w:rsid w:val="00B41A6A"/>
    <w:rsid w:val="00B42063"/>
    <w:rsid w:val="00B42B72"/>
    <w:rsid w:val="00B42FCE"/>
    <w:rsid w:val="00B4356A"/>
    <w:rsid w:val="00B451C8"/>
    <w:rsid w:val="00B45498"/>
    <w:rsid w:val="00B4672F"/>
    <w:rsid w:val="00B4681E"/>
    <w:rsid w:val="00B46F6B"/>
    <w:rsid w:val="00B4789A"/>
    <w:rsid w:val="00B479C2"/>
    <w:rsid w:val="00B514A2"/>
    <w:rsid w:val="00B51691"/>
    <w:rsid w:val="00B52782"/>
    <w:rsid w:val="00B52813"/>
    <w:rsid w:val="00B54124"/>
    <w:rsid w:val="00B54A7F"/>
    <w:rsid w:val="00B54F8D"/>
    <w:rsid w:val="00B55532"/>
    <w:rsid w:val="00B57346"/>
    <w:rsid w:val="00B573AB"/>
    <w:rsid w:val="00B578AD"/>
    <w:rsid w:val="00B57ECF"/>
    <w:rsid w:val="00B60815"/>
    <w:rsid w:val="00B615A4"/>
    <w:rsid w:val="00B62D0E"/>
    <w:rsid w:val="00B63557"/>
    <w:rsid w:val="00B63EBE"/>
    <w:rsid w:val="00B64576"/>
    <w:rsid w:val="00B658AE"/>
    <w:rsid w:val="00B65E47"/>
    <w:rsid w:val="00B66711"/>
    <w:rsid w:val="00B66DAB"/>
    <w:rsid w:val="00B67ECE"/>
    <w:rsid w:val="00B7023A"/>
    <w:rsid w:val="00B708D1"/>
    <w:rsid w:val="00B71CAF"/>
    <w:rsid w:val="00B71DCB"/>
    <w:rsid w:val="00B7248D"/>
    <w:rsid w:val="00B72840"/>
    <w:rsid w:val="00B728CC"/>
    <w:rsid w:val="00B7317E"/>
    <w:rsid w:val="00B733D1"/>
    <w:rsid w:val="00B7370B"/>
    <w:rsid w:val="00B7410D"/>
    <w:rsid w:val="00B746B6"/>
    <w:rsid w:val="00B746E6"/>
    <w:rsid w:val="00B74A23"/>
    <w:rsid w:val="00B74F75"/>
    <w:rsid w:val="00B756B1"/>
    <w:rsid w:val="00B75B57"/>
    <w:rsid w:val="00B75FBE"/>
    <w:rsid w:val="00B76085"/>
    <w:rsid w:val="00B76AAA"/>
    <w:rsid w:val="00B77E9D"/>
    <w:rsid w:val="00B804B5"/>
    <w:rsid w:val="00B8128D"/>
    <w:rsid w:val="00B82677"/>
    <w:rsid w:val="00B857CB"/>
    <w:rsid w:val="00B85F1D"/>
    <w:rsid w:val="00B85F3E"/>
    <w:rsid w:val="00B86317"/>
    <w:rsid w:val="00B87C6D"/>
    <w:rsid w:val="00B87F0C"/>
    <w:rsid w:val="00B92481"/>
    <w:rsid w:val="00B927CC"/>
    <w:rsid w:val="00B92C94"/>
    <w:rsid w:val="00B92D86"/>
    <w:rsid w:val="00B9314E"/>
    <w:rsid w:val="00B932AD"/>
    <w:rsid w:val="00B9376F"/>
    <w:rsid w:val="00B93BF9"/>
    <w:rsid w:val="00B94049"/>
    <w:rsid w:val="00B94258"/>
    <w:rsid w:val="00B94CD8"/>
    <w:rsid w:val="00B95284"/>
    <w:rsid w:val="00B95BE8"/>
    <w:rsid w:val="00B96118"/>
    <w:rsid w:val="00B96E02"/>
    <w:rsid w:val="00B97B4E"/>
    <w:rsid w:val="00BA008D"/>
    <w:rsid w:val="00BA00B7"/>
    <w:rsid w:val="00BA0479"/>
    <w:rsid w:val="00BA06E4"/>
    <w:rsid w:val="00BA077A"/>
    <w:rsid w:val="00BA2842"/>
    <w:rsid w:val="00BA2BCC"/>
    <w:rsid w:val="00BA31F4"/>
    <w:rsid w:val="00BA3859"/>
    <w:rsid w:val="00BA4DFF"/>
    <w:rsid w:val="00BA5123"/>
    <w:rsid w:val="00BA5476"/>
    <w:rsid w:val="00BA553F"/>
    <w:rsid w:val="00BA5610"/>
    <w:rsid w:val="00BA564E"/>
    <w:rsid w:val="00BA70CA"/>
    <w:rsid w:val="00BA7819"/>
    <w:rsid w:val="00BA7890"/>
    <w:rsid w:val="00BA78D6"/>
    <w:rsid w:val="00BA7CEE"/>
    <w:rsid w:val="00BA7E84"/>
    <w:rsid w:val="00BA7FD4"/>
    <w:rsid w:val="00BB0ABB"/>
    <w:rsid w:val="00BB17A2"/>
    <w:rsid w:val="00BB1F4F"/>
    <w:rsid w:val="00BB2D49"/>
    <w:rsid w:val="00BB2DE2"/>
    <w:rsid w:val="00BB340C"/>
    <w:rsid w:val="00BB37CF"/>
    <w:rsid w:val="00BB426F"/>
    <w:rsid w:val="00BB6295"/>
    <w:rsid w:val="00BB6F63"/>
    <w:rsid w:val="00BB79A5"/>
    <w:rsid w:val="00BC0523"/>
    <w:rsid w:val="00BC09D8"/>
    <w:rsid w:val="00BC0A5F"/>
    <w:rsid w:val="00BC13D4"/>
    <w:rsid w:val="00BC1847"/>
    <w:rsid w:val="00BC273F"/>
    <w:rsid w:val="00BC2E20"/>
    <w:rsid w:val="00BC2E33"/>
    <w:rsid w:val="00BC31D7"/>
    <w:rsid w:val="00BC3406"/>
    <w:rsid w:val="00BC41F5"/>
    <w:rsid w:val="00BC421D"/>
    <w:rsid w:val="00BC4238"/>
    <w:rsid w:val="00BC42B9"/>
    <w:rsid w:val="00BC454F"/>
    <w:rsid w:val="00BC4B34"/>
    <w:rsid w:val="00BC6316"/>
    <w:rsid w:val="00BC6853"/>
    <w:rsid w:val="00BC6BFA"/>
    <w:rsid w:val="00BC7526"/>
    <w:rsid w:val="00BD0BB8"/>
    <w:rsid w:val="00BD0C6E"/>
    <w:rsid w:val="00BD0E6B"/>
    <w:rsid w:val="00BD275E"/>
    <w:rsid w:val="00BD36D4"/>
    <w:rsid w:val="00BD397E"/>
    <w:rsid w:val="00BD3B50"/>
    <w:rsid w:val="00BD502A"/>
    <w:rsid w:val="00BD5104"/>
    <w:rsid w:val="00BD69ED"/>
    <w:rsid w:val="00BD71C6"/>
    <w:rsid w:val="00BD7406"/>
    <w:rsid w:val="00BD74A2"/>
    <w:rsid w:val="00BD74F6"/>
    <w:rsid w:val="00BD7D1D"/>
    <w:rsid w:val="00BE0058"/>
    <w:rsid w:val="00BE087C"/>
    <w:rsid w:val="00BE1587"/>
    <w:rsid w:val="00BE2146"/>
    <w:rsid w:val="00BE23C9"/>
    <w:rsid w:val="00BE34C8"/>
    <w:rsid w:val="00BE4282"/>
    <w:rsid w:val="00BE4369"/>
    <w:rsid w:val="00BE4516"/>
    <w:rsid w:val="00BE47DD"/>
    <w:rsid w:val="00BE56F7"/>
    <w:rsid w:val="00BE5D5F"/>
    <w:rsid w:val="00BE6D65"/>
    <w:rsid w:val="00BE74DD"/>
    <w:rsid w:val="00BF0577"/>
    <w:rsid w:val="00BF0EC1"/>
    <w:rsid w:val="00BF37B4"/>
    <w:rsid w:val="00BF3BB1"/>
    <w:rsid w:val="00BF3CE3"/>
    <w:rsid w:val="00BF43AA"/>
    <w:rsid w:val="00BF5868"/>
    <w:rsid w:val="00BF5CB3"/>
    <w:rsid w:val="00BF63FA"/>
    <w:rsid w:val="00BF7510"/>
    <w:rsid w:val="00BF7A86"/>
    <w:rsid w:val="00C001B9"/>
    <w:rsid w:val="00C00419"/>
    <w:rsid w:val="00C0141F"/>
    <w:rsid w:val="00C028E9"/>
    <w:rsid w:val="00C02B65"/>
    <w:rsid w:val="00C03077"/>
    <w:rsid w:val="00C04D93"/>
    <w:rsid w:val="00C0555A"/>
    <w:rsid w:val="00C05E5E"/>
    <w:rsid w:val="00C06E56"/>
    <w:rsid w:val="00C07593"/>
    <w:rsid w:val="00C07FE2"/>
    <w:rsid w:val="00C117C0"/>
    <w:rsid w:val="00C12104"/>
    <w:rsid w:val="00C13B38"/>
    <w:rsid w:val="00C13B3B"/>
    <w:rsid w:val="00C140E7"/>
    <w:rsid w:val="00C14FEC"/>
    <w:rsid w:val="00C15C5C"/>
    <w:rsid w:val="00C171D3"/>
    <w:rsid w:val="00C174D5"/>
    <w:rsid w:val="00C177F3"/>
    <w:rsid w:val="00C20567"/>
    <w:rsid w:val="00C20D4F"/>
    <w:rsid w:val="00C21378"/>
    <w:rsid w:val="00C22623"/>
    <w:rsid w:val="00C22808"/>
    <w:rsid w:val="00C22AC5"/>
    <w:rsid w:val="00C22B7D"/>
    <w:rsid w:val="00C27BD3"/>
    <w:rsid w:val="00C303DB"/>
    <w:rsid w:val="00C30637"/>
    <w:rsid w:val="00C310E0"/>
    <w:rsid w:val="00C31E36"/>
    <w:rsid w:val="00C32DE2"/>
    <w:rsid w:val="00C33FCD"/>
    <w:rsid w:val="00C3407A"/>
    <w:rsid w:val="00C34618"/>
    <w:rsid w:val="00C34A26"/>
    <w:rsid w:val="00C34B36"/>
    <w:rsid w:val="00C353E0"/>
    <w:rsid w:val="00C35691"/>
    <w:rsid w:val="00C356BE"/>
    <w:rsid w:val="00C3586B"/>
    <w:rsid w:val="00C358DC"/>
    <w:rsid w:val="00C366AA"/>
    <w:rsid w:val="00C37EEE"/>
    <w:rsid w:val="00C40250"/>
    <w:rsid w:val="00C40278"/>
    <w:rsid w:val="00C41F62"/>
    <w:rsid w:val="00C434CA"/>
    <w:rsid w:val="00C43CFC"/>
    <w:rsid w:val="00C43FEC"/>
    <w:rsid w:val="00C444B7"/>
    <w:rsid w:val="00C448D6"/>
    <w:rsid w:val="00C4503C"/>
    <w:rsid w:val="00C46799"/>
    <w:rsid w:val="00C46B3E"/>
    <w:rsid w:val="00C47C08"/>
    <w:rsid w:val="00C50CDE"/>
    <w:rsid w:val="00C50FE7"/>
    <w:rsid w:val="00C51418"/>
    <w:rsid w:val="00C52044"/>
    <w:rsid w:val="00C5220C"/>
    <w:rsid w:val="00C52334"/>
    <w:rsid w:val="00C530F6"/>
    <w:rsid w:val="00C54CD4"/>
    <w:rsid w:val="00C54D1C"/>
    <w:rsid w:val="00C550A1"/>
    <w:rsid w:val="00C56738"/>
    <w:rsid w:val="00C5699A"/>
    <w:rsid w:val="00C57E14"/>
    <w:rsid w:val="00C6077F"/>
    <w:rsid w:val="00C63EE8"/>
    <w:rsid w:val="00C64635"/>
    <w:rsid w:val="00C64793"/>
    <w:rsid w:val="00C64AAF"/>
    <w:rsid w:val="00C65265"/>
    <w:rsid w:val="00C6725B"/>
    <w:rsid w:val="00C6760A"/>
    <w:rsid w:val="00C74124"/>
    <w:rsid w:val="00C74C9E"/>
    <w:rsid w:val="00C75070"/>
    <w:rsid w:val="00C7515D"/>
    <w:rsid w:val="00C76827"/>
    <w:rsid w:val="00C76D6B"/>
    <w:rsid w:val="00C76E10"/>
    <w:rsid w:val="00C7778F"/>
    <w:rsid w:val="00C77D33"/>
    <w:rsid w:val="00C811FE"/>
    <w:rsid w:val="00C81EAE"/>
    <w:rsid w:val="00C82809"/>
    <w:rsid w:val="00C837BC"/>
    <w:rsid w:val="00C83E49"/>
    <w:rsid w:val="00C84027"/>
    <w:rsid w:val="00C845D3"/>
    <w:rsid w:val="00C848A1"/>
    <w:rsid w:val="00C90311"/>
    <w:rsid w:val="00C90F95"/>
    <w:rsid w:val="00C93456"/>
    <w:rsid w:val="00C93B87"/>
    <w:rsid w:val="00C9463B"/>
    <w:rsid w:val="00C959E8"/>
    <w:rsid w:val="00C96623"/>
    <w:rsid w:val="00CA12E0"/>
    <w:rsid w:val="00CA14FD"/>
    <w:rsid w:val="00CA194C"/>
    <w:rsid w:val="00CA1FB2"/>
    <w:rsid w:val="00CA2D71"/>
    <w:rsid w:val="00CA2E70"/>
    <w:rsid w:val="00CA3A01"/>
    <w:rsid w:val="00CA5840"/>
    <w:rsid w:val="00CA6880"/>
    <w:rsid w:val="00CB05BC"/>
    <w:rsid w:val="00CB06AF"/>
    <w:rsid w:val="00CB082E"/>
    <w:rsid w:val="00CB2162"/>
    <w:rsid w:val="00CB29B2"/>
    <w:rsid w:val="00CB4286"/>
    <w:rsid w:val="00CB5C75"/>
    <w:rsid w:val="00CB5E6F"/>
    <w:rsid w:val="00CB6891"/>
    <w:rsid w:val="00CB6DBF"/>
    <w:rsid w:val="00CB74CF"/>
    <w:rsid w:val="00CB7B06"/>
    <w:rsid w:val="00CB7CB2"/>
    <w:rsid w:val="00CB7DC8"/>
    <w:rsid w:val="00CC0DF3"/>
    <w:rsid w:val="00CC11E5"/>
    <w:rsid w:val="00CC2330"/>
    <w:rsid w:val="00CC24F9"/>
    <w:rsid w:val="00CC250B"/>
    <w:rsid w:val="00CC2724"/>
    <w:rsid w:val="00CC276E"/>
    <w:rsid w:val="00CC3320"/>
    <w:rsid w:val="00CC450A"/>
    <w:rsid w:val="00CC47D5"/>
    <w:rsid w:val="00CC646F"/>
    <w:rsid w:val="00CC7350"/>
    <w:rsid w:val="00CD190C"/>
    <w:rsid w:val="00CD2081"/>
    <w:rsid w:val="00CD29F4"/>
    <w:rsid w:val="00CD2CEC"/>
    <w:rsid w:val="00CD3254"/>
    <w:rsid w:val="00CE0138"/>
    <w:rsid w:val="00CE19EA"/>
    <w:rsid w:val="00CE2AEE"/>
    <w:rsid w:val="00CE3A69"/>
    <w:rsid w:val="00CE40B6"/>
    <w:rsid w:val="00CE537F"/>
    <w:rsid w:val="00CE53E2"/>
    <w:rsid w:val="00CE5873"/>
    <w:rsid w:val="00CE58C6"/>
    <w:rsid w:val="00CE723D"/>
    <w:rsid w:val="00CE7CDC"/>
    <w:rsid w:val="00CF139A"/>
    <w:rsid w:val="00CF4117"/>
    <w:rsid w:val="00CF4924"/>
    <w:rsid w:val="00CF5421"/>
    <w:rsid w:val="00D0119D"/>
    <w:rsid w:val="00D01F83"/>
    <w:rsid w:val="00D03004"/>
    <w:rsid w:val="00D041FC"/>
    <w:rsid w:val="00D04DDA"/>
    <w:rsid w:val="00D0597B"/>
    <w:rsid w:val="00D05E88"/>
    <w:rsid w:val="00D05F29"/>
    <w:rsid w:val="00D0734D"/>
    <w:rsid w:val="00D075E4"/>
    <w:rsid w:val="00D07F2A"/>
    <w:rsid w:val="00D10297"/>
    <w:rsid w:val="00D10CBC"/>
    <w:rsid w:val="00D1208D"/>
    <w:rsid w:val="00D124E0"/>
    <w:rsid w:val="00D12F14"/>
    <w:rsid w:val="00D130D0"/>
    <w:rsid w:val="00D1496D"/>
    <w:rsid w:val="00D14A75"/>
    <w:rsid w:val="00D14FEF"/>
    <w:rsid w:val="00D152BD"/>
    <w:rsid w:val="00D158AE"/>
    <w:rsid w:val="00D16472"/>
    <w:rsid w:val="00D16FE0"/>
    <w:rsid w:val="00D17BA1"/>
    <w:rsid w:val="00D213FE"/>
    <w:rsid w:val="00D2148B"/>
    <w:rsid w:val="00D216FC"/>
    <w:rsid w:val="00D2299F"/>
    <w:rsid w:val="00D22FFB"/>
    <w:rsid w:val="00D235A7"/>
    <w:rsid w:val="00D2395F"/>
    <w:rsid w:val="00D239A3"/>
    <w:rsid w:val="00D2635F"/>
    <w:rsid w:val="00D2709C"/>
    <w:rsid w:val="00D27120"/>
    <w:rsid w:val="00D30ACA"/>
    <w:rsid w:val="00D3113C"/>
    <w:rsid w:val="00D314FC"/>
    <w:rsid w:val="00D31CEF"/>
    <w:rsid w:val="00D32076"/>
    <w:rsid w:val="00D32170"/>
    <w:rsid w:val="00D33716"/>
    <w:rsid w:val="00D33DE4"/>
    <w:rsid w:val="00D35933"/>
    <w:rsid w:val="00D36D71"/>
    <w:rsid w:val="00D3725B"/>
    <w:rsid w:val="00D41C0C"/>
    <w:rsid w:val="00D420F2"/>
    <w:rsid w:val="00D42BFD"/>
    <w:rsid w:val="00D43A4C"/>
    <w:rsid w:val="00D44BB9"/>
    <w:rsid w:val="00D47096"/>
    <w:rsid w:val="00D4741F"/>
    <w:rsid w:val="00D501B3"/>
    <w:rsid w:val="00D50A54"/>
    <w:rsid w:val="00D51036"/>
    <w:rsid w:val="00D51875"/>
    <w:rsid w:val="00D52F63"/>
    <w:rsid w:val="00D5318D"/>
    <w:rsid w:val="00D53555"/>
    <w:rsid w:val="00D53F22"/>
    <w:rsid w:val="00D54791"/>
    <w:rsid w:val="00D556BA"/>
    <w:rsid w:val="00D55B73"/>
    <w:rsid w:val="00D578B8"/>
    <w:rsid w:val="00D57FC2"/>
    <w:rsid w:val="00D60110"/>
    <w:rsid w:val="00D602E9"/>
    <w:rsid w:val="00D60597"/>
    <w:rsid w:val="00D60F41"/>
    <w:rsid w:val="00D62278"/>
    <w:rsid w:val="00D6275B"/>
    <w:rsid w:val="00D62CD4"/>
    <w:rsid w:val="00D636DB"/>
    <w:rsid w:val="00D63F04"/>
    <w:rsid w:val="00D651B5"/>
    <w:rsid w:val="00D65224"/>
    <w:rsid w:val="00D6769B"/>
    <w:rsid w:val="00D67FCC"/>
    <w:rsid w:val="00D70AE1"/>
    <w:rsid w:val="00D7234B"/>
    <w:rsid w:val="00D735B8"/>
    <w:rsid w:val="00D74270"/>
    <w:rsid w:val="00D74AAF"/>
    <w:rsid w:val="00D74BD0"/>
    <w:rsid w:val="00D7581D"/>
    <w:rsid w:val="00D76F60"/>
    <w:rsid w:val="00D80133"/>
    <w:rsid w:val="00D80170"/>
    <w:rsid w:val="00D80298"/>
    <w:rsid w:val="00D80727"/>
    <w:rsid w:val="00D82B0A"/>
    <w:rsid w:val="00D832AE"/>
    <w:rsid w:val="00D83949"/>
    <w:rsid w:val="00D83C2A"/>
    <w:rsid w:val="00D84F0B"/>
    <w:rsid w:val="00D85759"/>
    <w:rsid w:val="00D8654E"/>
    <w:rsid w:val="00D87417"/>
    <w:rsid w:val="00D87D82"/>
    <w:rsid w:val="00D9174A"/>
    <w:rsid w:val="00D92551"/>
    <w:rsid w:val="00D938F3"/>
    <w:rsid w:val="00D9451F"/>
    <w:rsid w:val="00D95259"/>
    <w:rsid w:val="00D96846"/>
    <w:rsid w:val="00D9734B"/>
    <w:rsid w:val="00DA0D38"/>
    <w:rsid w:val="00DA200D"/>
    <w:rsid w:val="00DA2192"/>
    <w:rsid w:val="00DA278C"/>
    <w:rsid w:val="00DA284F"/>
    <w:rsid w:val="00DA2A42"/>
    <w:rsid w:val="00DA2E75"/>
    <w:rsid w:val="00DA2F49"/>
    <w:rsid w:val="00DA3198"/>
    <w:rsid w:val="00DA3757"/>
    <w:rsid w:val="00DA3881"/>
    <w:rsid w:val="00DA440A"/>
    <w:rsid w:val="00DA46B1"/>
    <w:rsid w:val="00DA5AA0"/>
    <w:rsid w:val="00DA5B90"/>
    <w:rsid w:val="00DA6F9E"/>
    <w:rsid w:val="00DA728B"/>
    <w:rsid w:val="00DA7723"/>
    <w:rsid w:val="00DB0C93"/>
    <w:rsid w:val="00DB0F9D"/>
    <w:rsid w:val="00DB16B9"/>
    <w:rsid w:val="00DB184F"/>
    <w:rsid w:val="00DB32EA"/>
    <w:rsid w:val="00DB4464"/>
    <w:rsid w:val="00DB4710"/>
    <w:rsid w:val="00DB49CC"/>
    <w:rsid w:val="00DB4A65"/>
    <w:rsid w:val="00DB602C"/>
    <w:rsid w:val="00DB7604"/>
    <w:rsid w:val="00DC0B64"/>
    <w:rsid w:val="00DC0CEB"/>
    <w:rsid w:val="00DC10A5"/>
    <w:rsid w:val="00DC1ECE"/>
    <w:rsid w:val="00DC33C1"/>
    <w:rsid w:val="00DC3EA1"/>
    <w:rsid w:val="00DC4A27"/>
    <w:rsid w:val="00DC4CA3"/>
    <w:rsid w:val="00DC4D75"/>
    <w:rsid w:val="00DC5298"/>
    <w:rsid w:val="00DC6CB2"/>
    <w:rsid w:val="00DC7C37"/>
    <w:rsid w:val="00DD02D9"/>
    <w:rsid w:val="00DD3748"/>
    <w:rsid w:val="00DD3F60"/>
    <w:rsid w:val="00DD4ED8"/>
    <w:rsid w:val="00DD5768"/>
    <w:rsid w:val="00DD5E2B"/>
    <w:rsid w:val="00DD653C"/>
    <w:rsid w:val="00DD6692"/>
    <w:rsid w:val="00DD6966"/>
    <w:rsid w:val="00DD719F"/>
    <w:rsid w:val="00DD7E6C"/>
    <w:rsid w:val="00DE0A97"/>
    <w:rsid w:val="00DE0AA5"/>
    <w:rsid w:val="00DE0CDA"/>
    <w:rsid w:val="00DE1708"/>
    <w:rsid w:val="00DE2555"/>
    <w:rsid w:val="00DE2E71"/>
    <w:rsid w:val="00DE3580"/>
    <w:rsid w:val="00DE3A77"/>
    <w:rsid w:val="00DE3C7D"/>
    <w:rsid w:val="00DE56E0"/>
    <w:rsid w:val="00DE58EE"/>
    <w:rsid w:val="00DE716A"/>
    <w:rsid w:val="00DF0BCD"/>
    <w:rsid w:val="00DF1515"/>
    <w:rsid w:val="00DF346E"/>
    <w:rsid w:val="00DF3617"/>
    <w:rsid w:val="00DF41B5"/>
    <w:rsid w:val="00DF4ECA"/>
    <w:rsid w:val="00DF53F2"/>
    <w:rsid w:val="00DF6230"/>
    <w:rsid w:val="00DF642E"/>
    <w:rsid w:val="00DF64CA"/>
    <w:rsid w:val="00DF660A"/>
    <w:rsid w:val="00DF6C49"/>
    <w:rsid w:val="00DF70B7"/>
    <w:rsid w:val="00DF7413"/>
    <w:rsid w:val="00DF79CC"/>
    <w:rsid w:val="00E00011"/>
    <w:rsid w:val="00E0061F"/>
    <w:rsid w:val="00E00A81"/>
    <w:rsid w:val="00E01A32"/>
    <w:rsid w:val="00E01AD8"/>
    <w:rsid w:val="00E01DC5"/>
    <w:rsid w:val="00E022D3"/>
    <w:rsid w:val="00E037D0"/>
    <w:rsid w:val="00E04A11"/>
    <w:rsid w:val="00E04DB8"/>
    <w:rsid w:val="00E05075"/>
    <w:rsid w:val="00E05A8B"/>
    <w:rsid w:val="00E06644"/>
    <w:rsid w:val="00E069FD"/>
    <w:rsid w:val="00E100A9"/>
    <w:rsid w:val="00E10383"/>
    <w:rsid w:val="00E112CD"/>
    <w:rsid w:val="00E12723"/>
    <w:rsid w:val="00E137C3"/>
    <w:rsid w:val="00E13BF1"/>
    <w:rsid w:val="00E13D31"/>
    <w:rsid w:val="00E140C9"/>
    <w:rsid w:val="00E1443A"/>
    <w:rsid w:val="00E14C6B"/>
    <w:rsid w:val="00E15C2A"/>
    <w:rsid w:val="00E16008"/>
    <w:rsid w:val="00E177C2"/>
    <w:rsid w:val="00E179F6"/>
    <w:rsid w:val="00E200B5"/>
    <w:rsid w:val="00E2052F"/>
    <w:rsid w:val="00E20DDF"/>
    <w:rsid w:val="00E22A34"/>
    <w:rsid w:val="00E22F23"/>
    <w:rsid w:val="00E239C7"/>
    <w:rsid w:val="00E23E54"/>
    <w:rsid w:val="00E24C84"/>
    <w:rsid w:val="00E25B74"/>
    <w:rsid w:val="00E2752B"/>
    <w:rsid w:val="00E275D1"/>
    <w:rsid w:val="00E30A68"/>
    <w:rsid w:val="00E31087"/>
    <w:rsid w:val="00E31754"/>
    <w:rsid w:val="00E320C4"/>
    <w:rsid w:val="00E32489"/>
    <w:rsid w:val="00E3276B"/>
    <w:rsid w:val="00E34467"/>
    <w:rsid w:val="00E3526D"/>
    <w:rsid w:val="00E353D6"/>
    <w:rsid w:val="00E3672F"/>
    <w:rsid w:val="00E36FEC"/>
    <w:rsid w:val="00E3756F"/>
    <w:rsid w:val="00E37B17"/>
    <w:rsid w:val="00E403C6"/>
    <w:rsid w:val="00E425ED"/>
    <w:rsid w:val="00E42B64"/>
    <w:rsid w:val="00E43D01"/>
    <w:rsid w:val="00E44FFE"/>
    <w:rsid w:val="00E46249"/>
    <w:rsid w:val="00E47DC9"/>
    <w:rsid w:val="00E47E06"/>
    <w:rsid w:val="00E5029C"/>
    <w:rsid w:val="00E50748"/>
    <w:rsid w:val="00E50F10"/>
    <w:rsid w:val="00E51DB4"/>
    <w:rsid w:val="00E53CF7"/>
    <w:rsid w:val="00E54B61"/>
    <w:rsid w:val="00E556C3"/>
    <w:rsid w:val="00E5588A"/>
    <w:rsid w:val="00E568DD"/>
    <w:rsid w:val="00E56ABA"/>
    <w:rsid w:val="00E57507"/>
    <w:rsid w:val="00E60904"/>
    <w:rsid w:val="00E60E27"/>
    <w:rsid w:val="00E611C0"/>
    <w:rsid w:val="00E61E6D"/>
    <w:rsid w:val="00E62E17"/>
    <w:rsid w:val="00E6360B"/>
    <w:rsid w:val="00E63BBF"/>
    <w:rsid w:val="00E63FFF"/>
    <w:rsid w:val="00E646EA"/>
    <w:rsid w:val="00E64E47"/>
    <w:rsid w:val="00E655AE"/>
    <w:rsid w:val="00E669BD"/>
    <w:rsid w:val="00E67628"/>
    <w:rsid w:val="00E702AA"/>
    <w:rsid w:val="00E717FF"/>
    <w:rsid w:val="00E72031"/>
    <w:rsid w:val="00E72A11"/>
    <w:rsid w:val="00E72C93"/>
    <w:rsid w:val="00E72ED7"/>
    <w:rsid w:val="00E7395F"/>
    <w:rsid w:val="00E75DFD"/>
    <w:rsid w:val="00E76230"/>
    <w:rsid w:val="00E76F83"/>
    <w:rsid w:val="00E77132"/>
    <w:rsid w:val="00E771B4"/>
    <w:rsid w:val="00E7785D"/>
    <w:rsid w:val="00E77F50"/>
    <w:rsid w:val="00E80FAB"/>
    <w:rsid w:val="00E80FD4"/>
    <w:rsid w:val="00E8113D"/>
    <w:rsid w:val="00E82202"/>
    <w:rsid w:val="00E82605"/>
    <w:rsid w:val="00E828B7"/>
    <w:rsid w:val="00E82D8B"/>
    <w:rsid w:val="00E83C61"/>
    <w:rsid w:val="00E852CA"/>
    <w:rsid w:val="00E85D4F"/>
    <w:rsid w:val="00E87FC4"/>
    <w:rsid w:val="00E90187"/>
    <w:rsid w:val="00E903A7"/>
    <w:rsid w:val="00E91909"/>
    <w:rsid w:val="00E926A0"/>
    <w:rsid w:val="00E929B4"/>
    <w:rsid w:val="00E930E5"/>
    <w:rsid w:val="00E93294"/>
    <w:rsid w:val="00E93577"/>
    <w:rsid w:val="00E936C4"/>
    <w:rsid w:val="00E94523"/>
    <w:rsid w:val="00E9487E"/>
    <w:rsid w:val="00E94CFC"/>
    <w:rsid w:val="00E95B06"/>
    <w:rsid w:val="00E95EFE"/>
    <w:rsid w:val="00EA013E"/>
    <w:rsid w:val="00EA03DB"/>
    <w:rsid w:val="00EA0711"/>
    <w:rsid w:val="00EA0996"/>
    <w:rsid w:val="00EA0FA8"/>
    <w:rsid w:val="00EA136A"/>
    <w:rsid w:val="00EA19BA"/>
    <w:rsid w:val="00EA2197"/>
    <w:rsid w:val="00EA3116"/>
    <w:rsid w:val="00EA42EA"/>
    <w:rsid w:val="00EA4805"/>
    <w:rsid w:val="00EA4825"/>
    <w:rsid w:val="00EA6CBC"/>
    <w:rsid w:val="00EB0F3A"/>
    <w:rsid w:val="00EB0FD3"/>
    <w:rsid w:val="00EB14C3"/>
    <w:rsid w:val="00EB2F8E"/>
    <w:rsid w:val="00EB3182"/>
    <w:rsid w:val="00EB59C7"/>
    <w:rsid w:val="00EB635C"/>
    <w:rsid w:val="00EB6700"/>
    <w:rsid w:val="00EB752E"/>
    <w:rsid w:val="00EC1939"/>
    <w:rsid w:val="00EC3631"/>
    <w:rsid w:val="00EC378B"/>
    <w:rsid w:val="00EC44DB"/>
    <w:rsid w:val="00EC4884"/>
    <w:rsid w:val="00EC4906"/>
    <w:rsid w:val="00EC51B9"/>
    <w:rsid w:val="00EC5B82"/>
    <w:rsid w:val="00EC5D68"/>
    <w:rsid w:val="00EC5F24"/>
    <w:rsid w:val="00EC6113"/>
    <w:rsid w:val="00EC6572"/>
    <w:rsid w:val="00EC6A43"/>
    <w:rsid w:val="00EC6B94"/>
    <w:rsid w:val="00ED1115"/>
    <w:rsid w:val="00ED15EF"/>
    <w:rsid w:val="00ED17C8"/>
    <w:rsid w:val="00ED3695"/>
    <w:rsid w:val="00ED4BD8"/>
    <w:rsid w:val="00ED4FF7"/>
    <w:rsid w:val="00ED6942"/>
    <w:rsid w:val="00ED6F32"/>
    <w:rsid w:val="00ED7A5B"/>
    <w:rsid w:val="00EE09DE"/>
    <w:rsid w:val="00EE0AE4"/>
    <w:rsid w:val="00EE17BB"/>
    <w:rsid w:val="00EE1BD2"/>
    <w:rsid w:val="00EE36F3"/>
    <w:rsid w:val="00EE487C"/>
    <w:rsid w:val="00EE4F35"/>
    <w:rsid w:val="00EE5604"/>
    <w:rsid w:val="00EE579E"/>
    <w:rsid w:val="00EE6798"/>
    <w:rsid w:val="00EE7CF2"/>
    <w:rsid w:val="00EF07A1"/>
    <w:rsid w:val="00EF0988"/>
    <w:rsid w:val="00EF11C5"/>
    <w:rsid w:val="00EF1944"/>
    <w:rsid w:val="00EF280C"/>
    <w:rsid w:val="00EF2C8D"/>
    <w:rsid w:val="00EF3485"/>
    <w:rsid w:val="00EF42A1"/>
    <w:rsid w:val="00EF4A10"/>
    <w:rsid w:val="00EF52A3"/>
    <w:rsid w:val="00EF6050"/>
    <w:rsid w:val="00EF65FA"/>
    <w:rsid w:val="00EF6FCD"/>
    <w:rsid w:val="00EF78D3"/>
    <w:rsid w:val="00F004B2"/>
    <w:rsid w:val="00F0085E"/>
    <w:rsid w:val="00F00F86"/>
    <w:rsid w:val="00F028EB"/>
    <w:rsid w:val="00F02BF3"/>
    <w:rsid w:val="00F03650"/>
    <w:rsid w:val="00F03840"/>
    <w:rsid w:val="00F0499C"/>
    <w:rsid w:val="00F05054"/>
    <w:rsid w:val="00F06F5A"/>
    <w:rsid w:val="00F103E1"/>
    <w:rsid w:val="00F10420"/>
    <w:rsid w:val="00F11177"/>
    <w:rsid w:val="00F11CEF"/>
    <w:rsid w:val="00F12028"/>
    <w:rsid w:val="00F1281F"/>
    <w:rsid w:val="00F12D88"/>
    <w:rsid w:val="00F12E26"/>
    <w:rsid w:val="00F145AE"/>
    <w:rsid w:val="00F15312"/>
    <w:rsid w:val="00F17516"/>
    <w:rsid w:val="00F21878"/>
    <w:rsid w:val="00F219C0"/>
    <w:rsid w:val="00F21EC1"/>
    <w:rsid w:val="00F21EC8"/>
    <w:rsid w:val="00F228DB"/>
    <w:rsid w:val="00F2297D"/>
    <w:rsid w:val="00F23EA4"/>
    <w:rsid w:val="00F23F67"/>
    <w:rsid w:val="00F25110"/>
    <w:rsid w:val="00F25AAF"/>
    <w:rsid w:val="00F25AB7"/>
    <w:rsid w:val="00F26FB4"/>
    <w:rsid w:val="00F2778F"/>
    <w:rsid w:val="00F30B7C"/>
    <w:rsid w:val="00F310B0"/>
    <w:rsid w:val="00F3342E"/>
    <w:rsid w:val="00F3386D"/>
    <w:rsid w:val="00F33F46"/>
    <w:rsid w:val="00F3447B"/>
    <w:rsid w:val="00F35A59"/>
    <w:rsid w:val="00F3665C"/>
    <w:rsid w:val="00F36876"/>
    <w:rsid w:val="00F379EB"/>
    <w:rsid w:val="00F40366"/>
    <w:rsid w:val="00F42C4D"/>
    <w:rsid w:val="00F432CF"/>
    <w:rsid w:val="00F43371"/>
    <w:rsid w:val="00F43E97"/>
    <w:rsid w:val="00F46816"/>
    <w:rsid w:val="00F47485"/>
    <w:rsid w:val="00F4797E"/>
    <w:rsid w:val="00F50129"/>
    <w:rsid w:val="00F5197E"/>
    <w:rsid w:val="00F51B5B"/>
    <w:rsid w:val="00F52115"/>
    <w:rsid w:val="00F529AF"/>
    <w:rsid w:val="00F52A2F"/>
    <w:rsid w:val="00F53FA7"/>
    <w:rsid w:val="00F548B8"/>
    <w:rsid w:val="00F552C4"/>
    <w:rsid w:val="00F554FF"/>
    <w:rsid w:val="00F557D1"/>
    <w:rsid w:val="00F563BD"/>
    <w:rsid w:val="00F56E7A"/>
    <w:rsid w:val="00F57CB3"/>
    <w:rsid w:val="00F57F5B"/>
    <w:rsid w:val="00F57FFA"/>
    <w:rsid w:val="00F60EAB"/>
    <w:rsid w:val="00F61997"/>
    <w:rsid w:val="00F621DF"/>
    <w:rsid w:val="00F63E4E"/>
    <w:rsid w:val="00F653B8"/>
    <w:rsid w:val="00F65F0F"/>
    <w:rsid w:val="00F65F34"/>
    <w:rsid w:val="00F67FA2"/>
    <w:rsid w:val="00F70676"/>
    <w:rsid w:val="00F7067A"/>
    <w:rsid w:val="00F70D28"/>
    <w:rsid w:val="00F70F3B"/>
    <w:rsid w:val="00F71745"/>
    <w:rsid w:val="00F74E02"/>
    <w:rsid w:val="00F75AC0"/>
    <w:rsid w:val="00F813C8"/>
    <w:rsid w:val="00F83F16"/>
    <w:rsid w:val="00F84702"/>
    <w:rsid w:val="00F849A2"/>
    <w:rsid w:val="00F85B64"/>
    <w:rsid w:val="00F86305"/>
    <w:rsid w:val="00F864AB"/>
    <w:rsid w:val="00F86761"/>
    <w:rsid w:val="00F86D2B"/>
    <w:rsid w:val="00F86EB6"/>
    <w:rsid w:val="00F87224"/>
    <w:rsid w:val="00F909CD"/>
    <w:rsid w:val="00F90B72"/>
    <w:rsid w:val="00F91669"/>
    <w:rsid w:val="00F91864"/>
    <w:rsid w:val="00F921B0"/>
    <w:rsid w:val="00F92812"/>
    <w:rsid w:val="00F92A74"/>
    <w:rsid w:val="00F93098"/>
    <w:rsid w:val="00F93DBA"/>
    <w:rsid w:val="00F95297"/>
    <w:rsid w:val="00F952EC"/>
    <w:rsid w:val="00F95E8F"/>
    <w:rsid w:val="00F96DB1"/>
    <w:rsid w:val="00F971E7"/>
    <w:rsid w:val="00F971FF"/>
    <w:rsid w:val="00F973C7"/>
    <w:rsid w:val="00FA1333"/>
    <w:rsid w:val="00FA19E8"/>
    <w:rsid w:val="00FA1C73"/>
    <w:rsid w:val="00FA2CBB"/>
    <w:rsid w:val="00FA2DFD"/>
    <w:rsid w:val="00FA39B8"/>
    <w:rsid w:val="00FA4686"/>
    <w:rsid w:val="00FA515A"/>
    <w:rsid w:val="00FA596F"/>
    <w:rsid w:val="00FA63A1"/>
    <w:rsid w:val="00FA6D51"/>
    <w:rsid w:val="00FA75EC"/>
    <w:rsid w:val="00FA78AF"/>
    <w:rsid w:val="00FB0940"/>
    <w:rsid w:val="00FB1756"/>
    <w:rsid w:val="00FB17CD"/>
    <w:rsid w:val="00FB18EE"/>
    <w:rsid w:val="00FB1A9E"/>
    <w:rsid w:val="00FB27A3"/>
    <w:rsid w:val="00FB37B4"/>
    <w:rsid w:val="00FB4A23"/>
    <w:rsid w:val="00FB518F"/>
    <w:rsid w:val="00FB5697"/>
    <w:rsid w:val="00FB5E3F"/>
    <w:rsid w:val="00FB5F48"/>
    <w:rsid w:val="00FB6538"/>
    <w:rsid w:val="00FB715D"/>
    <w:rsid w:val="00FB718A"/>
    <w:rsid w:val="00FC0464"/>
    <w:rsid w:val="00FC1215"/>
    <w:rsid w:val="00FC1805"/>
    <w:rsid w:val="00FC279D"/>
    <w:rsid w:val="00FC3624"/>
    <w:rsid w:val="00FC7488"/>
    <w:rsid w:val="00FD1C85"/>
    <w:rsid w:val="00FD2176"/>
    <w:rsid w:val="00FD4423"/>
    <w:rsid w:val="00FD576A"/>
    <w:rsid w:val="00FD6351"/>
    <w:rsid w:val="00FD6FC9"/>
    <w:rsid w:val="00FD72E3"/>
    <w:rsid w:val="00FD7888"/>
    <w:rsid w:val="00FE0507"/>
    <w:rsid w:val="00FE0A3B"/>
    <w:rsid w:val="00FE19CC"/>
    <w:rsid w:val="00FE26DB"/>
    <w:rsid w:val="00FE2A57"/>
    <w:rsid w:val="00FE2F51"/>
    <w:rsid w:val="00FE35F6"/>
    <w:rsid w:val="00FE527D"/>
    <w:rsid w:val="00FE5D68"/>
    <w:rsid w:val="00FE5DAF"/>
    <w:rsid w:val="00FE6442"/>
    <w:rsid w:val="00FE7DD1"/>
    <w:rsid w:val="00FF01AE"/>
    <w:rsid w:val="00FF0E2F"/>
    <w:rsid w:val="00FF1358"/>
    <w:rsid w:val="00FF3402"/>
    <w:rsid w:val="00FF38EC"/>
    <w:rsid w:val="00FF3AC7"/>
    <w:rsid w:val="00FF3E87"/>
    <w:rsid w:val="00FF5C7D"/>
    <w:rsid w:val="00FF6076"/>
    <w:rsid w:val="00FF61A1"/>
    <w:rsid w:val="00FF6984"/>
    <w:rsid w:val="00FF69DB"/>
    <w:rsid w:val="00FF6D5B"/>
    <w:rsid w:val="00FF6DE1"/>
    <w:rsid w:val="00FF6F73"/>
    <w:rsid w:val="03D76359"/>
    <w:rsid w:val="051D24B5"/>
    <w:rsid w:val="05A23755"/>
    <w:rsid w:val="05EC47E9"/>
    <w:rsid w:val="05F976B8"/>
    <w:rsid w:val="06A87E16"/>
    <w:rsid w:val="07B177A9"/>
    <w:rsid w:val="09105865"/>
    <w:rsid w:val="09200D8A"/>
    <w:rsid w:val="0A203B69"/>
    <w:rsid w:val="0B930DED"/>
    <w:rsid w:val="0B9945CF"/>
    <w:rsid w:val="0EBF6AD4"/>
    <w:rsid w:val="0EFA1BF3"/>
    <w:rsid w:val="0FB14ED7"/>
    <w:rsid w:val="0FF108AF"/>
    <w:rsid w:val="104E608B"/>
    <w:rsid w:val="10945D1E"/>
    <w:rsid w:val="11044CC9"/>
    <w:rsid w:val="1306238B"/>
    <w:rsid w:val="14022D06"/>
    <w:rsid w:val="144D4A01"/>
    <w:rsid w:val="151E2EE4"/>
    <w:rsid w:val="15865C31"/>
    <w:rsid w:val="169E1CA1"/>
    <w:rsid w:val="177B509F"/>
    <w:rsid w:val="17E65AD4"/>
    <w:rsid w:val="180C5FC0"/>
    <w:rsid w:val="18712A1C"/>
    <w:rsid w:val="18BE0DC4"/>
    <w:rsid w:val="18EC18D4"/>
    <w:rsid w:val="191D0C8F"/>
    <w:rsid w:val="1956631E"/>
    <w:rsid w:val="197E3C27"/>
    <w:rsid w:val="1B357697"/>
    <w:rsid w:val="1C9B3C2A"/>
    <w:rsid w:val="1D515D67"/>
    <w:rsid w:val="1DB06C23"/>
    <w:rsid w:val="1E68798E"/>
    <w:rsid w:val="1E776630"/>
    <w:rsid w:val="1ECF53BC"/>
    <w:rsid w:val="1F6D06CA"/>
    <w:rsid w:val="1FDB39D1"/>
    <w:rsid w:val="201B1B41"/>
    <w:rsid w:val="203E7807"/>
    <w:rsid w:val="209E722A"/>
    <w:rsid w:val="20F625AB"/>
    <w:rsid w:val="211A3D84"/>
    <w:rsid w:val="21A76A56"/>
    <w:rsid w:val="21BD3780"/>
    <w:rsid w:val="22175475"/>
    <w:rsid w:val="229D5EF7"/>
    <w:rsid w:val="22AC170A"/>
    <w:rsid w:val="22D35FE8"/>
    <w:rsid w:val="22F724C9"/>
    <w:rsid w:val="238D5D64"/>
    <w:rsid w:val="24973B42"/>
    <w:rsid w:val="24AC5F37"/>
    <w:rsid w:val="24F51537"/>
    <w:rsid w:val="25721BBC"/>
    <w:rsid w:val="257866F6"/>
    <w:rsid w:val="26547C37"/>
    <w:rsid w:val="266576B9"/>
    <w:rsid w:val="269467EE"/>
    <w:rsid w:val="278B0759"/>
    <w:rsid w:val="278D0583"/>
    <w:rsid w:val="27B7639D"/>
    <w:rsid w:val="28987B19"/>
    <w:rsid w:val="28F11D62"/>
    <w:rsid w:val="28FD4B3A"/>
    <w:rsid w:val="29473EA7"/>
    <w:rsid w:val="2A794ED4"/>
    <w:rsid w:val="2A7D0256"/>
    <w:rsid w:val="2F1350C2"/>
    <w:rsid w:val="2FEF0A1A"/>
    <w:rsid w:val="31460249"/>
    <w:rsid w:val="31486CB6"/>
    <w:rsid w:val="31E93113"/>
    <w:rsid w:val="331D76B5"/>
    <w:rsid w:val="334F2145"/>
    <w:rsid w:val="33A477F9"/>
    <w:rsid w:val="356132C1"/>
    <w:rsid w:val="35AD3837"/>
    <w:rsid w:val="36BB7403"/>
    <w:rsid w:val="373C679D"/>
    <w:rsid w:val="378250FD"/>
    <w:rsid w:val="379002CD"/>
    <w:rsid w:val="38346513"/>
    <w:rsid w:val="38962741"/>
    <w:rsid w:val="394E78B8"/>
    <w:rsid w:val="39B060EE"/>
    <w:rsid w:val="39EB69BD"/>
    <w:rsid w:val="3A022924"/>
    <w:rsid w:val="3C4C60A1"/>
    <w:rsid w:val="3F4936EC"/>
    <w:rsid w:val="40B0077C"/>
    <w:rsid w:val="40E203E1"/>
    <w:rsid w:val="416D4C4F"/>
    <w:rsid w:val="424A3E13"/>
    <w:rsid w:val="44804741"/>
    <w:rsid w:val="44A7198E"/>
    <w:rsid w:val="451461CB"/>
    <w:rsid w:val="462B12AA"/>
    <w:rsid w:val="46975288"/>
    <w:rsid w:val="474579A2"/>
    <w:rsid w:val="47504763"/>
    <w:rsid w:val="47F50455"/>
    <w:rsid w:val="48EE380B"/>
    <w:rsid w:val="49B62A2D"/>
    <w:rsid w:val="4A26214A"/>
    <w:rsid w:val="4BC55237"/>
    <w:rsid w:val="4C7B400D"/>
    <w:rsid w:val="4E9A3D51"/>
    <w:rsid w:val="4EB2576A"/>
    <w:rsid w:val="4ED404F0"/>
    <w:rsid w:val="4EFE63C1"/>
    <w:rsid w:val="502A0BA4"/>
    <w:rsid w:val="505A0646"/>
    <w:rsid w:val="50BF2B1D"/>
    <w:rsid w:val="51633E91"/>
    <w:rsid w:val="516537F9"/>
    <w:rsid w:val="52DC6817"/>
    <w:rsid w:val="54F6223E"/>
    <w:rsid w:val="551D00B0"/>
    <w:rsid w:val="551D3722"/>
    <w:rsid w:val="56714458"/>
    <w:rsid w:val="5804171A"/>
    <w:rsid w:val="583652C3"/>
    <w:rsid w:val="58A1135E"/>
    <w:rsid w:val="59C64891"/>
    <w:rsid w:val="5A013232"/>
    <w:rsid w:val="5A0874EB"/>
    <w:rsid w:val="5A61754E"/>
    <w:rsid w:val="5A7E2B69"/>
    <w:rsid w:val="5BA45504"/>
    <w:rsid w:val="5D6764F8"/>
    <w:rsid w:val="5E1F5497"/>
    <w:rsid w:val="601157F7"/>
    <w:rsid w:val="608C58C4"/>
    <w:rsid w:val="61580DB8"/>
    <w:rsid w:val="617F2B6B"/>
    <w:rsid w:val="62E7519F"/>
    <w:rsid w:val="65501312"/>
    <w:rsid w:val="656B6C95"/>
    <w:rsid w:val="662B7491"/>
    <w:rsid w:val="667B5D5E"/>
    <w:rsid w:val="686A4F78"/>
    <w:rsid w:val="6C3F0F7A"/>
    <w:rsid w:val="6C5D75D9"/>
    <w:rsid w:val="6CB56E3D"/>
    <w:rsid w:val="6CDD7B53"/>
    <w:rsid w:val="6EDE5ED2"/>
    <w:rsid w:val="6F1E340E"/>
    <w:rsid w:val="6F361E5D"/>
    <w:rsid w:val="6F72448A"/>
    <w:rsid w:val="6F7A1181"/>
    <w:rsid w:val="6F865FDD"/>
    <w:rsid w:val="700B7B70"/>
    <w:rsid w:val="701449B5"/>
    <w:rsid w:val="709421FD"/>
    <w:rsid w:val="71063221"/>
    <w:rsid w:val="71110CD2"/>
    <w:rsid w:val="71170732"/>
    <w:rsid w:val="711B380F"/>
    <w:rsid w:val="72117D13"/>
    <w:rsid w:val="726F364C"/>
    <w:rsid w:val="737C538B"/>
    <w:rsid w:val="740D0AA0"/>
    <w:rsid w:val="749341C9"/>
    <w:rsid w:val="757D0E48"/>
    <w:rsid w:val="76DE1650"/>
    <w:rsid w:val="79733705"/>
    <w:rsid w:val="79AF737D"/>
    <w:rsid w:val="7AC751AE"/>
    <w:rsid w:val="7BF42A8E"/>
    <w:rsid w:val="7CA119E4"/>
    <w:rsid w:val="7D5B566D"/>
    <w:rsid w:val="7DA37790"/>
    <w:rsid w:val="7DAB585C"/>
    <w:rsid w:val="7F744840"/>
    <w:rsid w:val="7F9B3529"/>
    <w:rsid w:val="7FA5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z w:val="32"/>
      <w:szCs w:val="32"/>
      <w:lang w:val="en-US" w:eastAsia="zh-CN" w:bidi="ar-SA"/>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5"/>
    <w:semiHidden/>
    <w:unhideWhenUsed/>
    <w:qFormat/>
    <w:uiPriority w:val="0"/>
    <w:rPr>
      <w:rFonts w:eastAsia="宋体"/>
      <w:b/>
      <w:bCs/>
      <w:kern w:val="2"/>
      <w:sz w:val="30"/>
      <w:szCs w:val="24"/>
    </w:rPr>
  </w:style>
  <w:style w:type="paragraph" w:styleId="3">
    <w:name w:val="index 5"/>
    <w:basedOn w:val="1"/>
    <w:next w:val="1"/>
    <w:qFormat/>
    <w:uiPriority w:val="0"/>
    <w:pPr>
      <w:ind w:left="1680"/>
    </w:pPr>
    <w:rPr>
      <w:rFonts w:ascii="黑体" w:eastAsia="黑体"/>
      <w:sz w:val="32"/>
      <w:szCs w:val="32"/>
    </w:rPr>
  </w:style>
  <w:style w:type="paragraph" w:styleId="4">
    <w:name w:val="Plain Text"/>
    <w:basedOn w:val="1"/>
    <w:link w:val="17"/>
    <w:unhideWhenUsed/>
    <w:qFormat/>
    <w:uiPriority w:val="0"/>
    <w:rPr>
      <w:rFonts w:ascii="宋体" w:hAnsi="Courier New" w:eastAsia="宋体" w:cs="Courier New"/>
      <w:kern w:val="2"/>
      <w:sz w:val="21"/>
      <w:szCs w:val="21"/>
    </w:rPr>
  </w:style>
  <w:style w:type="paragraph" w:styleId="5">
    <w:name w:val="Date"/>
    <w:basedOn w:val="1"/>
    <w:next w:val="1"/>
    <w:link w:val="16"/>
    <w:semiHidden/>
    <w:unhideWhenUsed/>
    <w:qFormat/>
    <w:uiPriority w:val="0"/>
    <w:pPr>
      <w:ind w:left="100" w:leftChars="2500"/>
    </w:pPr>
    <w:rPr>
      <w:rFonts w:eastAsia="宋体"/>
      <w:kern w:val="2"/>
      <w:sz w:val="21"/>
      <w:szCs w:val="24"/>
    </w:rPr>
  </w:style>
  <w:style w:type="paragraph" w:styleId="6">
    <w:name w:val="Balloon Text"/>
    <w:basedOn w:val="1"/>
    <w:link w:val="18"/>
    <w:semiHidden/>
    <w:unhideWhenUsed/>
    <w:qFormat/>
    <w:uiPriority w:val="0"/>
    <w:rPr>
      <w:sz w:val="18"/>
      <w:szCs w:val="18"/>
    </w:rPr>
  </w:style>
  <w:style w:type="paragraph" w:styleId="7">
    <w:name w:val="footer"/>
    <w:basedOn w:val="1"/>
    <w:link w:val="14"/>
    <w:semiHidden/>
    <w:unhideWhenUsed/>
    <w:qFormat/>
    <w:uiPriority w:val="0"/>
    <w:pPr>
      <w:tabs>
        <w:tab w:val="center" w:pos="4153"/>
        <w:tab w:val="right" w:pos="8306"/>
      </w:tabs>
      <w:snapToGrid w:val="0"/>
      <w:jc w:val="left"/>
    </w:pPr>
    <w:rPr>
      <w:sz w:val="18"/>
      <w:szCs w:val="18"/>
    </w:rPr>
  </w:style>
  <w:style w:type="paragraph" w:styleId="8">
    <w:name w:val="header"/>
    <w:basedOn w:val="1"/>
    <w:link w:val="13"/>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0"/>
    <w:pPr>
      <w:widowControl/>
      <w:spacing w:before="100" w:beforeAutospacing="1" w:after="100" w:afterAutospacing="1"/>
      <w:jc w:val="left"/>
    </w:pPr>
    <w:rPr>
      <w:rFonts w:ascii="宋体" w:hAnsi="宋体" w:eastAsia="宋体" w:cs="宋体"/>
      <w:sz w:val="24"/>
      <w:szCs w:val="24"/>
    </w:rPr>
  </w:style>
  <w:style w:type="table" w:styleId="11">
    <w:name w:val="Table Grid"/>
    <w:basedOn w:val="10"/>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8"/>
    <w:semiHidden/>
    <w:qFormat/>
    <w:uiPriority w:val="0"/>
    <w:rPr>
      <w:rFonts w:ascii="Times New Roman" w:hAnsi="Times New Roman" w:eastAsia="仿宋_GB2312" w:cs="Times New Roman"/>
      <w:kern w:val="0"/>
      <w:sz w:val="18"/>
      <w:szCs w:val="18"/>
    </w:rPr>
  </w:style>
  <w:style w:type="character" w:customStyle="1" w:styleId="14">
    <w:name w:val="页脚 Char"/>
    <w:basedOn w:val="12"/>
    <w:link w:val="7"/>
    <w:semiHidden/>
    <w:qFormat/>
    <w:uiPriority w:val="0"/>
    <w:rPr>
      <w:rFonts w:ascii="Times New Roman" w:hAnsi="Times New Roman" w:eastAsia="仿宋_GB2312" w:cs="Times New Roman"/>
      <w:kern w:val="0"/>
      <w:sz w:val="18"/>
      <w:szCs w:val="18"/>
    </w:rPr>
  </w:style>
  <w:style w:type="character" w:customStyle="1" w:styleId="15">
    <w:name w:val="正文文本 Char"/>
    <w:basedOn w:val="12"/>
    <w:link w:val="2"/>
    <w:semiHidden/>
    <w:qFormat/>
    <w:uiPriority w:val="0"/>
    <w:rPr>
      <w:rFonts w:ascii="Times New Roman" w:hAnsi="Times New Roman" w:eastAsia="宋体" w:cs="Times New Roman"/>
      <w:b/>
      <w:bCs/>
      <w:sz w:val="30"/>
      <w:szCs w:val="24"/>
    </w:rPr>
  </w:style>
  <w:style w:type="character" w:customStyle="1" w:styleId="16">
    <w:name w:val="日期 Char"/>
    <w:basedOn w:val="12"/>
    <w:link w:val="5"/>
    <w:semiHidden/>
    <w:qFormat/>
    <w:uiPriority w:val="0"/>
    <w:rPr>
      <w:rFonts w:ascii="Times New Roman" w:hAnsi="Times New Roman" w:eastAsia="宋体" w:cs="Times New Roman"/>
      <w:szCs w:val="24"/>
    </w:rPr>
  </w:style>
  <w:style w:type="character" w:customStyle="1" w:styleId="17">
    <w:name w:val="纯文本 Char"/>
    <w:basedOn w:val="12"/>
    <w:link w:val="4"/>
    <w:semiHidden/>
    <w:qFormat/>
    <w:uiPriority w:val="0"/>
    <w:rPr>
      <w:rFonts w:ascii="宋体" w:hAnsi="Courier New" w:eastAsia="宋体" w:cs="Courier New"/>
      <w:szCs w:val="21"/>
    </w:rPr>
  </w:style>
  <w:style w:type="character" w:customStyle="1" w:styleId="18">
    <w:name w:val="批注框文本 Char"/>
    <w:basedOn w:val="12"/>
    <w:link w:val="6"/>
    <w:semiHidden/>
    <w:qFormat/>
    <w:uiPriority w:val="0"/>
    <w:rPr>
      <w:rFonts w:ascii="Times New Roman" w:hAnsi="Times New Roman" w:eastAsia="仿宋_GB2312" w:cs="Times New Roman"/>
      <w:kern w:val="0"/>
      <w:sz w:val="18"/>
      <w:szCs w:val="18"/>
    </w:rPr>
  </w:style>
  <w:style w:type="paragraph" w:customStyle="1" w:styleId="19">
    <w:name w:val="Char"/>
    <w:basedOn w:val="1"/>
    <w:next w:val="1"/>
    <w:qFormat/>
    <w:uiPriority w:val="0"/>
    <w:pPr>
      <w:keepNext/>
      <w:keepLines/>
      <w:widowControl/>
      <w:adjustRightInd w:val="0"/>
      <w:spacing w:before="40" w:after="40" w:line="360" w:lineRule="auto"/>
      <w:ind w:firstLine="200" w:firstLineChars="200"/>
      <w:outlineLvl w:val="3"/>
    </w:pPr>
    <w:rPr>
      <w:rFonts w:cs="宋体"/>
      <w:b/>
      <w:sz w:val="24"/>
      <w:szCs w:val="28"/>
    </w:rPr>
  </w:style>
  <w:style w:type="paragraph" w:customStyle="1" w:styleId="20">
    <w:name w:val="默认段落字体 Para Char Char Char Char Char Char Char"/>
    <w:basedOn w:val="1"/>
    <w:qFormat/>
    <w:uiPriority w:val="0"/>
    <w:rPr>
      <w:rFonts w:eastAsia="宋体"/>
      <w:kern w:val="2"/>
      <w:sz w:val="21"/>
      <w:szCs w:val="20"/>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5.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收支对比图</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2019</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215.74</c:v>
                </c:pt>
                <c:pt idx="1">
                  <c:v>215.55</c:v>
                </c:pt>
              </c:numCache>
            </c:numRef>
          </c:val>
        </c:ser>
        <c:ser>
          <c:idx val="1"/>
          <c:order val="1"/>
          <c:tx>
            <c:strRef>
              <c:f>Sheet1!$C$1</c:f>
              <c:strCache>
                <c:ptCount val="1"/>
                <c:pt idx="0">
                  <c:v>2020</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120.39</c:v>
                </c:pt>
                <c:pt idx="1">
                  <c:v>120.58</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284296320"/>
        <c:axId val="328863104"/>
      </c:barChart>
      <c:catAx>
        <c:axId val="284296320"/>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28863104"/>
        <c:crosses val="autoZero"/>
        <c:auto val="1"/>
        <c:lblAlgn val="ctr"/>
        <c:lblOffset val="100"/>
        <c:noMultiLvlLbl val="0"/>
      </c:catAx>
      <c:valAx>
        <c:axId val="32886310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8429632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1b8f81a0-1ffb-45c3-9821-e6a7fba898f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收入结构图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2"/>
                <c:pt idx="0">
                  <c:v>农林水支出</c:v>
                </c:pt>
                <c:pt idx="1">
                  <c:v>年初结余和结转</c:v>
                </c:pt>
              </c:strCache>
            </c:strRef>
          </c:cat>
          <c:val>
            <c:numRef>
              <c:f>Sheet1!$B$2:$B$4</c:f>
              <c:numCache>
                <c:formatCode>General</c:formatCode>
                <c:ptCount val="3"/>
                <c:pt idx="0">
                  <c:v>120.39</c:v>
                </c:pt>
                <c:pt idx="1">
                  <c:v>0.19</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3b10afa8-bc5b-4c50-9205-a4b356b84724}"/>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支出结构图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116.41</c:v>
                </c:pt>
                <c:pt idx="1">
                  <c:v>4.17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extLst>
      <c:ext uri="{0b15fc19-7d7d-44ad-8c2d-2c3a37ce22c3}">
        <chartProps xmlns="https://web.wps.cn/et/2018/main" chartId="{82475053-b447-4578-b662-1083ca069545}"/>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财政拨款支出对比图</c:v>
                </c:pt>
              </c:strCache>
            </c:strRef>
          </c:tx>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1"/>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基本支出-农林水支出</c:v>
                </c:pt>
                <c:pt idx="1">
                  <c:v>项目支出-旅游基础设施建设项目</c:v>
                </c:pt>
              </c:strCache>
            </c:strRef>
          </c:cat>
          <c:val>
            <c:numRef>
              <c:f>Sheet1!$B$2:$B$3</c:f>
              <c:numCache>
                <c:formatCode>General</c:formatCode>
                <c:ptCount val="2"/>
                <c:pt idx="0">
                  <c:v>116.41</c:v>
                </c:pt>
                <c:pt idx="1">
                  <c:v>4.17</c:v>
                </c:pt>
              </c:numCache>
            </c:numRef>
          </c:val>
        </c:ser>
        <c:dLbls>
          <c:showLegendKey val="0"/>
          <c:showVal val="0"/>
          <c:showCatName val="1"/>
          <c:showSerName val="0"/>
          <c:showPercent val="0"/>
          <c:showBubbleSize val="0"/>
          <c:showLeaderLines val="1"/>
        </c:dLbls>
        <c:firstSliceAng val="0"/>
      </c:pieChart>
      <c:spPr>
        <a:noFill/>
        <a:ln>
          <a:noFill/>
        </a:ln>
        <a:effectLst/>
      </c:spPr>
    </c:plotArea>
    <c:plotVisOnly val="1"/>
    <c:dispBlanksAs val="zero"/>
    <c:showDLblsOverMax val="0"/>
    <c:extLst>
      <c:ext uri="{0b15fc19-7d7d-44ad-8c2d-2c3a37ce22c3}">
        <chartProps xmlns="https://web.wps.cn/et/2018/main" chartId="{b4c6af53-58c1-4983-9dd4-e59d23c4b607}"/>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26</Pages>
  <Words>8530</Words>
  <Characters>9671</Characters>
  <Lines>81</Lines>
  <Paragraphs>22</Paragraphs>
  <TotalTime>2</TotalTime>
  <ScaleCrop>false</ScaleCrop>
  <LinksUpToDate>false</LinksUpToDate>
  <CharactersWithSpaces>9947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2020-09-03T01:32:00Z</dcterms:created>
  <dc:creator>江瑞</dc:creator>
  <cp:lastModifiedBy>✨云淡风轻✨</cp:lastModifiedBy>
  <dcterms:modified xsi:type="dcterms:W3CDTF">2025-01-02T02:15:44Z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A7D09EDE35014C1CAE677E18AD568D9D</vt:lpwstr>
  </property>
  <property fmtid="{D5CDD505-2E9C-101B-9397-08002B2CF9AE}" pid="4" name="KSOTemplateDocerSaveRecord">
    <vt:lpwstr>eyJoZGlkIjoiNWFhZDYwMzA2MDBjZWQ1Y2E4YzZlYzI2MTZmYmEyMGEiLCJ1c2VySWQiOiI0ODM2Mjc1NDAifQ==</vt:lpwstr>
  </property>
</Properties>
</file>